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2C4A2471" w:rsidR="00E81978" w:rsidRDefault="00E87727" w:rsidP="00933A39">
      <w:pPr>
        <w:pStyle w:val="Title"/>
      </w:pPr>
      <w:r>
        <w:t>Confronting Sin</w:t>
      </w:r>
    </w:p>
    <w:p w14:paraId="204F5273" w14:textId="4A7E83B8" w:rsidR="00B823AA" w:rsidRDefault="001D5213" w:rsidP="00933A39">
      <w:pPr>
        <w:pStyle w:val="Title2"/>
      </w:pPr>
      <w:r>
        <w:t>[Author’s name]</w:t>
      </w:r>
    </w:p>
    <w:p w14:paraId="0ACECC59" w14:textId="4F325E4A" w:rsidR="00AC2B15" w:rsidRDefault="001D5213" w:rsidP="00933A39">
      <w:pPr>
        <w:pStyle w:val="Title2"/>
      </w:pPr>
      <w:r>
        <w:t>[Institute’s name]</w:t>
      </w:r>
    </w:p>
    <w:p w14:paraId="06833346" w14:textId="2466220F" w:rsidR="00E81978" w:rsidRDefault="00E81978" w:rsidP="00933A39">
      <w:pPr>
        <w:pStyle w:val="Title"/>
      </w:pPr>
    </w:p>
    <w:p w14:paraId="7252C278" w14:textId="290A6AC8" w:rsidR="00A345C6" w:rsidRDefault="00A345C6" w:rsidP="00933A39">
      <w:pPr>
        <w:pStyle w:val="Title2"/>
      </w:pPr>
    </w:p>
    <w:p w14:paraId="6BFB5EB7" w14:textId="77777777" w:rsidR="00A345C6" w:rsidRDefault="001D5213" w:rsidP="00933A39">
      <w:r>
        <w:br w:type="page"/>
      </w:r>
    </w:p>
    <w:p w14:paraId="0F61C068" w14:textId="77777777" w:rsidR="00933A39" w:rsidRPr="00933A39" w:rsidRDefault="00933A39" w:rsidP="00933A39">
      <w:pPr>
        <w:ind w:firstLine="0"/>
        <w:jc w:val="center"/>
        <w:rPr>
          <w:rFonts w:ascii="Times New Roman" w:eastAsia="Times New Roman" w:hAnsi="Times New Roman" w:cs="Times New Roman"/>
          <w:color w:val="1C1E29"/>
          <w:kern w:val="0"/>
          <w:lang w:eastAsia="en-US"/>
        </w:rPr>
      </w:pPr>
      <w:bookmarkStart w:id="0" w:name="_GoBack"/>
      <w:bookmarkEnd w:id="0"/>
      <w:r w:rsidRPr="00933A39">
        <w:rPr>
          <w:rFonts w:ascii="Times New Roman" w:eastAsia="Times New Roman" w:hAnsi="Times New Roman" w:cs="Times New Roman"/>
          <w:color w:val="1C1E29"/>
          <w:kern w:val="0"/>
          <w:lang w:eastAsia="en-US"/>
        </w:rPr>
        <w:lastRenderedPageBreak/>
        <w:t>Confronting Sin</w:t>
      </w:r>
    </w:p>
    <w:p w14:paraId="341F0B82" w14:textId="77777777" w:rsidR="00933A39" w:rsidRPr="00933A39" w:rsidRDefault="00933A39" w:rsidP="00933A39">
      <w:pPr>
        <w:ind w:firstLine="0"/>
        <w:jc w:val="center"/>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Response to Question 1</w:t>
      </w:r>
    </w:p>
    <w:p w14:paraId="260936C5" w14:textId="23B517C2" w:rsidR="00933A39" w:rsidRPr="00933A39" w:rsidRDefault="00933A39" w:rsidP="00933A39">
      <w:pPr>
        <w:ind w:firstLine="0"/>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           </w:t>
      </w:r>
      <w:r w:rsidRPr="00933A39">
        <w:rPr>
          <w:rFonts w:ascii="Times New Roman" w:eastAsia="Times New Roman" w:hAnsi="Times New Roman" w:cs="Times New Roman"/>
          <w:color w:val="1C1E29"/>
          <w:kern w:val="0"/>
          <w:lang w:eastAsia="en-US"/>
        </w:rPr>
        <w:t>It is important for the sensitive Christian counselor to consider that automatic and quick confrontation can never be useful when it comes to confronting obvious sin. This is not a viable option because it can increase the risk of defensive and denial approaches for the client</w:t>
      </w:r>
      <w:r w:rsidR="008C4AE2">
        <w:rPr>
          <w:rFonts w:ascii="Times New Roman" w:eastAsia="Times New Roman" w:hAnsi="Times New Roman" w:cs="Times New Roman"/>
          <w:color w:val="1C1E29"/>
          <w:kern w:val="0"/>
          <w:lang w:eastAsia="en-US"/>
        </w:rPr>
        <w:t xml:space="preserve"> </w:t>
      </w:r>
      <w:r w:rsidR="008C4AE2">
        <w:rPr>
          <w:rFonts w:ascii="Times New Roman" w:eastAsia="Times New Roman" w:hAnsi="Times New Roman" w:cs="Times New Roman"/>
          <w:color w:val="1C1E29"/>
          <w:kern w:val="0"/>
          <w:lang w:eastAsia="en-US"/>
        </w:rPr>
        <w:fldChar w:fldCharType="begin"/>
      </w:r>
      <w:r w:rsidR="008C4AE2">
        <w:rPr>
          <w:rFonts w:ascii="Times New Roman" w:eastAsia="Times New Roman" w:hAnsi="Times New Roman" w:cs="Times New Roman"/>
          <w:color w:val="1C1E29"/>
          <w:kern w:val="0"/>
          <w:lang w:eastAsia="en-US"/>
        </w:rPr>
        <w:instrText xml:space="preserve"> ADDIN ZOTERO_ITEM CSL_CITATION {"citationID":"bT96ikIL","properties":{"formattedCitation":"(Clinton &amp; Hawkins, 2009)","plainCitation":"(Clinton &amp; Hawkins, 2009)","noteIndex":0},"citationItems":[{"id":230,"uris":["http://zotero.org/users/local/qLzeF6Hj/items/IUIDBX8W"],"uri":["http://zotero.org/users/local/qLzeF6Hj/items/IUIDBX8W"],"itemData":{"id":230,"type":"book","title":"The Quick-Reference Guide to Biblical Counseling","publisher":"Baker Publishing Group","URL":"https://books.google.com.pk/books?id=v4DkRgaGaUcC","ISBN":"978-0-8010-7225-3","author":[{"family":"Clinton","given":"T."},{"family":"Hawkins","given":"R."}],"issued":{"date-parts":[["2009"]]}}}],"schema":"https://github.com/citation-style-language/schema/raw/master/csl-citation.json"} </w:instrText>
      </w:r>
      <w:r w:rsidR="008C4AE2">
        <w:rPr>
          <w:rFonts w:ascii="Times New Roman" w:eastAsia="Times New Roman" w:hAnsi="Times New Roman" w:cs="Times New Roman"/>
          <w:color w:val="1C1E29"/>
          <w:kern w:val="0"/>
          <w:lang w:eastAsia="en-US"/>
        </w:rPr>
        <w:fldChar w:fldCharType="separate"/>
      </w:r>
      <w:r w:rsidR="008C4AE2" w:rsidRPr="008C4AE2">
        <w:rPr>
          <w:rFonts w:ascii="Times New Roman" w:hAnsi="Times New Roman" w:cs="Times New Roman"/>
        </w:rPr>
        <w:t>(Clinton &amp; Hawkins, 2009)</w:t>
      </w:r>
      <w:r w:rsidR="008C4AE2">
        <w:rPr>
          <w:rFonts w:ascii="Times New Roman" w:eastAsia="Times New Roman" w:hAnsi="Times New Roman" w:cs="Times New Roman"/>
          <w:color w:val="1C1E29"/>
          <w:kern w:val="0"/>
          <w:lang w:eastAsia="en-US"/>
        </w:rPr>
        <w:fldChar w:fldCharType="end"/>
      </w:r>
      <w:r w:rsidRPr="00933A39">
        <w:rPr>
          <w:rFonts w:ascii="Times New Roman" w:eastAsia="Times New Roman" w:hAnsi="Times New Roman" w:cs="Times New Roman"/>
          <w:color w:val="1C1E29"/>
          <w:kern w:val="0"/>
          <w:lang w:eastAsia="en-US"/>
        </w:rPr>
        <w:t>. The counselor might face the problems of immense resilience and anger from the client. Direct confrontation is one complex phenomenon that requires considering a diverse dynamic of counseling. It is not vital for the sensitive Christian counselor to ignore the sensitivity of the condition and compel client towards the aggression. </w:t>
      </w:r>
    </w:p>
    <w:p w14:paraId="4A86F46A" w14:textId="77777777" w:rsidR="00933A39" w:rsidRPr="00933A39" w:rsidRDefault="00933A39" w:rsidP="00933A39">
      <w:pPr>
        <w:ind w:firstLine="0"/>
        <w:jc w:val="center"/>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Response to Question 2</w:t>
      </w:r>
    </w:p>
    <w:p w14:paraId="365B5FF9" w14:textId="40DFE49F" w:rsidR="00933A39" w:rsidRPr="00933A39" w:rsidRDefault="00933A39" w:rsidP="00933A39">
      <w:pPr>
        <w:ind w:firstLine="0"/>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           </w:t>
      </w:r>
      <w:r w:rsidRPr="00933A39">
        <w:rPr>
          <w:rFonts w:ascii="Times New Roman" w:eastAsia="Times New Roman" w:hAnsi="Times New Roman" w:cs="Times New Roman"/>
          <w:color w:val="1C1E29"/>
          <w:kern w:val="0"/>
          <w:lang w:eastAsia="en-US"/>
        </w:rPr>
        <w:t>A comprehensive understanding of the entire perspective of sensitive Christian counseling explicitly revealed that ethical aspects are mainly overlooked by the counselors. The domain of ethics is directly linked with the practical prospect of confrontation during the counseling session. This specific issue might be appeared due to the low level of self-awareness and self-evaluation</w:t>
      </w:r>
      <w:r w:rsidR="003D41F5">
        <w:rPr>
          <w:rFonts w:ascii="Times New Roman" w:eastAsia="Times New Roman" w:hAnsi="Times New Roman" w:cs="Times New Roman"/>
          <w:color w:val="1C1E29"/>
          <w:kern w:val="0"/>
          <w:lang w:eastAsia="en-US"/>
        </w:rPr>
        <w:t xml:space="preserve"> </w:t>
      </w:r>
      <w:r w:rsidR="003D41F5">
        <w:rPr>
          <w:rFonts w:ascii="Times New Roman" w:eastAsia="Times New Roman" w:hAnsi="Times New Roman" w:cs="Times New Roman"/>
          <w:color w:val="1C1E29"/>
          <w:kern w:val="0"/>
          <w:lang w:eastAsia="en-US"/>
        </w:rPr>
        <w:fldChar w:fldCharType="begin"/>
      </w:r>
      <w:r w:rsidR="003D41F5">
        <w:rPr>
          <w:rFonts w:ascii="Times New Roman" w:eastAsia="Times New Roman" w:hAnsi="Times New Roman" w:cs="Times New Roman"/>
          <w:color w:val="1C1E29"/>
          <w:kern w:val="0"/>
          <w:lang w:eastAsia="en-US"/>
        </w:rPr>
        <w:instrText xml:space="preserve"> ADDIN ZOTERO_ITEM CSL_CITATION {"citationID":"4P7WfNfP","properties":{"formattedCitation":"(McMinn, 2010)","plainCitation":"(McMinn, 2010)","noteIndex":0},"citationItems":[{"id":232,"uris":["http://zotero.org/users/local/qLzeF6Hj/items/29A5MXWN"],"uri":["http://zotero.org/users/local/qLzeF6Hj/items/29A5MXWN"],"itemData":{"id":232,"type":"book","title":"Sin and grace in Christian counseling: An integrative paradigm","publisher":"InterVarsity Press","ISBN":"0-8308-7904-8","author":[{"family":"McMinn","given":"Mark R."}],"issued":{"date-parts":[["2010"]]}}}],"schema":"https://github.com/citation-style-language/schema/raw/master/csl-citation.json"} </w:instrText>
      </w:r>
      <w:r w:rsidR="003D41F5">
        <w:rPr>
          <w:rFonts w:ascii="Times New Roman" w:eastAsia="Times New Roman" w:hAnsi="Times New Roman" w:cs="Times New Roman"/>
          <w:color w:val="1C1E29"/>
          <w:kern w:val="0"/>
          <w:lang w:eastAsia="en-US"/>
        </w:rPr>
        <w:fldChar w:fldCharType="separate"/>
      </w:r>
      <w:r w:rsidR="003D41F5" w:rsidRPr="003D41F5">
        <w:rPr>
          <w:rFonts w:ascii="Times New Roman" w:hAnsi="Times New Roman" w:cs="Times New Roman"/>
        </w:rPr>
        <w:t>(McMinn, 2010)</w:t>
      </w:r>
      <w:r w:rsidR="003D41F5">
        <w:rPr>
          <w:rFonts w:ascii="Times New Roman" w:eastAsia="Times New Roman" w:hAnsi="Times New Roman" w:cs="Times New Roman"/>
          <w:color w:val="1C1E29"/>
          <w:kern w:val="0"/>
          <w:lang w:eastAsia="en-US"/>
        </w:rPr>
        <w:fldChar w:fldCharType="end"/>
      </w:r>
      <w:r w:rsidRPr="00933A39">
        <w:rPr>
          <w:rFonts w:ascii="Times New Roman" w:eastAsia="Times New Roman" w:hAnsi="Times New Roman" w:cs="Times New Roman"/>
          <w:color w:val="1C1E29"/>
          <w:kern w:val="0"/>
          <w:lang w:eastAsia="en-US"/>
        </w:rPr>
        <w:t>. Consideration of moral conduct is essential to measure to achieve the desired form of counseling under the broad spectrum of sensitive Christian counseling. </w:t>
      </w:r>
    </w:p>
    <w:p w14:paraId="6A7DA8A6" w14:textId="77777777" w:rsidR="00933A39" w:rsidRPr="00933A39" w:rsidRDefault="00933A39" w:rsidP="00933A39">
      <w:pPr>
        <w:ind w:firstLine="0"/>
        <w:jc w:val="center"/>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Response to Question 3</w:t>
      </w:r>
    </w:p>
    <w:p w14:paraId="71BBD64C" w14:textId="40087BBD" w:rsidR="00933A39" w:rsidRPr="00933A39" w:rsidRDefault="00933A39" w:rsidP="00933A39">
      <w:pPr>
        <w:ind w:firstLine="0"/>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           </w:t>
      </w:r>
      <w:r w:rsidRPr="00933A39">
        <w:rPr>
          <w:rFonts w:ascii="Times New Roman" w:eastAsia="Times New Roman" w:hAnsi="Times New Roman" w:cs="Times New Roman"/>
          <w:color w:val="1C1E29"/>
          <w:kern w:val="0"/>
          <w:lang w:eastAsia="en-US"/>
        </w:rPr>
        <w:t>It is important to identify different ways of confrontation considering the specific case of Jeans. There are some possible elements of confrontation that might make a counseling scenario difficult for the client. Direct confrontation is detrimental for Jean because this approach might push her away from the systematic procedure of counseling</w:t>
      </w:r>
      <w:r w:rsidR="0004700A">
        <w:rPr>
          <w:rFonts w:ascii="Times New Roman" w:eastAsia="Times New Roman" w:hAnsi="Times New Roman" w:cs="Times New Roman"/>
          <w:color w:val="1C1E29"/>
          <w:kern w:val="0"/>
          <w:lang w:eastAsia="en-US"/>
        </w:rPr>
        <w:t xml:space="preserve"> </w:t>
      </w:r>
      <w:r w:rsidR="0004700A">
        <w:rPr>
          <w:rFonts w:ascii="Times New Roman" w:eastAsia="Times New Roman" w:hAnsi="Times New Roman" w:cs="Times New Roman"/>
          <w:color w:val="1C1E29"/>
          <w:kern w:val="0"/>
          <w:lang w:eastAsia="en-US"/>
        </w:rPr>
        <w:fldChar w:fldCharType="begin"/>
      </w:r>
      <w:r w:rsidR="0004700A">
        <w:rPr>
          <w:rFonts w:ascii="Times New Roman" w:eastAsia="Times New Roman" w:hAnsi="Times New Roman" w:cs="Times New Roman"/>
          <w:color w:val="1C1E29"/>
          <w:kern w:val="0"/>
          <w:lang w:eastAsia="en-US"/>
        </w:rPr>
        <w:instrText xml:space="preserve"> ADDIN ZOTERO_ITEM CSL_CITATION {"citationID":"re37D11P","properties":{"formattedCitation":"(Hawkins &amp; Clinton, 2015)","plainCitation":"(Hawkins &amp; Clinton, 2015)","noteIndex":0},"citationItems":[{"id":231,"uris":["http://zotero.org/users/local/qLzeF6Hj/items/EYVX2HDL"],"uri":["http://zotero.org/users/local/qLzeF6Hj/items/EYVX2HDL"],"itemData":{"id":231,"type":"book","title":"The New Christian Counselor: A Fresh Biblical and Transformational Approach","publisher":"Harvest House Publishers","URL":"https://books.google.com.pk/books?id=rOOICgAAQBAJ","ISBN":"978-0-7369-4355-0","author":[{"family":"Hawkins","given":"R."},{"family":"Clinton","given":"T."}],"issued":{"date-parts":[["2015"]]}}}],"schema":"https://github.com/citation-style-language/schema/raw/master/csl-citation.json"} </w:instrText>
      </w:r>
      <w:r w:rsidR="0004700A">
        <w:rPr>
          <w:rFonts w:ascii="Times New Roman" w:eastAsia="Times New Roman" w:hAnsi="Times New Roman" w:cs="Times New Roman"/>
          <w:color w:val="1C1E29"/>
          <w:kern w:val="0"/>
          <w:lang w:eastAsia="en-US"/>
        </w:rPr>
        <w:fldChar w:fldCharType="separate"/>
      </w:r>
      <w:r w:rsidR="0004700A" w:rsidRPr="0004700A">
        <w:rPr>
          <w:rFonts w:ascii="Times New Roman" w:hAnsi="Times New Roman" w:cs="Times New Roman"/>
        </w:rPr>
        <w:t>(Hawkins &amp; Clinton, 2015)</w:t>
      </w:r>
      <w:r w:rsidR="0004700A">
        <w:rPr>
          <w:rFonts w:ascii="Times New Roman" w:eastAsia="Times New Roman" w:hAnsi="Times New Roman" w:cs="Times New Roman"/>
          <w:color w:val="1C1E29"/>
          <w:kern w:val="0"/>
          <w:lang w:eastAsia="en-US"/>
        </w:rPr>
        <w:fldChar w:fldCharType="end"/>
      </w:r>
      <w:r w:rsidRPr="00933A39">
        <w:rPr>
          <w:rFonts w:ascii="Times New Roman" w:eastAsia="Times New Roman" w:hAnsi="Times New Roman" w:cs="Times New Roman"/>
          <w:color w:val="1C1E29"/>
          <w:kern w:val="0"/>
          <w:lang w:eastAsia="en-US"/>
        </w:rPr>
        <w:t>. It is important for the counselor to gradually obtain the approach of counseling and gives confidence when it comes to confronting someone’s sins. </w:t>
      </w:r>
    </w:p>
    <w:p w14:paraId="4E191453" w14:textId="77777777" w:rsidR="00933A39" w:rsidRPr="00933A39" w:rsidRDefault="00933A39" w:rsidP="00933A39">
      <w:pPr>
        <w:ind w:firstLine="0"/>
        <w:jc w:val="center"/>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lastRenderedPageBreak/>
        <w:t>Response to Question 4</w:t>
      </w:r>
    </w:p>
    <w:p w14:paraId="332D9197" w14:textId="716C0F75" w:rsidR="00A37A64" w:rsidRDefault="00933A39" w:rsidP="00933A39">
      <w:pPr>
        <w:ind w:firstLine="0"/>
        <w:rPr>
          <w:rFonts w:ascii="Times New Roman" w:eastAsia="Times New Roman" w:hAnsi="Times New Roman" w:cs="Times New Roman"/>
          <w:color w:val="1C1E29"/>
          <w:kern w:val="0"/>
          <w:lang w:eastAsia="en-US"/>
        </w:rPr>
      </w:pPr>
      <w:r w:rsidRPr="00933A39">
        <w:rPr>
          <w:rFonts w:ascii="Times New Roman" w:eastAsia="Times New Roman" w:hAnsi="Times New Roman" w:cs="Times New Roman"/>
          <w:b/>
          <w:bCs/>
          <w:color w:val="1C1E29"/>
          <w:kern w:val="0"/>
          <w:lang w:eastAsia="en-US"/>
        </w:rPr>
        <w:t>           </w:t>
      </w:r>
      <w:r w:rsidRPr="00933A39">
        <w:rPr>
          <w:rFonts w:ascii="Times New Roman" w:eastAsia="Times New Roman" w:hAnsi="Times New Roman" w:cs="Times New Roman"/>
          <w:color w:val="1C1E29"/>
          <w:kern w:val="0"/>
          <w:lang w:eastAsia="en-US"/>
        </w:rPr>
        <w:t>As a sensitive Christian counselor, I would ensure to develop better counseling relationships with Jean to give her the necessary confidence and empathy</w:t>
      </w:r>
      <w:r w:rsidR="00A37A64">
        <w:rPr>
          <w:rFonts w:ascii="Times New Roman" w:eastAsia="Times New Roman" w:hAnsi="Times New Roman" w:cs="Times New Roman"/>
          <w:color w:val="1C1E29"/>
          <w:kern w:val="0"/>
          <w:lang w:eastAsia="en-US"/>
        </w:rPr>
        <w:t xml:space="preserve"> </w:t>
      </w:r>
      <w:r w:rsidR="00A37A64">
        <w:rPr>
          <w:rFonts w:ascii="Times New Roman" w:eastAsia="Times New Roman" w:hAnsi="Times New Roman" w:cs="Times New Roman"/>
          <w:color w:val="1C1E29"/>
          <w:kern w:val="0"/>
          <w:lang w:eastAsia="en-US"/>
        </w:rPr>
        <w:fldChar w:fldCharType="begin"/>
      </w:r>
      <w:r w:rsidR="00A37A64">
        <w:rPr>
          <w:rFonts w:ascii="Times New Roman" w:eastAsia="Times New Roman" w:hAnsi="Times New Roman" w:cs="Times New Roman"/>
          <w:color w:val="1C1E29"/>
          <w:kern w:val="0"/>
          <w:lang w:eastAsia="en-US"/>
        </w:rPr>
        <w:instrText xml:space="preserve"> ADDIN ZOTERO_ITEM CSL_CITATION {"citationID":"uyg0MaAK","properties":{"formattedCitation":"(Marrs, 2014)","plainCitation":"(Marrs, 2014)","noteIndex":0},"citationItems":[{"id":233,"uris":["http://zotero.org/users/local/qLzeF6Hj/items/BYXT5SYN"],"uri":["http://zotero.org/users/local/qLzeF6Hj/items/BYXT5SYN"],"itemData":{"id":233,"type":"article-journal","title":"Christian Counseling The Past Generation and the State of the Field","container-title":"Concordia Journal","page":"4","volume":"40","issue":"1","author":[{"family":"Marrs","given":"Richard"}],"issued":{"date-parts":[["2014"]]}}}],"schema":"https://github.com/citation-style-language/schema/raw/master/csl-citation.json"} </w:instrText>
      </w:r>
      <w:r w:rsidR="00A37A64">
        <w:rPr>
          <w:rFonts w:ascii="Times New Roman" w:eastAsia="Times New Roman" w:hAnsi="Times New Roman" w:cs="Times New Roman"/>
          <w:color w:val="1C1E29"/>
          <w:kern w:val="0"/>
          <w:lang w:eastAsia="en-US"/>
        </w:rPr>
        <w:fldChar w:fldCharType="separate"/>
      </w:r>
      <w:r w:rsidR="00A37A64" w:rsidRPr="00A37A64">
        <w:rPr>
          <w:rFonts w:ascii="Times New Roman" w:hAnsi="Times New Roman" w:cs="Times New Roman"/>
        </w:rPr>
        <w:t>(</w:t>
      </w:r>
      <w:proofErr w:type="spellStart"/>
      <w:r w:rsidR="00A37A64" w:rsidRPr="00A37A64">
        <w:rPr>
          <w:rFonts w:ascii="Times New Roman" w:hAnsi="Times New Roman" w:cs="Times New Roman"/>
        </w:rPr>
        <w:t>Marrs</w:t>
      </w:r>
      <w:proofErr w:type="spellEnd"/>
      <w:r w:rsidR="00A37A64" w:rsidRPr="00A37A64">
        <w:rPr>
          <w:rFonts w:ascii="Times New Roman" w:hAnsi="Times New Roman" w:cs="Times New Roman"/>
        </w:rPr>
        <w:t>, 2014)</w:t>
      </w:r>
      <w:r w:rsidR="00A37A64">
        <w:rPr>
          <w:rFonts w:ascii="Times New Roman" w:eastAsia="Times New Roman" w:hAnsi="Times New Roman" w:cs="Times New Roman"/>
          <w:color w:val="1C1E29"/>
          <w:kern w:val="0"/>
          <w:lang w:eastAsia="en-US"/>
        </w:rPr>
        <w:fldChar w:fldCharType="end"/>
      </w:r>
      <w:r w:rsidRPr="00933A39">
        <w:rPr>
          <w:rFonts w:ascii="Times New Roman" w:eastAsia="Times New Roman" w:hAnsi="Times New Roman" w:cs="Times New Roman"/>
          <w:color w:val="1C1E29"/>
          <w:kern w:val="0"/>
          <w:lang w:eastAsia="en-US"/>
        </w:rPr>
        <w:t>. This approach is useful to deliver the domain of empathy for the one who was dealing with the situation of confronting sins. The development of a therapeutic alliance with the client is a mandatory condition to meet the ethical standards of counseling. </w:t>
      </w:r>
    </w:p>
    <w:p w14:paraId="5999DFAF" w14:textId="77777777" w:rsidR="00A37A64" w:rsidRDefault="00A37A64">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7E933BDA" w14:textId="2E34C64D" w:rsidR="00933A39" w:rsidRPr="00A37A64" w:rsidRDefault="00A37A64" w:rsidP="00A37A64">
      <w:pPr>
        <w:ind w:firstLine="0"/>
        <w:jc w:val="center"/>
        <w:rPr>
          <w:rFonts w:ascii="Times New Roman" w:eastAsia="Times New Roman" w:hAnsi="Times New Roman" w:cs="Times New Roman"/>
          <w:b/>
          <w:color w:val="1C1E29"/>
          <w:kern w:val="0"/>
          <w:lang w:eastAsia="en-US"/>
        </w:rPr>
      </w:pPr>
      <w:r w:rsidRPr="00A37A64">
        <w:rPr>
          <w:rFonts w:ascii="Times New Roman" w:eastAsia="Times New Roman" w:hAnsi="Times New Roman" w:cs="Times New Roman"/>
          <w:b/>
          <w:color w:val="1C1E29"/>
          <w:kern w:val="0"/>
          <w:lang w:eastAsia="en-US"/>
        </w:rPr>
        <w:lastRenderedPageBreak/>
        <w:t>References</w:t>
      </w:r>
    </w:p>
    <w:p w14:paraId="2E6B8942" w14:textId="3FFA0BD2" w:rsidR="00A37A64" w:rsidRPr="00A37A64" w:rsidRDefault="00A37A64" w:rsidP="00A37A64">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A37A64">
        <w:rPr>
          <w:rFonts w:ascii="Times New Roman" w:hAnsi="Times New Roman" w:cs="Times New Roman"/>
        </w:rPr>
        <w:t xml:space="preserve">Clinton, T., &amp; Hawkins, R. (2009). </w:t>
      </w:r>
      <w:r w:rsidRPr="00A37A64">
        <w:rPr>
          <w:rFonts w:ascii="Times New Roman" w:hAnsi="Times New Roman" w:cs="Times New Roman"/>
          <w:i/>
          <w:iCs/>
        </w:rPr>
        <w:t>The Quick-Reference Guide to Biblical Counseling</w:t>
      </w:r>
      <w:r w:rsidRPr="00A37A64">
        <w:rPr>
          <w:rFonts w:ascii="Times New Roman" w:hAnsi="Times New Roman" w:cs="Times New Roman"/>
        </w:rPr>
        <w:t xml:space="preserve">. Retrieved </w:t>
      </w:r>
      <w:r>
        <w:rPr>
          <w:rFonts w:ascii="Times New Roman" w:hAnsi="Times New Roman" w:cs="Times New Roman"/>
        </w:rPr>
        <w:t>from https://books.google.co</w:t>
      </w:r>
      <w:r w:rsidRPr="00A37A64">
        <w:rPr>
          <w:rFonts w:ascii="Times New Roman" w:hAnsi="Times New Roman" w:cs="Times New Roman"/>
        </w:rPr>
        <w:t>/books?id=v4DkRgaGaUcC</w:t>
      </w:r>
    </w:p>
    <w:p w14:paraId="6E7D80F1" w14:textId="0D9DA921" w:rsidR="00A37A64" w:rsidRPr="00A37A64" w:rsidRDefault="00A37A64" w:rsidP="00A37A64">
      <w:pPr>
        <w:pStyle w:val="Bibliography"/>
        <w:rPr>
          <w:rFonts w:ascii="Times New Roman" w:hAnsi="Times New Roman" w:cs="Times New Roman"/>
        </w:rPr>
      </w:pPr>
      <w:r w:rsidRPr="00A37A64">
        <w:rPr>
          <w:rFonts w:ascii="Times New Roman" w:hAnsi="Times New Roman" w:cs="Times New Roman"/>
        </w:rPr>
        <w:t xml:space="preserve">Hawkins, R., &amp; Clinton, T. (2015). </w:t>
      </w:r>
      <w:r w:rsidRPr="00A37A64">
        <w:rPr>
          <w:rFonts w:ascii="Times New Roman" w:hAnsi="Times New Roman" w:cs="Times New Roman"/>
          <w:i/>
          <w:iCs/>
        </w:rPr>
        <w:t>The New Christian Counselor: A Fresh Biblical and Transformational Approach</w:t>
      </w:r>
      <w:r w:rsidRPr="00A37A64">
        <w:rPr>
          <w:rFonts w:ascii="Times New Roman" w:hAnsi="Times New Roman" w:cs="Times New Roman"/>
        </w:rPr>
        <w:t xml:space="preserve">. Retrieved </w:t>
      </w:r>
      <w:r>
        <w:rPr>
          <w:rFonts w:ascii="Times New Roman" w:hAnsi="Times New Roman" w:cs="Times New Roman"/>
        </w:rPr>
        <w:t>from https://books.google.com</w:t>
      </w:r>
      <w:r w:rsidRPr="00A37A64">
        <w:rPr>
          <w:rFonts w:ascii="Times New Roman" w:hAnsi="Times New Roman" w:cs="Times New Roman"/>
        </w:rPr>
        <w:t>/books?id=rOOICgAAQBAJ</w:t>
      </w:r>
    </w:p>
    <w:p w14:paraId="5FC880D4" w14:textId="15253099" w:rsidR="00A37A64" w:rsidRPr="00A37A64" w:rsidRDefault="00A37A64" w:rsidP="00A37A64">
      <w:pPr>
        <w:pStyle w:val="Bibliography"/>
        <w:rPr>
          <w:rFonts w:ascii="Times New Roman" w:hAnsi="Times New Roman" w:cs="Times New Roman"/>
        </w:rPr>
      </w:pPr>
      <w:proofErr w:type="spellStart"/>
      <w:r w:rsidRPr="00A37A64">
        <w:rPr>
          <w:rFonts w:ascii="Times New Roman" w:hAnsi="Times New Roman" w:cs="Times New Roman"/>
        </w:rPr>
        <w:t>Marrs</w:t>
      </w:r>
      <w:proofErr w:type="spellEnd"/>
      <w:r w:rsidRPr="00A37A64">
        <w:rPr>
          <w:rFonts w:ascii="Times New Roman" w:hAnsi="Times New Roman" w:cs="Times New Roman"/>
        </w:rPr>
        <w:t xml:space="preserve">, R. (2014). Christian Counseling the Past Generation and the State of the Field. </w:t>
      </w:r>
      <w:r w:rsidRPr="00A37A64">
        <w:rPr>
          <w:rFonts w:ascii="Times New Roman" w:hAnsi="Times New Roman" w:cs="Times New Roman"/>
          <w:i/>
          <w:iCs/>
        </w:rPr>
        <w:t>Concordia Journal</w:t>
      </w:r>
      <w:r w:rsidRPr="00A37A64">
        <w:rPr>
          <w:rFonts w:ascii="Times New Roman" w:hAnsi="Times New Roman" w:cs="Times New Roman"/>
        </w:rPr>
        <w:t xml:space="preserve">, </w:t>
      </w:r>
      <w:r w:rsidRPr="00A37A64">
        <w:rPr>
          <w:rFonts w:ascii="Times New Roman" w:hAnsi="Times New Roman" w:cs="Times New Roman"/>
          <w:i/>
          <w:iCs/>
        </w:rPr>
        <w:t>40</w:t>
      </w:r>
      <w:r w:rsidRPr="00A37A64">
        <w:rPr>
          <w:rFonts w:ascii="Times New Roman" w:hAnsi="Times New Roman" w:cs="Times New Roman"/>
        </w:rPr>
        <w:t>(1), 4.</w:t>
      </w:r>
    </w:p>
    <w:p w14:paraId="2A0338C8" w14:textId="77777777" w:rsidR="00A37A64" w:rsidRPr="00A37A64" w:rsidRDefault="00A37A64" w:rsidP="00A37A64">
      <w:pPr>
        <w:pStyle w:val="Bibliography"/>
        <w:rPr>
          <w:rFonts w:ascii="Times New Roman" w:hAnsi="Times New Roman" w:cs="Times New Roman"/>
        </w:rPr>
      </w:pPr>
      <w:r w:rsidRPr="00A37A64">
        <w:rPr>
          <w:rFonts w:ascii="Times New Roman" w:hAnsi="Times New Roman" w:cs="Times New Roman"/>
        </w:rPr>
        <w:t xml:space="preserve">McMinn, M. R. (2010). </w:t>
      </w:r>
      <w:r w:rsidRPr="00A37A64">
        <w:rPr>
          <w:rFonts w:ascii="Times New Roman" w:hAnsi="Times New Roman" w:cs="Times New Roman"/>
          <w:i/>
          <w:iCs/>
        </w:rPr>
        <w:t>Sin and grace in Christian counseling: An integrative paradigm</w:t>
      </w:r>
      <w:r w:rsidRPr="00A37A64">
        <w:rPr>
          <w:rFonts w:ascii="Times New Roman" w:hAnsi="Times New Roman" w:cs="Times New Roman"/>
        </w:rPr>
        <w:t xml:space="preserve">. </w:t>
      </w:r>
      <w:proofErr w:type="spellStart"/>
      <w:r w:rsidRPr="00A37A64">
        <w:rPr>
          <w:rFonts w:ascii="Times New Roman" w:hAnsi="Times New Roman" w:cs="Times New Roman"/>
        </w:rPr>
        <w:t>InterVarsity</w:t>
      </w:r>
      <w:proofErr w:type="spellEnd"/>
      <w:r w:rsidRPr="00A37A64">
        <w:rPr>
          <w:rFonts w:ascii="Times New Roman" w:hAnsi="Times New Roman" w:cs="Times New Roman"/>
        </w:rPr>
        <w:t xml:space="preserve"> Press.</w:t>
      </w:r>
    </w:p>
    <w:p w14:paraId="39A83916" w14:textId="128CEC99" w:rsidR="00A37A64" w:rsidRPr="00933A39" w:rsidRDefault="00A37A64" w:rsidP="00A37A64">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1952421C" w14:textId="0CA0C993" w:rsidR="001670F0" w:rsidRPr="00C61E0F" w:rsidRDefault="001670F0" w:rsidP="00933A39">
      <w:pPr>
        <w:ind w:firstLine="0"/>
        <w:jc w:val="center"/>
        <w:rPr>
          <w:rFonts w:ascii="Times New Roman" w:eastAsia="Times New Roman" w:hAnsi="Times New Roman" w:cs="Times New Roman"/>
          <w:color w:val="1C1E29"/>
          <w:kern w:val="0"/>
        </w:rPr>
      </w:pPr>
    </w:p>
    <w:sectPr w:rsidR="001670F0" w:rsidRPr="00C61E0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341" w14:textId="77777777" w:rsidR="00226BC7" w:rsidRDefault="00226BC7">
      <w:pPr>
        <w:spacing w:line="240" w:lineRule="auto"/>
      </w:pPr>
      <w:r>
        <w:separator/>
      </w:r>
    </w:p>
  </w:endnote>
  <w:endnote w:type="continuationSeparator" w:id="0">
    <w:p w14:paraId="25F4B25E" w14:textId="77777777" w:rsidR="00226BC7" w:rsidRDefault="00226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FC9E" w14:textId="77777777" w:rsidR="00226BC7" w:rsidRDefault="00226BC7">
      <w:pPr>
        <w:spacing w:line="240" w:lineRule="auto"/>
      </w:pPr>
      <w:r>
        <w:separator/>
      </w:r>
    </w:p>
  </w:footnote>
  <w:footnote w:type="continuationSeparator" w:id="0">
    <w:p w14:paraId="3DD8E655" w14:textId="77777777" w:rsidR="00226BC7" w:rsidRDefault="00226B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0CFC8BCC" w:rsidR="00E81978" w:rsidRDefault="00E87727">
    <w:pPr>
      <w:pStyle w:val="Header"/>
    </w:pPr>
    <w:r>
      <w:t>PSYCHOLOGY</w:t>
    </w:r>
    <w:r>
      <w:t xml:space="preserve">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7A64">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01AE42EF" w:rsidR="00E81978" w:rsidRDefault="001D5213">
    <w:pPr>
      <w:pStyle w:val="Header"/>
      <w:rPr>
        <w:rStyle w:val="Strong"/>
      </w:rPr>
    </w:pPr>
    <w:r>
      <w:t xml:space="preserve">Running head: </w:t>
    </w:r>
    <w:r w:rsidR="00E87727">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37A6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30E4B"/>
    <w:rsid w:val="0004700A"/>
    <w:rsid w:val="00055D34"/>
    <w:rsid w:val="00056A6F"/>
    <w:rsid w:val="00092A97"/>
    <w:rsid w:val="000A40AE"/>
    <w:rsid w:val="000B50A6"/>
    <w:rsid w:val="000D3F41"/>
    <w:rsid w:val="000E2E4E"/>
    <w:rsid w:val="000E62BD"/>
    <w:rsid w:val="000E7010"/>
    <w:rsid w:val="000F54DF"/>
    <w:rsid w:val="00107E3A"/>
    <w:rsid w:val="001670F0"/>
    <w:rsid w:val="00176DE2"/>
    <w:rsid w:val="0017796E"/>
    <w:rsid w:val="00194B73"/>
    <w:rsid w:val="001C68C9"/>
    <w:rsid w:val="001D489C"/>
    <w:rsid w:val="001D5213"/>
    <w:rsid w:val="001F1C9F"/>
    <w:rsid w:val="00221CA3"/>
    <w:rsid w:val="00226BC7"/>
    <w:rsid w:val="002363A2"/>
    <w:rsid w:val="0026317F"/>
    <w:rsid w:val="00266F2C"/>
    <w:rsid w:val="00277970"/>
    <w:rsid w:val="002B7314"/>
    <w:rsid w:val="002E1D2B"/>
    <w:rsid w:val="00307DC1"/>
    <w:rsid w:val="00355DCA"/>
    <w:rsid w:val="003C091C"/>
    <w:rsid w:val="003D41F5"/>
    <w:rsid w:val="00404B0A"/>
    <w:rsid w:val="004425C6"/>
    <w:rsid w:val="004564D7"/>
    <w:rsid w:val="004724D7"/>
    <w:rsid w:val="004C43A8"/>
    <w:rsid w:val="004D4E92"/>
    <w:rsid w:val="0052260F"/>
    <w:rsid w:val="00527A56"/>
    <w:rsid w:val="00551A02"/>
    <w:rsid w:val="005534FA"/>
    <w:rsid w:val="005B3A43"/>
    <w:rsid w:val="005C39B5"/>
    <w:rsid w:val="005D1788"/>
    <w:rsid w:val="005D3A03"/>
    <w:rsid w:val="005D3C59"/>
    <w:rsid w:val="005D5EF4"/>
    <w:rsid w:val="00610ACB"/>
    <w:rsid w:val="00654027"/>
    <w:rsid w:val="006645A9"/>
    <w:rsid w:val="00695BE3"/>
    <w:rsid w:val="00755703"/>
    <w:rsid w:val="007B19CE"/>
    <w:rsid w:val="007C75C1"/>
    <w:rsid w:val="007E2895"/>
    <w:rsid w:val="008002C0"/>
    <w:rsid w:val="00860566"/>
    <w:rsid w:val="00863BF8"/>
    <w:rsid w:val="00882EF3"/>
    <w:rsid w:val="0088374F"/>
    <w:rsid w:val="00891857"/>
    <w:rsid w:val="008948ED"/>
    <w:rsid w:val="008A567D"/>
    <w:rsid w:val="008A7C78"/>
    <w:rsid w:val="008B6C11"/>
    <w:rsid w:val="008C3072"/>
    <w:rsid w:val="008C4AE2"/>
    <w:rsid w:val="008C5323"/>
    <w:rsid w:val="008D477A"/>
    <w:rsid w:val="008E5180"/>
    <w:rsid w:val="00933A39"/>
    <w:rsid w:val="009A6A3B"/>
    <w:rsid w:val="009B0DE9"/>
    <w:rsid w:val="009B19A3"/>
    <w:rsid w:val="00A27E25"/>
    <w:rsid w:val="00A345C6"/>
    <w:rsid w:val="00A37A64"/>
    <w:rsid w:val="00A56EFA"/>
    <w:rsid w:val="00A62510"/>
    <w:rsid w:val="00A72542"/>
    <w:rsid w:val="00AA5E91"/>
    <w:rsid w:val="00AB7D54"/>
    <w:rsid w:val="00AC2B15"/>
    <w:rsid w:val="00B04B3B"/>
    <w:rsid w:val="00B27036"/>
    <w:rsid w:val="00B27720"/>
    <w:rsid w:val="00B33B14"/>
    <w:rsid w:val="00B6580A"/>
    <w:rsid w:val="00B6688B"/>
    <w:rsid w:val="00B72EC5"/>
    <w:rsid w:val="00B823AA"/>
    <w:rsid w:val="00BA45DB"/>
    <w:rsid w:val="00BC0142"/>
    <w:rsid w:val="00BF4184"/>
    <w:rsid w:val="00C0601E"/>
    <w:rsid w:val="00C10408"/>
    <w:rsid w:val="00C31D30"/>
    <w:rsid w:val="00C61E0F"/>
    <w:rsid w:val="00C74E1D"/>
    <w:rsid w:val="00C90084"/>
    <w:rsid w:val="00CA16C0"/>
    <w:rsid w:val="00CB02C3"/>
    <w:rsid w:val="00CB5A94"/>
    <w:rsid w:val="00CD6E39"/>
    <w:rsid w:val="00CF6E91"/>
    <w:rsid w:val="00D315CF"/>
    <w:rsid w:val="00D53569"/>
    <w:rsid w:val="00D831C3"/>
    <w:rsid w:val="00D85B68"/>
    <w:rsid w:val="00D9481E"/>
    <w:rsid w:val="00D96313"/>
    <w:rsid w:val="00DD2098"/>
    <w:rsid w:val="00E53777"/>
    <w:rsid w:val="00E6004D"/>
    <w:rsid w:val="00E75620"/>
    <w:rsid w:val="00E81978"/>
    <w:rsid w:val="00E87727"/>
    <w:rsid w:val="00EA0E88"/>
    <w:rsid w:val="00EE1003"/>
    <w:rsid w:val="00EE5314"/>
    <w:rsid w:val="00EF4033"/>
    <w:rsid w:val="00F379B7"/>
    <w:rsid w:val="00F525FA"/>
    <w:rsid w:val="00F81B69"/>
    <w:rsid w:val="00FB7B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id="gRDMv6MY"/&gt;&lt;style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