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B849F" w14:textId="77777777" w:rsidR="00EF7301" w:rsidRDefault="00EF7301" w:rsidP="00EF7301">
      <w:pPr>
        <w:spacing w:after="0" w:line="480" w:lineRule="auto"/>
        <w:jc w:val="center"/>
        <w:rPr>
          <w:szCs w:val="24"/>
          <w:lang w:val="en-US"/>
        </w:rPr>
      </w:pPr>
      <w:bookmarkStart w:id="0" w:name="_GoBack"/>
    </w:p>
    <w:p w14:paraId="3113B37D" w14:textId="77777777" w:rsidR="00EF7301" w:rsidRDefault="00EF7301" w:rsidP="00EF7301">
      <w:pPr>
        <w:spacing w:after="0" w:line="480" w:lineRule="auto"/>
        <w:jc w:val="center"/>
        <w:rPr>
          <w:szCs w:val="24"/>
          <w:lang w:val="en-US"/>
        </w:rPr>
      </w:pPr>
    </w:p>
    <w:p w14:paraId="42F65B55" w14:textId="77777777" w:rsidR="00EF7301" w:rsidRDefault="00EF7301" w:rsidP="00EF7301">
      <w:pPr>
        <w:spacing w:after="0" w:line="480" w:lineRule="auto"/>
        <w:jc w:val="center"/>
        <w:rPr>
          <w:szCs w:val="24"/>
          <w:lang w:val="en-US"/>
        </w:rPr>
      </w:pPr>
    </w:p>
    <w:p w14:paraId="18B63CA2" w14:textId="77777777" w:rsidR="00EF7301" w:rsidRDefault="00EF7301" w:rsidP="00EF7301">
      <w:pPr>
        <w:spacing w:after="0" w:line="480" w:lineRule="auto"/>
        <w:jc w:val="center"/>
        <w:rPr>
          <w:szCs w:val="24"/>
          <w:lang w:val="en-US"/>
        </w:rPr>
      </w:pPr>
    </w:p>
    <w:p w14:paraId="296D0B69" w14:textId="77777777" w:rsidR="00EF7301" w:rsidRDefault="00EF7301" w:rsidP="00EF7301">
      <w:pPr>
        <w:spacing w:after="0" w:line="480" w:lineRule="auto"/>
        <w:jc w:val="center"/>
        <w:rPr>
          <w:szCs w:val="24"/>
          <w:lang w:val="en-US"/>
        </w:rPr>
      </w:pPr>
    </w:p>
    <w:p w14:paraId="6E10A8FE" w14:textId="77777777" w:rsidR="00EF7301" w:rsidRDefault="00EF7301" w:rsidP="00EF7301">
      <w:pPr>
        <w:spacing w:after="0" w:line="480" w:lineRule="auto"/>
        <w:jc w:val="center"/>
        <w:rPr>
          <w:szCs w:val="24"/>
          <w:lang w:val="en-US"/>
        </w:rPr>
      </w:pPr>
    </w:p>
    <w:p w14:paraId="5E79782E" w14:textId="6F3C0729" w:rsidR="00EF7301" w:rsidRDefault="00EF7301" w:rsidP="00EF7301">
      <w:pPr>
        <w:spacing w:after="0" w:line="480" w:lineRule="auto"/>
        <w:jc w:val="center"/>
        <w:rPr>
          <w:szCs w:val="24"/>
          <w:lang w:val="en-US"/>
        </w:rPr>
      </w:pPr>
      <w:r w:rsidRPr="001F0BF3">
        <w:rPr>
          <w:szCs w:val="24"/>
          <w:lang w:val="en-US"/>
        </w:rPr>
        <w:t xml:space="preserve">Drug </w:t>
      </w:r>
      <w:r w:rsidRPr="001F0BF3">
        <w:rPr>
          <w:szCs w:val="24"/>
          <w:lang w:val="en-US"/>
        </w:rPr>
        <w:t xml:space="preserve">Law Violation </w:t>
      </w:r>
    </w:p>
    <w:p w14:paraId="7504787D" w14:textId="77777777" w:rsidR="00EF7301" w:rsidRPr="00FF6281" w:rsidRDefault="00EF7301" w:rsidP="00EF7301">
      <w:pPr>
        <w:spacing w:after="0" w:line="480" w:lineRule="auto"/>
        <w:jc w:val="center"/>
        <w:rPr>
          <w:szCs w:val="24"/>
          <w:lang w:val="en-US"/>
        </w:rPr>
      </w:pPr>
      <w:r w:rsidRPr="00FF6281">
        <w:rPr>
          <w:szCs w:val="24"/>
          <w:lang w:val="en-US"/>
        </w:rPr>
        <w:t>[Name of the Writer]</w:t>
      </w:r>
    </w:p>
    <w:p w14:paraId="478F564F" w14:textId="77777777" w:rsidR="00EF7301" w:rsidRPr="00FF6281" w:rsidRDefault="00EF7301" w:rsidP="00EF7301">
      <w:pPr>
        <w:spacing w:after="0" w:line="480" w:lineRule="auto"/>
        <w:jc w:val="center"/>
        <w:rPr>
          <w:szCs w:val="24"/>
          <w:lang w:val="en-US"/>
        </w:rPr>
      </w:pPr>
      <w:r w:rsidRPr="00FF6281">
        <w:rPr>
          <w:szCs w:val="24"/>
          <w:lang w:val="en-US"/>
        </w:rPr>
        <w:t>[Name of the Institution]</w:t>
      </w:r>
    </w:p>
    <w:p w14:paraId="60EEFB20" w14:textId="77777777" w:rsidR="00EF7301" w:rsidRPr="00FF6281" w:rsidRDefault="00EF7301" w:rsidP="00EF7301">
      <w:pPr>
        <w:spacing w:after="0" w:line="480" w:lineRule="auto"/>
        <w:jc w:val="center"/>
        <w:rPr>
          <w:szCs w:val="24"/>
          <w:lang w:val="en-US"/>
        </w:rPr>
      </w:pPr>
    </w:p>
    <w:p w14:paraId="4B24E014" w14:textId="77777777" w:rsidR="00EF7301" w:rsidRPr="00FF6281" w:rsidRDefault="00EF7301" w:rsidP="00EF7301">
      <w:pPr>
        <w:spacing w:after="0" w:line="480" w:lineRule="auto"/>
        <w:jc w:val="center"/>
        <w:rPr>
          <w:szCs w:val="24"/>
          <w:lang w:val="en-US"/>
        </w:rPr>
        <w:sectPr w:rsidR="00EF7301" w:rsidRPr="00FF6281" w:rsidSect="008A0C41">
          <w:headerReference w:type="default" r:id="rId8"/>
          <w:pgSz w:w="12240" w:h="15840"/>
          <w:pgMar w:top="1440" w:right="1440" w:bottom="1440" w:left="1440" w:header="720" w:footer="720" w:gutter="0"/>
          <w:pgNumType w:start="1"/>
          <w:cols w:space="720"/>
          <w:docGrid w:linePitch="360"/>
        </w:sectPr>
      </w:pPr>
    </w:p>
    <w:p w14:paraId="2BC39E07" w14:textId="77777777" w:rsidR="00EF7301" w:rsidRDefault="00EF7301" w:rsidP="00EF7301">
      <w:pPr>
        <w:spacing w:after="0" w:line="480" w:lineRule="auto"/>
        <w:jc w:val="center"/>
        <w:rPr>
          <w:szCs w:val="24"/>
          <w:lang w:val="en-US"/>
        </w:rPr>
      </w:pPr>
      <w:r w:rsidRPr="001F0BF3">
        <w:rPr>
          <w:szCs w:val="24"/>
          <w:lang w:val="en-US"/>
        </w:rPr>
        <w:lastRenderedPageBreak/>
        <w:t xml:space="preserve">Drug Law Violation </w:t>
      </w:r>
    </w:p>
    <w:p w14:paraId="4AA8FB23" w14:textId="292FE9BA" w:rsidR="00EF7301" w:rsidRDefault="00EF7301"/>
    <w:p w14:paraId="0CF14448" w14:textId="78EA2C0E" w:rsidR="00EF7301" w:rsidRDefault="001F1A8A" w:rsidP="00855EB6">
      <w:pPr>
        <w:spacing w:line="480" w:lineRule="auto"/>
        <w:ind w:firstLine="720"/>
      </w:pPr>
      <w:r>
        <w:t xml:space="preserve">A chronic offender is the one that has persistently crossed the line and has broken the law over the </w:t>
      </w:r>
      <w:proofErr w:type="gramStart"/>
      <w:r>
        <w:t>period of time</w:t>
      </w:r>
      <w:proofErr w:type="gramEnd"/>
      <w:r>
        <w:t xml:space="preserve">. The types of crime that are carried out by these offenders are mostly property oriented and drug related.  Now, in this case, the first boy does not have any record and the ideal thing </w:t>
      </w:r>
      <w:r w:rsidR="00606D60">
        <w:t>that</w:t>
      </w:r>
      <w:r>
        <w:t xml:space="preserve"> </w:t>
      </w:r>
      <w:proofErr w:type="gramStart"/>
      <w:r>
        <w:t>has to</w:t>
      </w:r>
      <w:proofErr w:type="gramEnd"/>
      <w:r>
        <w:t xml:space="preserve"> be done here is to make sure that rather than takin him to the centre, effort would be carried out to make sure that he should be providing some counselling then and there. </w:t>
      </w:r>
      <w:r w:rsidR="00606D60">
        <w:t>Whereas</w:t>
      </w:r>
      <w:r>
        <w:t xml:space="preserve"> the one with the proven history and “track record” is going to be taken to the centre.  The benefits are simple that the boy does not have history would be getting more harm out of the situation and they would be scarred for life for facing such experience whereas the one with the record is clearly in need of some help.  So different approaches are going to reap different benefits in this case and situation of both the boys needed to be handled differently. Some clarity in terms of the regulation is also needed to be there.  Coming towards the state laws, </w:t>
      </w:r>
      <w:proofErr w:type="gramStart"/>
      <w:r>
        <w:t>at the moment</w:t>
      </w:r>
      <w:proofErr w:type="gramEnd"/>
      <w:r>
        <w:t xml:space="preserve">, there is not much clarity with regards to the way these laws are supposed to be panning out.  What these laws imply that the they are </w:t>
      </w:r>
      <w:r w:rsidR="00606D60">
        <w:t>permissible</w:t>
      </w:r>
      <w:r>
        <w:t xml:space="preserve"> in the quantity that does not distort the judgement. Now, the key thing here is that there is not much perspective or definition here with regards to what is going to be prescribed limit and thus this confusion is always going to be creating problems in terms of the way legislation is supposed to be carried out. The ideal thing that </w:t>
      </w:r>
      <w:proofErr w:type="gramStart"/>
      <w:r>
        <w:t>has to</w:t>
      </w:r>
      <w:proofErr w:type="gramEnd"/>
      <w:r>
        <w:t xml:space="preserve"> be done is to make sure that the laws are </w:t>
      </w:r>
      <w:r w:rsidR="00855EB6">
        <w:t>needed</w:t>
      </w:r>
      <w:r>
        <w:t xml:space="preserve"> to be setup in the manner that there has to be consistency. </w:t>
      </w:r>
    </w:p>
    <w:p w14:paraId="166893D0" w14:textId="77777777" w:rsidR="00EF7301" w:rsidRDefault="00EF7301">
      <w:r>
        <w:br w:type="page"/>
      </w:r>
    </w:p>
    <w:p w14:paraId="73DA98C7" w14:textId="259E03CD" w:rsidR="008E3DDE" w:rsidRDefault="00EF7301" w:rsidP="00EF7301">
      <w:pPr>
        <w:spacing w:line="480" w:lineRule="auto"/>
        <w:jc w:val="center"/>
        <w:rPr>
          <w:b/>
        </w:rPr>
      </w:pPr>
      <w:r>
        <w:rPr>
          <w:b/>
        </w:rPr>
        <w:t>Reference</w:t>
      </w:r>
    </w:p>
    <w:p w14:paraId="3A049F59" w14:textId="5E61E4EF" w:rsidR="00EF7301" w:rsidRDefault="00EF7301" w:rsidP="00EF7301">
      <w:pPr>
        <w:spacing w:line="480" w:lineRule="auto"/>
        <w:rPr>
          <w:b/>
        </w:rPr>
      </w:pPr>
    </w:p>
    <w:p w14:paraId="6C98893A" w14:textId="0EC5B341" w:rsidR="00EF7301" w:rsidRPr="00EF7301" w:rsidRDefault="00EF7301" w:rsidP="00EF7301">
      <w:pPr>
        <w:spacing w:line="480" w:lineRule="auto"/>
        <w:ind w:left="720" w:hanging="720"/>
      </w:pPr>
      <w:r w:rsidRPr="00EF7301">
        <w:t>Hoge, R. D., Guerra, N., &amp; Boxer, P. (Eds.). (2008). Treating the juvenile offender. Guilford Press.</w:t>
      </w:r>
      <w:bookmarkEnd w:id="0"/>
    </w:p>
    <w:sectPr w:rsidR="00EF7301" w:rsidRPr="00EF7301" w:rsidSect="002A5F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E7B9C" w14:textId="77777777" w:rsidR="00DB1023" w:rsidRDefault="00DB1023" w:rsidP="00FF03AE">
      <w:pPr>
        <w:spacing w:after="0" w:line="240" w:lineRule="auto"/>
      </w:pPr>
      <w:r>
        <w:separator/>
      </w:r>
    </w:p>
  </w:endnote>
  <w:endnote w:type="continuationSeparator" w:id="0">
    <w:p w14:paraId="496BF3F0" w14:textId="77777777" w:rsidR="00DB1023" w:rsidRDefault="00DB1023"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1FD7" w14:textId="77777777" w:rsidR="00DB1023" w:rsidRDefault="00DB1023" w:rsidP="00FF03AE">
      <w:pPr>
        <w:spacing w:after="0" w:line="240" w:lineRule="auto"/>
      </w:pPr>
      <w:r>
        <w:separator/>
      </w:r>
    </w:p>
  </w:footnote>
  <w:footnote w:type="continuationSeparator" w:id="0">
    <w:p w14:paraId="3FF9FF26" w14:textId="77777777" w:rsidR="00DB1023" w:rsidRDefault="00DB1023"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36DB" w14:textId="29EC90E9" w:rsidR="00EF7301" w:rsidRPr="00F2254D" w:rsidRDefault="00EF7301" w:rsidP="00187D53">
    <w:pPr>
      <w:pStyle w:val="Header"/>
      <w:tabs>
        <w:tab w:val="clear" w:pos="4680"/>
        <w:tab w:val="clear" w:pos="9360"/>
        <w:tab w:val="center" w:pos="8640"/>
      </w:tabs>
      <w:spacing w:line="480" w:lineRule="auto"/>
      <w:rPr>
        <w:rFonts w:ascii="Times New Roman" w:hAnsi="Times New Roman" w:cs="Times New Roman"/>
        <w:sz w:val="24"/>
        <w:szCs w:val="24"/>
      </w:rPr>
    </w:pPr>
    <w:r>
      <w:rPr>
        <w:rFonts w:ascii="Times New Roman" w:hAnsi="Times New Roman" w:cs="Times New Roman"/>
        <w:sz w:val="24"/>
        <w:szCs w:val="24"/>
      </w:rPr>
      <w:t xml:space="preserve">Running Head: </w:t>
    </w:r>
    <w:r>
      <w:rPr>
        <w:rFonts w:ascii="Times New Roman" w:hAnsi="Times New Roman" w:cs="Times New Roman"/>
        <w:sz w:val="24"/>
        <w:szCs w:val="24"/>
      </w:rPr>
      <w:t>LAW</w:t>
    </w:r>
    <w:r w:rsidRPr="00F2254D">
      <w:rPr>
        <w:rFonts w:ascii="Times New Roman" w:hAnsi="Times New Roman" w:cs="Times New Roman"/>
        <w:sz w:val="24"/>
        <w:szCs w:val="24"/>
      </w:rPr>
      <w:t xml:space="preserve">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noProof/>
        <w:sz w:val="24"/>
        <w:szCs w:val="24"/>
      </w:rPr>
      <w:t>1</w:t>
    </w:r>
    <w:r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17ECD" w14:textId="1018ED7D" w:rsidR="00495378" w:rsidRPr="00F2254D" w:rsidRDefault="00EF7301"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LAW</w:t>
    </w:r>
    <w:r w:rsidR="00495378" w:rsidRPr="00F2254D">
      <w:rPr>
        <w:rFonts w:ascii="Times New Roman" w:hAnsi="Times New Roman" w:cs="Times New Roman"/>
        <w:sz w:val="24"/>
        <w:szCs w:val="24"/>
      </w:rPr>
      <w:t xml:space="preserve"> </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1F1A8A"/>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918C6"/>
    <w:rsid w:val="005A5804"/>
    <w:rsid w:val="00606D60"/>
    <w:rsid w:val="006255EB"/>
    <w:rsid w:val="006335B5"/>
    <w:rsid w:val="00662CCD"/>
    <w:rsid w:val="006751F0"/>
    <w:rsid w:val="00676045"/>
    <w:rsid w:val="006A316A"/>
    <w:rsid w:val="006B7DB8"/>
    <w:rsid w:val="008016C6"/>
    <w:rsid w:val="0082108C"/>
    <w:rsid w:val="0084728F"/>
    <w:rsid w:val="00854B24"/>
    <w:rsid w:val="00855EB6"/>
    <w:rsid w:val="008A0C41"/>
    <w:rsid w:val="008E3DDE"/>
    <w:rsid w:val="00901196"/>
    <w:rsid w:val="009110C5"/>
    <w:rsid w:val="00A95524"/>
    <w:rsid w:val="00AA4063"/>
    <w:rsid w:val="00AD4F4E"/>
    <w:rsid w:val="00B232AC"/>
    <w:rsid w:val="00B26DD4"/>
    <w:rsid w:val="00B7045E"/>
    <w:rsid w:val="00C30970"/>
    <w:rsid w:val="00C37C97"/>
    <w:rsid w:val="00CF083B"/>
    <w:rsid w:val="00D041CA"/>
    <w:rsid w:val="00D06F25"/>
    <w:rsid w:val="00D25BAA"/>
    <w:rsid w:val="00D62414"/>
    <w:rsid w:val="00D770F3"/>
    <w:rsid w:val="00DB1023"/>
    <w:rsid w:val="00DD33F1"/>
    <w:rsid w:val="00E27786"/>
    <w:rsid w:val="00E65B80"/>
    <w:rsid w:val="00EB0127"/>
    <w:rsid w:val="00EB629C"/>
    <w:rsid w:val="00ED24CB"/>
    <w:rsid w:val="00EF7301"/>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9E2C"/>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0D8C-191D-4370-BB75-EE2AC75B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2019-03-13T02:55:00Z</dcterms:created>
  <dcterms:modified xsi:type="dcterms:W3CDTF">2019-03-13T03:10:00Z</dcterms:modified>
</cp:coreProperties>
</file>