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CFB5" w14:textId="77777777" w:rsidR="00BD23F5" w:rsidRDefault="00BD23F5" w:rsidP="00BD23F5">
      <w:pPr>
        <w:spacing w:after="0" w:line="480" w:lineRule="auto"/>
        <w:jc w:val="center"/>
        <w:rPr>
          <w:szCs w:val="24"/>
          <w:lang w:val="en-US"/>
        </w:rPr>
      </w:pPr>
      <w:bookmarkStart w:id="0" w:name="_GoBack"/>
    </w:p>
    <w:p w14:paraId="2866BD8B" w14:textId="77777777" w:rsidR="00BD23F5" w:rsidRDefault="00BD23F5" w:rsidP="00BD23F5">
      <w:pPr>
        <w:spacing w:after="0" w:line="480" w:lineRule="auto"/>
        <w:jc w:val="center"/>
        <w:rPr>
          <w:szCs w:val="24"/>
          <w:lang w:val="en-US"/>
        </w:rPr>
      </w:pPr>
    </w:p>
    <w:p w14:paraId="08CB0D89" w14:textId="77777777" w:rsidR="00BD23F5" w:rsidRDefault="00BD23F5" w:rsidP="00BD23F5">
      <w:pPr>
        <w:spacing w:after="0" w:line="480" w:lineRule="auto"/>
        <w:jc w:val="center"/>
        <w:rPr>
          <w:szCs w:val="24"/>
          <w:lang w:val="en-US"/>
        </w:rPr>
      </w:pPr>
    </w:p>
    <w:p w14:paraId="659261D8" w14:textId="77777777" w:rsidR="00BD23F5" w:rsidRDefault="00BD23F5" w:rsidP="00BD23F5">
      <w:pPr>
        <w:spacing w:after="0" w:line="480" w:lineRule="auto"/>
        <w:jc w:val="center"/>
        <w:rPr>
          <w:szCs w:val="24"/>
          <w:lang w:val="en-US"/>
        </w:rPr>
      </w:pPr>
    </w:p>
    <w:p w14:paraId="6526FDEA" w14:textId="77777777" w:rsidR="00BD23F5" w:rsidRDefault="00BD23F5" w:rsidP="00BD23F5">
      <w:pPr>
        <w:spacing w:after="0" w:line="480" w:lineRule="auto"/>
        <w:jc w:val="center"/>
        <w:rPr>
          <w:szCs w:val="24"/>
          <w:lang w:val="en-US"/>
        </w:rPr>
      </w:pPr>
    </w:p>
    <w:p w14:paraId="14DB8247" w14:textId="77777777" w:rsidR="00BD23F5" w:rsidRDefault="00BD23F5" w:rsidP="00BD23F5">
      <w:pPr>
        <w:spacing w:after="0" w:line="480" w:lineRule="auto"/>
        <w:jc w:val="center"/>
        <w:rPr>
          <w:szCs w:val="24"/>
          <w:lang w:val="en-US"/>
        </w:rPr>
      </w:pPr>
    </w:p>
    <w:p w14:paraId="559863B4" w14:textId="77777777" w:rsidR="00BD23F5" w:rsidRDefault="00BD23F5" w:rsidP="00BD23F5">
      <w:pPr>
        <w:spacing w:after="0" w:line="480" w:lineRule="auto"/>
        <w:jc w:val="center"/>
        <w:rPr>
          <w:szCs w:val="24"/>
          <w:lang w:val="en-US"/>
        </w:rPr>
      </w:pPr>
    </w:p>
    <w:p w14:paraId="4CC9AC63" w14:textId="71AF77A6" w:rsidR="00BD23F5" w:rsidRPr="00FF6281" w:rsidRDefault="00BD23F5" w:rsidP="00BD23F5">
      <w:pPr>
        <w:spacing w:after="0" w:line="480" w:lineRule="auto"/>
        <w:jc w:val="center"/>
        <w:rPr>
          <w:szCs w:val="24"/>
          <w:lang w:val="en-US"/>
        </w:rPr>
      </w:pPr>
      <w:r>
        <w:rPr>
          <w:szCs w:val="24"/>
          <w:lang w:val="en-US"/>
        </w:rPr>
        <w:t>Disparate Impact and Disparate Treatment</w:t>
      </w:r>
    </w:p>
    <w:p w14:paraId="6FE74307" w14:textId="77777777" w:rsidR="00BD23F5" w:rsidRPr="00FF6281" w:rsidRDefault="00BD23F5" w:rsidP="00BD23F5">
      <w:pPr>
        <w:spacing w:after="0" w:line="480" w:lineRule="auto"/>
        <w:jc w:val="center"/>
        <w:rPr>
          <w:szCs w:val="24"/>
          <w:lang w:val="en-US"/>
        </w:rPr>
      </w:pPr>
      <w:r w:rsidRPr="00FF6281">
        <w:rPr>
          <w:szCs w:val="24"/>
          <w:lang w:val="en-US"/>
        </w:rPr>
        <w:t>[Name of the Writer]</w:t>
      </w:r>
    </w:p>
    <w:p w14:paraId="1603676B" w14:textId="77777777" w:rsidR="00BD23F5" w:rsidRPr="00FF6281" w:rsidRDefault="00BD23F5" w:rsidP="00BD23F5">
      <w:pPr>
        <w:spacing w:after="0" w:line="480" w:lineRule="auto"/>
        <w:jc w:val="center"/>
        <w:rPr>
          <w:szCs w:val="24"/>
          <w:lang w:val="en-US"/>
        </w:rPr>
      </w:pPr>
      <w:r w:rsidRPr="00FF6281">
        <w:rPr>
          <w:szCs w:val="24"/>
          <w:lang w:val="en-US"/>
        </w:rPr>
        <w:t>[Name of the Institution]</w:t>
      </w:r>
    </w:p>
    <w:p w14:paraId="1A29B321" w14:textId="77777777" w:rsidR="00BD23F5" w:rsidRDefault="00BD23F5">
      <w:pPr>
        <w:rPr>
          <w:b/>
        </w:rPr>
      </w:pPr>
      <w:r>
        <w:br w:type="page"/>
      </w:r>
    </w:p>
    <w:p w14:paraId="08922A42" w14:textId="77777777" w:rsidR="00BD23F5" w:rsidRPr="00FF6281" w:rsidRDefault="00BD23F5" w:rsidP="00BD23F5">
      <w:pPr>
        <w:spacing w:after="0" w:line="480" w:lineRule="auto"/>
        <w:jc w:val="center"/>
        <w:rPr>
          <w:szCs w:val="24"/>
          <w:lang w:val="en-US"/>
        </w:rPr>
      </w:pPr>
      <w:r>
        <w:rPr>
          <w:szCs w:val="24"/>
          <w:lang w:val="en-US"/>
        </w:rPr>
        <w:lastRenderedPageBreak/>
        <w:t>Disparate Impact and Disparate Treatment</w:t>
      </w:r>
    </w:p>
    <w:p w14:paraId="48C6AEB0" w14:textId="77777777" w:rsidR="00BD23F5" w:rsidRDefault="00BD23F5" w:rsidP="00FA0D94">
      <w:pPr>
        <w:pStyle w:val="Heading1"/>
      </w:pPr>
    </w:p>
    <w:p w14:paraId="367A1F03" w14:textId="6A6BE896" w:rsidR="00FE484E" w:rsidRPr="00FA0D94" w:rsidRDefault="00FE484E" w:rsidP="00FA0D94">
      <w:pPr>
        <w:pStyle w:val="Heading1"/>
      </w:pPr>
      <w:r w:rsidRPr="00FA0D94">
        <w:t>Difference between Disparate Impact and Disparate Treatment</w:t>
      </w:r>
    </w:p>
    <w:p w14:paraId="3BE67B81" w14:textId="56AD9EEC" w:rsidR="008E3DDE" w:rsidRDefault="003850B7" w:rsidP="00FE484E">
      <w:pPr>
        <w:spacing w:line="480" w:lineRule="auto"/>
        <w:ind w:firstLine="720"/>
      </w:pPr>
      <w:r>
        <w:t xml:space="preserve">The first thing that </w:t>
      </w:r>
      <w:proofErr w:type="gramStart"/>
      <w:r>
        <w:t>has to</w:t>
      </w:r>
      <w:proofErr w:type="gramEnd"/>
      <w:r>
        <w:t xml:space="preserve"> be kept in mind when one talks about the </w:t>
      </w:r>
      <w:r w:rsidR="00FE484E">
        <w:t>disparate</w:t>
      </w:r>
      <w:r>
        <w:t xml:space="preserve"> treatment and the disparate impact is that how the practices are being carried out at the broader level in terms of the discrimination is being carried out</w:t>
      </w:r>
      <w:r w:rsidR="00BD23F5">
        <w:t xml:space="preserve"> </w:t>
      </w:r>
      <w:r w:rsidR="00BD23F5">
        <w:rPr>
          <w:color w:val="222222"/>
          <w:szCs w:val="24"/>
          <w:shd w:val="clear" w:color="auto" w:fill="FFFFFF"/>
        </w:rPr>
        <w:t>(</w:t>
      </w:r>
      <w:r w:rsidR="00BD23F5" w:rsidRPr="00B06EE8">
        <w:rPr>
          <w:color w:val="222222"/>
          <w:szCs w:val="24"/>
          <w:shd w:val="clear" w:color="auto" w:fill="FFFFFF"/>
        </w:rPr>
        <w:t>Furnish</w:t>
      </w:r>
      <w:r w:rsidR="00BD23F5">
        <w:rPr>
          <w:color w:val="222222"/>
          <w:szCs w:val="24"/>
          <w:shd w:val="clear" w:color="auto" w:fill="FFFFFF"/>
        </w:rPr>
        <w:t>, 2016)</w:t>
      </w:r>
      <w:r>
        <w:t xml:space="preserve">. Most of the times, what happens is that when the </w:t>
      </w:r>
      <w:r w:rsidR="00FE484E">
        <w:t>disparate</w:t>
      </w:r>
      <w:r>
        <w:t xml:space="preserve"> impact is carried out, it is referred to as the sort of </w:t>
      </w:r>
      <w:r w:rsidR="00FE484E">
        <w:t>discrimination</w:t>
      </w:r>
      <w:r>
        <w:t xml:space="preserve"> that is unintentional in nature. On the other hand, if one talks about the disparate treatment, then it is the type of the discrimination that is intentional in nature</w:t>
      </w:r>
      <w:r w:rsidR="00BD23F5">
        <w:t xml:space="preserve"> </w:t>
      </w:r>
      <w:r w:rsidR="00BD23F5">
        <w:rPr>
          <w:color w:val="222222"/>
          <w:szCs w:val="24"/>
          <w:shd w:val="clear" w:color="auto" w:fill="FFFFFF"/>
        </w:rPr>
        <w:t>(</w:t>
      </w:r>
      <w:r w:rsidR="00BD23F5" w:rsidRPr="00B06EE8">
        <w:rPr>
          <w:color w:val="222222"/>
          <w:szCs w:val="24"/>
          <w:shd w:val="clear" w:color="auto" w:fill="FFFFFF"/>
        </w:rPr>
        <w:t>Feldman</w:t>
      </w:r>
      <w:r w:rsidR="00BD23F5">
        <w:rPr>
          <w:color w:val="222222"/>
          <w:szCs w:val="24"/>
          <w:shd w:val="clear" w:color="auto" w:fill="FFFFFF"/>
        </w:rPr>
        <w:t xml:space="preserve"> et al. </w:t>
      </w:r>
      <w:r w:rsidR="00BD23F5" w:rsidRPr="00B06EE8">
        <w:rPr>
          <w:color w:val="222222"/>
          <w:szCs w:val="24"/>
          <w:shd w:val="clear" w:color="auto" w:fill="FFFFFF"/>
        </w:rPr>
        <w:t>2015</w:t>
      </w:r>
      <w:r w:rsidR="00BD23F5">
        <w:rPr>
          <w:color w:val="222222"/>
          <w:szCs w:val="24"/>
          <w:shd w:val="clear" w:color="auto" w:fill="FFFFFF"/>
        </w:rPr>
        <w:t>)</w:t>
      </w:r>
      <w:r>
        <w:t xml:space="preserve">. So </w:t>
      </w:r>
      <w:r w:rsidR="00FE484E">
        <w:t>thus,</w:t>
      </w:r>
      <w:r>
        <w:t xml:space="preserve"> the first difference that stands out among </w:t>
      </w:r>
      <w:proofErr w:type="gramStart"/>
      <w:r>
        <w:t>both of them</w:t>
      </w:r>
      <w:proofErr w:type="gramEnd"/>
      <w:r>
        <w:t xml:space="preserve"> is that what are the underlying intentions of the party and what is the context behind the discrimination and situation at the given point of time. Whenever there is neutrality in the decision making, the likelihood of the disparate impact is on the higher side, whereas in the environment that is biased in nature, the disparate treatment is likely to be increased</w:t>
      </w:r>
      <w:r w:rsidR="00337CA0">
        <w:t xml:space="preserve"> </w:t>
      </w:r>
      <w:r w:rsidR="00337CA0">
        <w:rPr>
          <w:color w:val="222222"/>
          <w:szCs w:val="24"/>
          <w:shd w:val="clear" w:color="auto" w:fill="FFFFFF"/>
        </w:rPr>
        <w:t>(</w:t>
      </w:r>
      <w:r w:rsidR="00337CA0" w:rsidRPr="00B06EE8">
        <w:rPr>
          <w:color w:val="222222"/>
          <w:szCs w:val="24"/>
          <w:shd w:val="clear" w:color="auto" w:fill="FFFFFF"/>
        </w:rPr>
        <w:t>Feldman</w:t>
      </w:r>
      <w:r w:rsidR="00337CA0">
        <w:rPr>
          <w:color w:val="222222"/>
          <w:szCs w:val="24"/>
          <w:shd w:val="clear" w:color="auto" w:fill="FFFFFF"/>
        </w:rPr>
        <w:t xml:space="preserve"> et al. </w:t>
      </w:r>
      <w:r w:rsidR="00337CA0" w:rsidRPr="00B06EE8">
        <w:rPr>
          <w:color w:val="222222"/>
          <w:szCs w:val="24"/>
          <w:shd w:val="clear" w:color="auto" w:fill="FFFFFF"/>
        </w:rPr>
        <w:t>2015</w:t>
      </w:r>
      <w:r w:rsidR="00337CA0">
        <w:rPr>
          <w:color w:val="222222"/>
          <w:szCs w:val="24"/>
          <w:shd w:val="clear" w:color="auto" w:fill="FFFFFF"/>
        </w:rPr>
        <w:t>)</w:t>
      </w:r>
      <w:r>
        <w:t xml:space="preserve">. </w:t>
      </w:r>
    </w:p>
    <w:p w14:paraId="7C2257C4" w14:textId="4C8DFD1A" w:rsidR="003850B7" w:rsidRDefault="003850B7" w:rsidP="00FE484E">
      <w:pPr>
        <w:spacing w:line="480" w:lineRule="auto"/>
      </w:pPr>
    </w:p>
    <w:p w14:paraId="7E33B4DE" w14:textId="05111378" w:rsidR="003850B7" w:rsidRDefault="00FE484E" w:rsidP="00FA0D94">
      <w:pPr>
        <w:pStyle w:val="Heading1"/>
      </w:pPr>
      <w:r>
        <w:t>Complaint</w:t>
      </w:r>
      <w:r w:rsidR="003850B7">
        <w:t xml:space="preserve"> Procedure in Disparate Treatment and Disparate Impact</w:t>
      </w:r>
    </w:p>
    <w:p w14:paraId="7B10460C" w14:textId="1F915839" w:rsidR="003850B7" w:rsidRDefault="003850B7" w:rsidP="00FE484E">
      <w:pPr>
        <w:spacing w:line="480" w:lineRule="auto"/>
      </w:pPr>
      <w:r>
        <w:tab/>
        <w:t xml:space="preserve">One of the key </w:t>
      </w:r>
      <w:r w:rsidR="00FE484E">
        <w:t>differences</w:t>
      </w:r>
      <w:r>
        <w:t xml:space="preserve"> between both the situations is that how the complaint procedure is going to be carried out in each of the situation</w:t>
      </w:r>
      <w:r w:rsidR="00337CA0">
        <w:t xml:space="preserve"> </w:t>
      </w:r>
      <w:r w:rsidR="00337CA0">
        <w:rPr>
          <w:color w:val="222222"/>
          <w:szCs w:val="24"/>
          <w:shd w:val="clear" w:color="auto" w:fill="FFFFFF"/>
        </w:rPr>
        <w:t>(</w:t>
      </w:r>
      <w:r w:rsidR="00337CA0" w:rsidRPr="00B06EE8">
        <w:rPr>
          <w:color w:val="222222"/>
          <w:szCs w:val="24"/>
          <w:shd w:val="clear" w:color="auto" w:fill="FFFFFF"/>
        </w:rPr>
        <w:t>Feldman</w:t>
      </w:r>
      <w:r w:rsidR="00337CA0">
        <w:rPr>
          <w:color w:val="222222"/>
          <w:szCs w:val="24"/>
          <w:shd w:val="clear" w:color="auto" w:fill="FFFFFF"/>
        </w:rPr>
        <w:t xml:space="preserve"> et al. </w:t>
      </w:r>
      <w:r w:rsidR="00337CA0" w:rsidRPr="00B06EE8">
        <w:rPr>
          <w:color w:val="222222"/>
          <w:szCs w:val="24"/>
          <w:shd w:val="clear" w:color="auto" w:fill="FFFFFF"/>
        </w:rPr>
        <w:t>2015</w:t>
      </w:r>
      <w:r w:rsidR="00337CA0">
        <w:rPr>
          <w:color w:val="222222"/>
          <w:szCs w:val="24"/>
          <w:shd w:val="clear" w:color="auto" w:fill="FFFFFF"/>
        </w:rPr>
        <w:t>)</w:t>
      </w:r>
      <w:r>
        <w:t>. Now, the most important thing that is needed to be kept in mind in this regard is to make sure that what is going to be body to which the complaint is going to be redirected</w:t>
      </w:r>
      <w:r w:rsidR="00BD23F5">
        <w:t xml:space="preserve"> </w:t>
      </w:r>
      <w:r w:rsidR="00BD23F5">
        <w:rPr>
          <w:color w:val="222222"/>
          <w:szCs w:val="24"/>
          <w:shd w:val="clear" w:color="auto" w:fill="FFFFFF"/>
        </w:rPr>
        <w:t>(</w:t>
      </w:r>
      <w:r w:rsidR="00BD23F5" w:rsidRPr="00B06EE8">
        <w:rPr>
          <w:color w:val="222222"/>
          <w:szCs w:val="24"/>
          <w:shd w:val="clear" w:color="auto" w:fill="FFFFFF"/>
        </w:rPr>
        <w:t>Rutherglen</w:t>
      </w:r>
      <w:r w:rsidR="00BD23F5">
        <w:rPr>
          <w:color w:val="222222"/>
          <w:szCs w:val="24"/>
          <w:shd w:val="clear" w:color="auto" w:fill="FFFFFF"/>
        </w:rPr>
        <w:t>, 2017)</w:t>
      </w:r>
      <w:r>
        <w:t>. For instance, when one talks about the disparate treatment, then most of the times, the hearing of such cases is being carried out in the Equal Employment Opportunity Commission</w:t>
      </w:r>
      <w:r w:rsidR="00337CA0">
        <w:t xml:space="preserve"> </w:t>
      </w:r>
      <w:r w:rsidR="00337CA0">
        <w:rPr>
          <w:color w:val="222222"/>
          <w:szCs w:val="24"/>
          <w:shd w:val="clear" w:color="auto" w:fill="FFFFFF"/>
        </w:rPr>
        <w:t>(</w:t>
      </w:r>
      <w:r w:rsidR="00337CA0" w:rsidRPr="00B06EE8">
        <w:rPr>
          <w:color w:val="222222"/>
          <w:szCs w:val="24"/>
          <w:shd w:val="clear" w:color="auto" w:fill="FFFFFF"/>
        </w:rPr>
        <w:t>Feldman</w:t>
      </w:r>
      <w:r w:rsidR="00337CA0">
        <w:rPr>
          <w:color w:val="222222"/>
          <w:szCs w:val="24"/>
          <w:shd w:val="clear" w:color="auto" w:fill="FFFFFF"/>
        </w:rPr>
        <w:t xml:space="preserve"> et al. </w:t>
      </w:r>
      <w:r w:rsidR="00337CA0" w:rsidRPr="00B06EE8">
        <w:rPr>
          <w:color w:val="222222"/>
          <w:szCs w:val="24"/>
          <w:shd w:val="clear" w:color="auto" w:fill="FFFFFF"/>
        </w:rPr>
        <w:t>2015</w:t>
      </w:r>
      <w:r w:rsidR="00337CA0">
        <w:rPr>
          <w:color w:val="222222"/>
          <w:szCs w:val="24"/>
          <w:shd w:val="clear" w:color="auto" w:fill="FFFFFF"/>
        </w:rPr>
        <w:t>)</w:t>
      </w:r>
      <w:r>
        <w:t xml:space="preserve">.  What it does is that it changes of the violation, where when the </w:t>
      </w:r>
      <w:r w:rsidR="00FE484E">
        <w:t>ashes</w:t>
      </w:r>
      <w:r>
        <w:t xml:space="preserve"> of the disparate impact are being looked at, the design and the implementation of these cases is carried out in the legal court and the legal authorities are the final decision maker in this regard</w:t>
      </w:r>
      <w:r w:rsidR="00337CA0">
        <w:t xml:space="preserve"> </w:t>
      </w:r>
      <w:r w:rsidR="00337CA0">
        <w:rPr>
          <w:color w:val="222222"/>
          <w:szCs w:val="24"/>
          <w:shd w:val="clear" w:color="auto" w:fill="FFFFFF"/>
        </w:rPr>
        <w:t>(</w:t>
      </w:r>
      <w:r w:rsidR="00337CA0" w:rsidRPr="00B06EE8">
        <w:rPr>
          <w:color w:val="222222"/>
          <w:szCs w:val="24"/>
          <w:shd w:val="clear" w:color="auto" w:fill="FFFFFF"/>
        </w:rPr>
        <w:t>Feldman</w:t>
      </w:r>
      <w:r w:rsidR="00337CA0">
        <w:rPr>
          <w:color w:val="222222"/>
          <w:szCs w:val="24"/>
          <w:shd w:val="clear" w:color="auto" w:fill="FFFFFF"/>
        </w:rPr>
        <w:t xml:space="preserve"> et al. </w:t>
      </w:r>
      <w:r w:rsidR="00337CA0" w:rsidRPr="00B06EE8">
        <w:rPr>
          <w:color w:val="222222"/>
          <w:szCs w:val="24"/>
          <w:shd w:val="clear" w:color="auto" w:fill="FFFFFF"/>
        </w:rPr>
        <w:t>2015</w:t>
      </w:r>
      <w:r w:rsidR="00337CA0">
        <w:rPr>
          <w:color w:val="222222"/>
          <w:szCs w:val="24"/>
          <w:shd w:val="clear" w:color="auto" w:fill="FFFFFF"/>
        </w:rPr>
        <w:t>)</w:t>
      </w:r>
      <w:r>
        <w:t xml:space="preserve">. </w:t>
      </w:r>
    </w:p>
    <w:p w14:paraId="799769F3" w14:textId="40C895C6" w:rsidR="003850B7" w:rsidRDefault="003850B7" w:rsidP="00FE484E">
      <w:pPr>
        <w:spacing w:line="480" w:lineRule="auto"/>
      </w:pPr>
    </w:p>
    <w:p w14:paraId="6A26A891" w14:textId="6196BCF0" w:rsidR="003850B7" w:rsidRPr="00FA0D94" w:rsidRDefault="00FE484E" w:rsidP="00FA0D94">
      <w:pPr>
        <w:pStyle w:val="Heading1"/>
        <w:rPr>
          <w:rStyle w:val="Heading1Char"/>
        </w:rPr>
      </w:pPr>
      <w:r>
        <w:t>Défense</w:t>
      </w:r>
      <w:r w:rsidR="003850B7">
        <w:t xml:space="preserve"> Available to the Organization</w:t>
      </w:r>
    </w:p>
    <w:p w14:paraId="59DCA2E5" w14:textId="40024B96" w:rsidR="003850B7" w:rsidRDefault="003850B7" w:rsidP="00FE484E">
      <w:pPr>
        <w:spacing w:line="480" w:lineRule="auto"/>
      </w:pPr>
      <w:r>
        <w:tab/>
        <w:t>Most of the times, when such cases are being witnessed, the major problem that is being faced is that how the manifest relationship is going to be proved in the case and how it is going to be made sure that the underlying legitimate goals of the plaintiff are kept in mind. What it means is that the burden of the proof is usually needed to be provided by the client who is laying the charges</w:t>
      </w:r>
      <w:r w:rsidR="00337CA0">
        <w:t xml:space="preserve"> </w:t>
      </w:r>
      <w:r w:rsidR="00337CA0">
        <w:rPr>
          <w:color w:val="222222"/>
          <w:szCs w:val="24"/>
          <w:shd w:val="clear" w:color="auto" w:fill="FFFFFF"/>
        </w:rPr>
        <w:t>(</w:t>
      </w:r>
      <w:r w:rsidR="00337CA0" w:rsidRPr="00B06EE8">
        <w:rPr>
          <w:color w:val="222222"/>
          <w:szCs w:val="24"/>
          <w:shd w:val="clear" w:color="auto" w:fill="FFFFFF"/>
        </w:rPr>
        <w:t>Feldman</w:t>
      </w:r>
      <w:r w:rsidR="00337CA0">
        <w:rPr>
          <w:color w:val="222222"/>
          <w:szCs w:val="24"/>
          <w:shd w:val="clear" w:color="auto" w:fill="FFFFFF"/>
        </w:rPr>
        <w:t xml:space="preserve"> et al. </w:t>
      </w:r>
      <w:r w:rsidR="00337CA0" w:rsidRPr="00B06EE8">
        <w:rPr>
          <w:color w:val="222222"/>
          <w:szCs w:val="24"/>
          <w:shd w:val="clear" w:color="auto" w:fill="FFFFFF"/>
        </w:rPr>
        <w:t>2015</w:t>
      </w:r>
      <w:r w:rsidR="00337CA0">
        <w:rPr>
          <w:color w:val="222222"/>
          <w:szCs w:val="24"/>
          <w:shd w:val="clear" w:color="auto" w:fill="FFFFFF"/>
        </w:rPr>
        <w:t>)</w:t>
      </w:r>
      <w:r>
        <w:t xml:space="preserve">.  This is one of the major </w:t>
      </w:r>
      <w:r w:rsidR="00FE484E">
        <w:t>areas</w:t>
      </w:r>
      <w:r>
        <w:t xml:space="preserve"> where organizations are supposed to help themselves.  The other important aspect of the whole thing is that how the persuasion in each of the respective case </w:t>
      </w:r>
      <w:proofErr w:type="gramStart"/>
      <w:r>
        <w:t>has to</w:t>
      </w:r>
      <w:proofErr w:type="gramEnd"/>
      <w:r>
        <w:t xml:space="preserve"> be carried out by the plaintiff to make sure that how they are supposed to be </w:t>
      </w:r>
      <w:r w:rsidR="00FE484E">
        <w:t>persuading</w:t>
      </w:r>
      <w:r>
        <w:t xml:space="preserve"> that the business of the </w:t>
      </w:r>
      <w:r w:rsidR="00FE484E">
        <w:t>desperation</w:t>
      </w:r>
      <w:r>
        <w:t xml:space="preserve"> and inequality was not based on the business constraint</w:t>
      </w:r>
      <w:r w:rsidR="00337CA0">
        <w:t xml:space="preserve"> </w:t>
      </w:r>
      <w:r w:rsidR="00337CA0">
        <w:rPr>
          <w:color w:val="222222"/>
          <w:szCs w:val="24"/>
          <w:shd w:val="clear" w:color="auto" w:fill="FFFFFF"/>
        </w:rPr>
        <w:t>(</w:t>
      </w:r>
      <w:r w:rsidR="00337CA0" w:rsidRPr="00B06EE8">
        <w:rPr>
          <w:color w:val="222222"/>
          <w:szCs w:val="24"/>
          <w:shd w:val="clear" w:color="auto" w:fill="FFFFFF"/>
        </w:rPr>
        <w:t>Feldman</w:t>
      </w:r>
      <w:r w:rsidR="00337CA0">
        <w:rPr>
          <w:color w:val="222222"/>
          <w:szCs w:val="24"/>
          <w:shd w:val="clear" w:color="auto" w:fill="FFFFFF"/>
        </w:rPr>
        <w:t xml:space="preserve"> et al. </w:t>
      </w:r>
      <w:r w:rsidR="00337CA0" w:rsidRPr="00B06EE8">
        <w:rPr>
          <w:color w:val="222222"/>
          <w:szCs w:val="24"/>
          <w:shd w:val="clear" w:color="auto" w:fill="FFFFFF"/>
        </w:rPr>
        <w:t>2015</w:t>
      </w:r>
      <w:r w:rsidR="00337CA0">
        <w:rPr>
          <w:color w:val="222222"/>
          <w:szCs w:val="24"/>
          <w:shd w:val="clear" w:color="auto" w:fill="FFFFFF"/>
        </w:rPr>
        <w:t>)</w:t>
      </w:r>
      <w:r>
        <w:t xml:space="preserve">. </w:t>
      </w:r>
    </w:p>
    <w:p w14:paraId="098A84D5" w14:textId="22168AD7" w:rsidR="003850B7" w:rsidRDefault="003850B7" w:rsidP="00FE484E">
      <w:pPr>
        <w:spacing w:line="480" w:lineRule="auto"/>
      </w:pPr>
    </w:p>
    <w:p w14:paraId="55D91B11" w14:textId="101D8487" w:rsidR="003850B7" w:rsidRDefault="003850B7" w:rsidP="00FA0D94">
      <w:pPr>
        <w:pStyle w:val="Heading1"/>
      </w:pPr>
      <w:r>
        <w:t>Avoiding EEOC Claims and Complaints</w:t>
      </w:r>
    </w:p>
    <w:p w14:paraId="5771E13E" w14:textId="4A4C72E5" w:rsidR="00BD23F5" w:rsidRDefault="003850B7" w:rsidP="00FE484E">
      <w:pPr>
        <w:spacing w:line="480" w:lineRule="auto"/>
      </w:pPr>
      <w:r>
        <w:tab/>
        <w:t xml:space="preserve">One of the ways through which it can be made sure that the EEOC claims and complaints can be avoided is by making sure that the clear manifesto and code of the conduct of the human resource </w:t>
      </w:r>
      <w:proofErr w:type="gramStart"/>
      <w:r>
        <w:t>has to</w:t>
      </w:r>
      <w:proofErr w:type="gramEnd"/>
      <w:r>
        <w:t xml:space="preserve"> be in place</w:t>
      </w:r>
      <w:r w:rsidR="00337CA0">
        <w:t xml:space="preserve"> </w:t>
      </w:r>
      <w:r w:rsidR="00337CA0">
        <w:rPr>
          <w:color w:val="222222"/>
          <w:szCs w:val="24"/>
          <w:shd w:val="clear" w:color="auto" w:fill="FFFFFF"/>
        </w:rPr>
        <w:t>(</w:t>
      </w:r>
      <w:r w:rsidR="00337CA0" w:rsidRPr="00B06EE8">
        <w:rPr>
          <w:color w:val="222222"/>
          <w:szCs w:val="24"/>
          <w:shd w:val="clear" w:color="auto" w:fill="FFFFFF"/>
        </w:rPr>
        <w:t>Feldman</w:t>
      </w:r>
      <w:r w:rsidR="00337CA0">
        <w:rPr>
          <w:color w:val="222222"/>
          <w:szCs w:val="24"/>
          <w:shd w:val="clear" w:color="auto" w:fill="FFFFFF"/>
        </w:rPr>
        <w:t xml:space="preserve"> et al. </w:t>
      </w:r>
      <w:r w:rsidR="00337CA0" w:rsidRPr="00B06EE8">
        <w:rPr>
          <w:color w:val="222222"/>
          <w:szCs w:val="24"/>
          <w:shd w:val="clear" w:color="auto" w:fill="FFFFFF"/>
        </w:rPr>
        <w:t>2015</w:t>
      </w:r>
      <w:r w:rsidR="00337CA0">
        <w:rPr>
          <w:color w:val="222222"/>
          <w:szCs w:val="24"/>
          <w:shd w:val="clear" w:color="auto" w:fill="FFFFFF"/>
        </w:rPr>
        <w:t>)</w:t>
      </w:r>
      <w:r>
        <w:t>. What it means that the organization should be able to protect itself from any clai</w:t>
      </w:r>
      <w:r w:rsidR="00BC2E4F">
        <w:t xml:space="preserve">ms that are going to be in place in the future. The other important thing that </w:t>
      </w:r>
      <w:proofErr w:type="gramStart"/>
      <w:r w:rsidR="00BC2E4F">
        <w:t>has to</w:t>
      </w:r>
      <w:proofErr w:type="gramEnd"/>
      <w:r w:rsidR="00BC2E4F">
        <w:t xml:space="preserve"> be taken into account that.   The other way through which the claims and complaints can be avoided by introducing </w:t>
      </w:r>
      <w:r w:rsidR="00FE484E">
        <w:t>anti-discrimination</w:t>
      </w:r>
      <w:r w:rsidR="00BC2E4F">
        <w:t xml:space="preserve"> policies to safeguard the legal interest of the entity. </w:t>
      </w:r>
    </w:p>
    <w:p w14:paraId="71E09660" w14:textId="77777777" w:rsidR="00BD23F5" w:rsidRDefault="00BD23F5">
      <w:r>
        <w:br w:type="page"/>
      </w:r>
    </w:p>
    <w:p w14:paraId="4FF5E340" w14:textId="77777777" w:rsidR="00BD23F5" w:rsidRDefault="00BD23F5" w:rsidP="00BD23F5">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71BEA30" w14:textId="77777777" w:rsidR="00BD23F5" w:rsidRPr="00FF6281" w:rsidRDefault="00BD23F5" w:rsidP="00BD23F5">
      <w:pPr>
        <w:keepNext/>
        <w:keepLines/>
        <w:spacing w:after="0" w:line="480" w:lineRule="auto"/>
        <w:jc w:val="center"/>
        <w:outlineLvl w:val="0"/>
        <w:rPr>
          <w:rFonts w:eastAsiaTheme="majorEastAsia"/>
          <w:b/>
          <w:bCs/>
          <w:szCs w:val="24"/>
          <w:lang w:val="en-US"/>
        </w:rPr>
      </w:pPr>
    </w:p>
    <w:p w14:paraId="74F40867" w14:textId="77777777" w:rsidR="00BD23F5" w:rsidRPr="00B06EE8" w:rsidRDefault="00BD23F5" w:rsidP="00BD23F5">
      <w:pPr>
        <w:tabs>
          <w:tab w:val="left" w:pos="0"/>
        </w:tabs>
        <w:spacing w:after="0" w:line="480" w:lineRule="auto"/>
        <w:ind w:left="720" w:hanging="720"/>
        <w:rPr>
          <w:color w:val="222222"/>
          <w:szCs w:val="24"/>
          <w:shd w:val="clear" w:color="auto" w:fill="FFFFFF"/>
        </w:rPr>
      </w:pPr>
      <w:r w:rsidRPr="00B06EE8">
        <w:rPr>
          <w:color w:val="222222"/>
          <w:szCs w:val="24"/>
          <w:shd w:val="clear" w:color="auto" w:fill="FFFFFF"/>
        </w:rPr>
        <w:t xml:space="preserve">Feldman, M., </w:t>
      </w:r>
      <w:proofErr w:type="spellStart"/>
      <w:r w:rsidRPr="00B06EE8">
        <w:rPr>
          <w:color w:val="222222"/>
          <w:szCs w:val="24"/>
          <w:shd w:val="clear" w:color="auto" w:fill="FFFFFF"/>
        </w:rPr>
        <w:t>Friedler</w:t>
      </w:r>
      <w:proofErr w:type="spellEnd"/>
      <w:r w:rsidRPr="00B06EE8">
        <w:rPr>
          <w:color w:val="222222"/>
          <w:szCs w:val="24"/>
          <w:shd w:val="clear" w:color="auto" w:fill="FFFFFF"/>
        </w:rPr>
        <w:t xml:space="preserve">, S. A., Moeller, J., </w:t>
      </w:r>
      <w:proofErr w:type="spellStart"/>
      <w:r w:rsidRPr="00B06EE8">
        <w:rPr>
          <w:color w:val="222222"/>
          <w:szCs w:val="24"/>
          <w:shd w:val="clear" w:color="auto" w:fill="FFFFFF"/>
        </w:rPr>
        <w:t>Scheidegger</w:t>
      </w:r>
      <w:proofErr w:type="spellEnd"/>
      <w:r w:rsidRPr="00B06EE8">
        <w:rPr>
          <w:color w:val="222222"/>
          <w:szCs w:val="24"/>
          <w:shd w:val="clear" w:color="auto" w:fill="FFFFFF"/>
        </w:rPr>
        <w:t xml:space="preserve">, C., &amp; </w:t>
      </w:r>
      <w:proofErr w:type="spellStart"/>
      <w:r w:rsidRPr="00B06EE8">
        <w:rPr>
          <w:color w:val="222222"/>
          <w:szCs w:val="24"/>
          <w:shd w:val="clear" w:color="auto" w:fill="FFFFFF"/>
        </w:rPr>
        <w:t>Venkatasubramanian</w:t>
      </w:r>
      <w:proofErr w:type="spellEnd"/>
      <w:r w:rsidRPr="00B06EE8">
        <w:rPr>
          <w:color w:val="222222"/>
          <w:szCs w:val="24"/>
          <w:shd w:val="clear" w:color="auto" w:fill="FFFFFF"/>
        </w:rPr>
        <w:t>, S. (2015, August). Certifying and removing disparate impact. In </w:t>
      </w:r>
      <w:r w:rsidRPr="00B06EE8">
        <w:rPr>
          <w:i/>
          <w:iCs/>
          <w:color w:val="222222"/>
          <w:szCs w:val="24"/>
          <w:shd w:val="clear" w:color="auto" w:fill="FFFFFF"/>
        </w:rPr>
        <w:t>Proceedings of the 21th ACM SIGKDD International Conference on Knowledge Discovery and Data Mining</w:t>
      </w:r>
      <w:r w:rsidRPr="00B06EE8">
        <w:rPr>
          <w:color w:val="222222"/>
          <w:szCs w:val="24"/>
          <w:shd w:val="clear" w:color="auto" w:fill="FFFFFF"/>
        </w:rPr>
        <w:t> (pp. 259-268). ACM.</w:t>
      </w:r>
    </w:p>
    <w:p w14:paraId="50F356DF" w14:textId="77777777" w:rsidR="00BD23F5" w:rsidRPr="00B06EE8" w:rsidRDefault="00BD23F5" w:rsidP="00BD23F5">
      <w:pPr>
        <w:tabs>
          <w:tab w:val="left" w:pos="0"/>
        </w:tabs>
        <w:spacing w:after="0" w:line="480" w:lineRule="auto"/>
        <w:ind w:left="720" w:hanging="720"/>
        <w:rPr>
          <w:color w:val="222222"/>
          <w:szCs w:val="24"/>
          <w:shd w:val="clear" w:color="auto" w:fill="FFFFFF"/>
        </w:rPr>
      </w:pPr>
      <w:r w:rsidRPr="00B06EE8">
        <w:rPr>
          <w:color w:val="222222"/>
          <w:szCs w:val="24"/>
          <w:shd w:val="clear" w:color="auto" w:fill="FFFFFF"/>
        </w:rPr>
        <w:t>Furnish, H. A. (</w:t>
      </w:r>
      <w:r>
        <w:rPr>
          <w:color w:val="222222"/>
          <w:szCs w:val="24"/>
          <w:shd w:val="clear" w:color="auto" w:fill="FFFFFF"/>
        </w:rPr>
        <w:t>2016</w:t>
      </w:r>
      <w:r w:rsidRPr="00B06EE8">
        <w:rPr>
          <w:color w:val="222222"/>
          <w:szCs w:val="24"/>
          <w:shd w:val="clear" w:color="auto" w:fill="FFFFFF"/>
        </w:rPr>
        <w:t>). A Path Through the Maze: Disparate Impact and Disparate Treatment Under Title VII of the Civil Rights Act of 1964 After Beazer and Burdine. </w:t>
      </w:r>
      <w:r w:rsidRPr="00B06EE8">
        <w:rPr>
          <w:i/>
          <w:iCs/>
          <w:color w:val="222222"/>
          <w:szCs w:val="24"/>
          <w:shd w:val="clear" w:color="auto" w:fill="FFFFFF"/>
        </w:rPr>
        <w:t>BCL Rev.</w:t>
      </w:r>
      <w:r w:rsidRPr="00B06EE8">
        <w:rPr>
          <w:color w:val="222222"/>
          <w:szCs w:val="24"/>
          <w:shd w:val="clear" w:color="auto" w:fill="FFFFFF"/>
        </w:rPr>
        <w:t>, </w:t>
      </w:r>
      <w:r w:rsidRPr="00B06EE8">
        <w:rPr>
          <w:i/>
          <w:iCs/>
          <w:color w:val="222222"/>
          <w:szCs w:val="24"/>
          <w:shd w:val="clear" w:color="auto" w:fill="FFFFFF"/>
        </w:rPr>
        <w:t>23</w:t>
      </w:r>
      <w:r w:rsidRPr="00B06EE8">
        <w:rPr>
          <w:color w:val="222222"/>
          <w:szCs w:val="24"/>
          <w:shd w:val="clear" w:color="auto" w:fill="FFFFFF"/>
        </w:rPr>
        <w:t>, 419.</w:t>
      </w:r>
    </w:p>
    <w:p w14:paraId="225881CE" w14:textId="77777777" w:rsidR="00BD23F5" w:rsidRDefault="00BD23F5" w:rsidP="00BD23F5">
      <w:pPr>
        <w:tabs>
          <w:tab w:val="left" w:pos="0"/>
        </w:tabs>
        <w:spacing w:after="0" w:line="480" w:lineRule="auto"/>
        <w:ind w:left="720" w:hanging="720"/>
        <w:rPr>
          <w:color w:val="222222"/>
          <w:szCs w:val="24"/>
          <w:shd w:val="clear" w:color="auto" w:fill="FFFFFF"/>
        </w:rPr>
      </w:pPr>
      <w:r w:rsidRPr="00B06EE8">
        <w:rPr>
          <w:color w:val="222222"/>
          <w:szCs w:val="24"/>
          <w:shd w:val="clear" w:color="auto" w:fill="FFFFFF"/>
        </w:rPr>
        <w:t>Rutherglen, G. (</w:t>
      </w:r>
      <w:r>
        <w:rPr>
          <w:color w:val="222222"/>
          <w:szCs w:val="24"/>
          <w:shd w:val="clear" w:color="auto" w:fill="FFFFFF"/>
        </w:rPr>
        <w:t>2017</w:t>
      </w:r>
      <w:r w:rsidRPr="00B06EE8">
        <w:rPr>
          <w:color w:val="222222"/>
          <w:szCs w:val="24"/>
          <w:shd w:val="clear" w:color="auto" w:fill="FFFFFF"/>
        </w:rPr>
        <w:t>). Disparate impact under Title VII: An objective theory of discrimination. </w:t>
      </w:r>
      <w:r w:rsidRPr="00B06EE8">
        <w:rPr>
          <w:i/>
          <w:iCs/>
          <w:color w:val="222222"/>
          <w:szCs w:val="24"/>
          <w:shd w:val="clear" w:color="auto" w:fill="FFFFFF"/>
        </w:rPr>
        <w:t>Va. L. Rev.</w:t>
      </w:r>
      <w:r w:rsidRPr="00B06EE8">
        <w:rPr>
          <w:color w:val="222222"/>
          <w:szCs w:val="24"/>
          <w:shd w:val="clear" w:color="auto" w:fill="FFFFFF"/>
        </w:rPr>
        <w:t>, </w:t>
      </w:r>
      <w:r w:rsidRPr="00B06EE8">
        <w:rPr>
          <w:i/>
          <w:iCs/>
          <w:color w:val="222222"/>
          <w:szCs w:val="24"/>
          <w:shd w:val="clear" w:color="auto" w:fill="FFFFFF"/>
        </w:rPr>
        <w:t>73</w:t>
      </w:r>
      <w:r w:rsidRPr="00B06EE8">
        <w:rPr>
          <w:color w:val="222222"/>
          <w:szCs w:val="24"/>
          <w:shd w:val="clear" w:color="auto" w:fill="FFFFFF"/>
        </w:rPr>
        <w:t>, 1297.</w:t>
      </w:r>
    </w:p>
    <w:p w14:paraId="387878AE" w14:textId="77777777" w:rsidR="00BD23F5" w:rsidRDefault="00BD23F5" w:rsidP="00BD23F5">
      <w:pPr>
        <w:tabs>
          <w:tab w:val="left" w:pos="0"/>
        </w:tabs>
        <w:spacing w:after="0" w:line="480" w:lineRule="auto"/>
        <w:ind w:left="720" w:hanging="720"/>
        <w:rPr>
          <w:color w:val="222222"/>
          <w:szCs w:val="24"/>
          <w:shd w:val="clear" w:color="auto" w:fill="FFFFFF"/>
        </w:rPr>
      </w:pPr>
    </w:p>
    <w:bookmarkEnd w:id="0"/>
    <w:p w14:paraId="201B16F5" w14:textId="77777777" w:rsidR="003850B7" w:rsidRPr="003B0566" w:rsidRDefault="003850B7" w:rsidP="00FE484E">
      <w:pPr>
        <w:spacing w:line="480" w:lineRule="auto"/>
      </w:pPr>
    </w:p>
    <w:sectPr w:rsidR="003850B7" w:rsidRPr="003B0566" w:rsidSect="00BD23F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2A4B" w14:textId="77777777" w:rsidR="00AF5388" w:rsidRDefault="00AF5388" w:rsidP="00FF03AE">
      <w:pPr>
        <w:spacing w:after="0" w:line="240" w:lineRule="auto"/>
      </w:pPr>
      <w:r>
        <w:separator/>
      </w:r>
    </w:p>
  </w:endnote>
  <w:endnote w:type="continuationSeparator" w:id="0">
    <w:p w14:paraId="2A136A47" w14:textId="77777777" w:rsidR="00AF5388" w:rsidRDefault="00AF538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09BE" w14:textId="77777777" w:rsidR="00AF5388" w:rsidRDefault="00AF5388" w:rsidP="00FF03AE">
      <w:pPr>
        <w:spacing w:after="0" w:line="240" w:lineRule="auto"/>
      </w:pPr>
      <w:r>
        <w:separator/>
      </w:r>
    </w:p>
  </w:footnote>
  <w:footnote w:type="continuationSeparator" w:id="0">
    <w:p w14:paraId="22131590" w14:textId="77777777" w:rsidR="00AF5388" w:rsidRDefault="00AF538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A967" w14:textId="6B1BE43F" w:rsidR="00495378" w:rsidRPr="00F2254D" w:rsidRDefault="00BD23F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LEGAL</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BA7E" w14:textId="1CE9AA7E" w:rsidR="00BD23F5" w:rsidRDefault="00BD23F5" w:rsidP="00BD23F5">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LEGAL</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37CA0"/>
    <w:rsid w:val="00340014"/>
    <w:rsid w:val="0036707F"/>
    <w:rsid w:val="00376884"/>
    <w:rsid w:val="003850B7"/>
    <w:rsid w:val="003B0566"/>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A95524"/>
    <w:rsid w:val="00AA4063"/>
    <w:rsid w:val="00AD4F4E"/>
    <w:rsid w:val="00AF5388"/>
    <w:rsid w:val="00B232AC"/>
    <w:rsid w:val="00B26DD4"/>
    <w:rsid w:val="00B7045E"/>
    <w:rsid w:val="00BC2E4F"/>
    <w:rsid w:val="00BD23F5"/>
    <w:rsid w:val="00C30970"/>
    <w:rsid w:val="00C37C97"/>
    <w:rsid w:val="00CF083B"/>
    <w:rsid w:val="00D041CA"/>
    <w:rsid w:val="00D06F25"/>
    <w:rsid w:val="00D62414"/>
    <w:rsid w:val="00D770F3"/>
    <w:rsid w:val="00DD33F1"/>
    <w:rsid w:val="00E27786"/>
    <w:rsid w:val="00E65B80"/>
    <w:rsid w:val="00EB0127"/>
    <w:rsid w:val="00EB629C"/>
    <w:rsid w:val="00ED24CB"/>
    <w:rsid w:val="00FA0D94"/>
    <w:rsid w:val="00FB0D6A"/>
    <w:rsid w:val="00FE484E"/>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0613"/>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A0D94"/>
    <w:pPr>
      <w:spacing w:line="480" w:lineRule="auto"/>
      <w:jc w:val="center"/>
      <w:outlineLvl w:val="0"/>
    </w:pPr>
    <w:rPr>
      <w:b/>
    </w:rPr>
  </w:style>
  <w:style w:type="paragraph" w:styleId="Heading2">
    <w:name w:val="heading 2"/>
    <w:basedOn w:val="Normal"/>
    <w:next w:val="Normal"/>
    <w:link w:val="Heading2Char"/>
    <w:uiPriority w:val="9"/>
    <w:unhideWhenUsed/>
    <w:qFormat/>
    <w:rsid w:val="00FA0D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A0D94"/>
    <w:rPr>
      <w:b/>
      <w:lang w:val="en-GB"/>
    </w:rPr>
  </w:style>
  <w:style w:type="character" w:customStyle="1" w:styleId="Heading2Char">
    <w:name w:val="Heading 2 Char"/>
    <w:basedOn w:val="DefaultParagraphFont"/>
    <w:link w:val="Heading2"/>
    <w:uiPriority w:val="9"/>
    <w:rsid w:val="00FA0D94"/>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0AC1-30D8-40A8-96FD-6AC6AFDE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2019-03-15T20:27:00Z</dcterms:created>
  <dcterms:modified xsi:type="dcterms:W3CDTF">2019-03-15T20:56:00Z</dcterms:modified>
</cp:coreProperties>
</file>