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91174A" w14:textId="20402766" w:rsidR="00E81978" w:rsidRDefault="00846641">
      <w:pPr>
        <w:pStyle w:val="Title"/>
      </w:pPr>
      <w:sdt>
        <w:sdtPr>
          <w:alias w:val="Title:"/>
          <w:tag w:val="Title:"/>
          <w:id w:val="726351117"/>
          <w:placeholder>
            <w:docPart w:val="566E19E8DCE74C6494595E6555C26C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51EC">
            <w:t>Native American Diversity</w:t>
          </w:r>
        </w:sdtContent>
      </w:sdt>
    </w:p>
    <w:p w14:paraId="1337219D" w14:textId="6C12F056" w:rsidR="00B823AA" w:rsidRDefault="00BC37FD" w:rsidP="00B823AA">
      <w:pPr>
        <w:pStyle w:val="Title2"/>
      </w:pPr>
      <w:r>
        <w:t>Author</w:t>
      </w:r>
    </w:p>
    <w:p w14:paraId="45115290" w14:textId="3C08E14C" w:rsidR="00E81978" w:rsidRDefault="00BC37FD" w:rsidP="00B823AA">
      <w:pPr>
        <w:pStyle w:val="Title2"/>
      </w:pPr>
      <w:r>
        <w:t>Institution</w:t>
      </w:r>
    </w:p>
    <w:p w14:paraId="44993694" w14:textId="30525711" w:rsidR="00E81978" w:rsidRDefault="00E81978">
      <w:pPr>
        <w:pStyle w:val="Title"/>
      </w:pPr>
    </w:p>
    <w:p w14:paraId="44CFA48E" w14:textId="08A65B55" w:rsidR="00E81978" w:rsidRDefault="00E81978" w:rsidP="00B823AA">
      <w:pPr>
        <w:pStyle w:val="Title2"/>
      </w:pPr>
    </w:p>
    <w:p w14:paraId="710A8ABE" w14:textId="3C798413" w:rsidR="00CB51EC" w:rsidRDefault="00CB51EC" w:rsidP="00B823AA">
      <w:pPr>
        <w:pStyle w:val="Title2"/>
      </w:pPr>
    </w:p>
    <w:p w14:paraId="1CCC99DB" w14:textId="70372EF0" w:rsidR="00CB51EC" w:rsidRDefault="00CB51EC" w:rsidP="00B823AA">
      <w:pPr>
        <w:pStyle w:val="Title2"/>
      </w:pPr>
    </w:p>
    <w:p w14:paraId="101098DD" w14:textId="67C50A82" w:rsidR="00CB51EC" w:rsidRDefault="00CB51EC" w:rsidP="00B823AA">
      <w:pPr>
        <w:pStyle w:val="Title2"/>
      </w:pPr>
    </w:p>
    <w:p w14:paraId="0D310E39" w14:textId="2DFB50E3" w:rsidR="00CB51EC" w:rsidRDefault="00CB51EC" w:rsidP="00B823AA">
      <w:pPr>
        <w:pStyle w:val="Title2"/>
      </w:pPr>
    </w:p>
    <w:p w14:paraId="1D5AE670" w14:textId="43472596" w:rsidR="00CB51EC" w:rsidRDefault="00CB51EC" w:rsidP="00B823AA">
      <w:pPr>
        <w:pStyle w:val="Title2"/>
      </w:pPr>
    </w:p>
    <w:p w14:paraId="1B79CF99" w14:textId="2B1DEDD6" w:rsidR="00CB51EC" w:rsidRDefault="00CB51EC" w:rsidP="00B823AA">
      <w:pPr>
        <w:pStyle w:val="Title2"/>
      </w:pPr>
    </w:p>
    <w:p w14:paraId="3639E8A2" w14:textId="669E6A0A" w:rsidR="00CB51EC" w:rsidRDefault="00CB51EC" w:rsidP="00B823AA">
      <w:pPr>
        <w:pStyle w:val="Title2"/>
      </w:pPr>
    </w:p>
    <w:p w14:paraId="6656DDA5" w14:textId="2D81DEE1" w:rsidR="00CB51EC" w:rsidRDefault="00CB51EC" w:rsidP="00B823AA">
      <w:pPr>
        <w:pStyle w:val="Title2"/>
      </w:pPr>
    </w:p>
    <w:p w14:paraId="6A5032B4" w14:textId="21B622D9" w:rsidR="00CB51EC" w:rsidRDefault="00CB51EC" w:rsidP="00B823AA">
      <w:pPr>
        <w:pStyle w:val="Title2"/>
      </w:pPr>
    </w:p>
    <w:p w14:paraId="6363912F" w14:textId="7DC5944F" w:rsidR="00CB51EC" w:rsidRDefault="00CB51EC" w:rsidP="00B823AA">
      <w:pPr>
        <w:pStyle w:val="Title2"/>
      </w:pPr>
    </w:p>
    <w:p w14:paraId="1FD78B8B" w14:textId="0C8DF401" w:rsidR="00CB51EC" w:rsidRDefault="00BC37FD" w:rsidP="00B823AA">
      <w:pPr>
        <w:pStyle w:val="Title2"/>
      </w:pPr>
      <w:r>
        <w:lastRenderedPageBreak/>
        <w:t>Native American Diversity</w:t>
      </w:r>
    </w:p>
    <w:p w14:paraId="166F41D3" w14:textId="4D46249C" w:rsidR="00F1260C" w:rsidRPr="00543408" w:rsidRDefault="00BC37FD" w:rsidP="00F1260C">
      <w:pPr>
        <w:rPr>
          <w:rFonts w:ascii="Times New Roman" w:hAnsi="Times New Roman" w:cs="Times New Roman"/>
        </w:rPr>
      </w:pPr>
      <w:r w:rsidRPr="00543408">
        <w:rPr>
          <w:rFonts w:ascii="Times New Roman" w:hAnsi="Times New Roman" w:cs="Times New Roman"/>
          <w:lang w:eastAsia="en-US"/>
        </w:rPr>
        <w:t xml:space="preserve">America is populated by people from all over the world with diverse ancestry. So, a question arises here; how is it logical for people from other countries to criticize Americans? Aren’t they criticizing themselves? The answer is quite simple; </w:t>
      </w:r>
      <w:r w:rsidRPr="00543408">
        <w:rPr>
          <w:rFonts w:ascii="Times New Roman" w:hAnsi="Times New Roman" w:cs="Times New Roman"/>
        </w:rPr>
        <w:t>the logical fallacy here is that criticism of a country is a criticism of the genetic character of the people of that country</w:t>
      </w:r>
      <w:r w:rsidR="002C391A">
        <w:rPr>
          <w:rFonts w:ascii="Times New Roman" w:hAnsi="Times New Roman" w:cs="Times New Roman"/>
        </w:rPr>
        <w:t xml:space="preserve"> </w:t>
      </w:r>
      <w:r w:rsidR="002C391A">
        <w:rPr>
          <w:rFonts w:ascii="Times New Roman" w:hAnsi="Times New Roman" w:cs="Times New Roman"/>
        </w:rPr>
        <w:fldChar w:fldCharType="begin"/>
      </w:r>
      <w:r w:rsidR="002C391A">
        <w:rPr>
          <w:rFonts w:ascii="Times New Roman" w:hAnsi="Times New Roman" w:cs="Times New Roman"/>
        </w:rPr>
        <w:instrText xml:space="preserve"> ADDIN ZOTERO_ITEM CSL_CITATION {"citationID":"zRM4q2no","properties":{"formattedCitation":"(Arrington &amp; Wilson, 2000)","plainCitation":"(Arrington &amp; Wilson, 2000)","noteIndex":0},"citationItems":[{"id":1487,"uris":["http://zotero.org/users/local/jsvqEXt1/items/28RPUSR9"],"uri":["http://zotero.org/users/local/jsvqEXt1/items/28RPUSR9"],"itemData":{"id":1487,"type":"article-journal","title":"A re-examination of risk and resilience during adolescence: Incorporating culture and diversity","container-title":"Journal of Child and Family Studies","page":"221–230","volume":"9","issue":"2","source":"Google Scholar","title-short":"A re-examination of risk and resilience during adolescence","author":[{"family":"Arrington","given":"Edith G."},{"family":"Wilson","given":"Melvin N."}],"issued":{"date-parts":[["2000"]]}}}],"schema":"https://github.com/citation-style-language/schema/raw/master/csl-citation.json"} </w:instrText>
      </w:r>
      <w:r w:rsidR="002C391A">
        <w:rPr>
          <w:rFonts w:ascii="Times New Roman" w:hAnsi="Times New Roman" w:cs="Times New Roman"/>
        </w:rPr>
        <w:fldChar w:fldCharType="separate"/>
      </w:r>
      <w:r w:rsidR="002C391A" w:rsidRPr="002C391A">
        <w:rPr>
          <w:rFonts w:ascii="Times New Roman" w:hAnsi="Times New Roman" w:cs="Times New Roman"/>
        </w:rPr>
        <w:t>(Arrington &amp; Wilson, 2000)</w:t>
      </w:r>
      <w:r w:rsidR="002C391A">
        <w:rPr>
          <w:rFonts w:ascii="Times New Roman" w:hAnsi="Times New Roman" w:cs="Times New Roman"/>
        </w:rPr>
        <w:fldChar w:fldCharType="end"/>
      </w:r>
      <w:r w:rsidRPr="00543408">
        <w:rPr>
          <w:rFonts w:ascii="Times New Roman" w:hAnsi="Times New Roman" w:cs="Times New Roman"/>
        </w:rPr>
        <w:t>. Americans have a certain set of values, which, in many cases, differ quite markedly from those in other countries, especially if those countries are outside of the Anglosphere. It is those values and cultural differences that lead to critique. These are expressly attributing that the United States or Americans collectively do not have and/or explicitly rejected</w:t>
      </w:r>
      <w:r w:rsidR="002C391A">
        <w:rPr>
          <w:rFonts w:ascii="Times New Roman" w:hAnsi="Times New Roman" w:cs="Times New Roman"/>
        </w:rPr>
        <w:t xml:space="preserve"> cultural diversity</w:t>
      </w:r>
      <w:r w:rsidRPr="00543408">
        <w:rPr>
          <w:rFonts w:ascii="Times New Roman" w:hAnsi="Times New Roman" w:cs="Times New Roman"/>
        </w:rPr>
        <w:t xml:space="preserve">. There are certain challenges being faced by Native Americans today that include lack of employment opportunities, marginalization, racism, drug </w:t>
      </w:r>
      <w:r w:rsidR="002C391A">
        <w:rPr>
          <w:rFonts w:ascii="Times New Roman" w:hAnsi="Times New Roman" w:cs="Times New Roman"/>
        </w:rPr>
        <w:t>and</w:t>
      </w:r>
      <w:r w:rsidRPr="00543408">
        <w:rPr>
          <w:rFonts w:ascii="Times New Roman" w:hAnsi="Times New Roman" w:cs="Times New Roman"/>
        </w:rPr>
        <w:t xml:space="preserve"> alcohol abuse, and mental illness. Besides, true history of the United States has been suppressed by most of the history books. In most of the history texts provided to school</w:t>
      </w:r>
      <w:r w:rsidR="007F51B4">
        <w:rPr>
          <w:rFonts w:ascii="Times New Roman" w:hAnsi="Times New Roman" w:cs="Times New Roman"/>
        </w:rPr>
        <w:t>-</w:t>
      </w:r>
      <w:r w:rsidRPr="00543408">
        <w:rPr>
          <w:rFonts w:ascii="Times New Roman" w:hAnsi="Times New Roman" w:cs="Times New Roman"/>
        </w:rPr>
        <w:t>age kids, the role white settlers played in the near genocide of the native people of the US is generally suppressed</w:t>
      </w:r>
      <w:r w:rsidR="002C391A">
        <w:rPr>
          <w:rFonts w:ascii="Times New Roman" w:hAnsi="Times New Roman" w:cs="Times New Roman"/>
        </w:rPr>
        <w:t>, and</w:t>
      </w:r>
      <w:r w:rsidRPr="00543408">
        <w:rPr>
          <w:rFonts w:ascii="Times New Roman" w:hAnsi="Times New Roman" w:cs="Times New Roman"/>
        </w:rPr>
        <w:t xml:space="preserve"> </w:t>
      </w:r>
      <w:r w:rsidR="002C391A">
        <w:rPr>
          <w:rFonts w:ascii="Times New Roman" w:hAnsi="Times New Roman" w:cs="Times New Roman"/>
        </w:rPr>
        <w:t>i</w:t>
      </w:r>
      <w:r w:rsidRPr="00543408">
        <w:rPr>
          <w:rFonts w:ascii="Times New Roman" w:hAnsi="Times New Roman" w:cs="Times New Roman"/>
        </w:rPr>
        <w:t>t</w:t>
      </w:r>
      <w:r w:rsidR="002C391A">
        <w:rPr>
          <w:rFonts w:ascii="Times New Roman" w:hAnsi="Times New Roman" w:cs="Times New Roman"/>
        </w:rPr>
        <w:t xml:space="preserve"> is</w:t>
      </w:r>
      <w:r w:rsidRPr="00543408">
        <w:rPr>
          <w:rFonts w:ascii="Times New Roman" w:hAnsi="Times New Roman" w:cs="Times New Roman"/>
        </w:rPr>
        <w:t xml:space="preserve"> cultural insensitivity</w:t>
      </w:r>
      <w:r w:rsidR="002C391A">
        <w:rPr>
          <w:rFonts w:ascii="Times New Roman" w:hAnsi="Times New Roman" w:cs="Times New Roman"/>
        </w:rPr>
        <w:t xml:space="preserve"> </w:t>
      </w:r>
      <w:r w:rsidR="002C391A">
        <w:rPr>
          <w:rFonts w:ascii="Times New Roman" w:hAnsi="Times New Roman" w:cs="Times New Roman"/>
        </w:rPr>
        <w:fldChar w:fldCharType="begin"/>
      </w:r>
      <w:r w:rsidR="002C391A">
        <w:rPr>
          <w:rFonts w:ascii="Times New Roman" w:hAnsi="Times New Roman" w:cs="Times New Roman"/>
        </w:rPr>
        <w:instrText xml:space="preserve"> ADDIN ZOTERO_ITEM CSL_CITATION {"citationID":"3SmIJhoo","properties":{"formattedCitation":"(Wittig, 2004)","plainCitation":"(Wittig, 2004)","noteIndex":0},"citationItems":[{"id":1486,"uris":["http://zotero.org/users/local/jsvqEXt1/items/T9NM9BZK"],"uri":["http://zotero.org/users/local/jsvqEXt1/items/T9NM9BZK"],"itemData":{"id":1486,"type":"article-journal","title":"Knowledge, skills, and attitudes of nursing students regarding culturally congruent care of Native Americans","container-title":"Journal of Transcultural Nursing","page":"54–61","volume":"15","issue":"1","source":"Google Scholar","author":[{"family":"Wittig","given":"Deborah R."}],"issued":{"date-parts":[["2004"]]}}}],"schema":"https://github.com/citation-style-language/schema/raw/master/csl-citation.json"} </w:instrText>
      </w:r>
      <w:r w:rsidR="002C391A">
        <w:rPr>
          <w:rFonts w:ascii="Times New Roman" w:hAnsi="Times New Roman" w:cs="Times New Roman"/>
        </w:rPr>
        <w:fldChar w:fldCharType="separate"/>
      </w:r>
      <w:r w:rsidR="002C391A" w:rsidRPr="002C391A">
        <w:rPr>
          <w:rFonts w:ascii="Times New Roman" w:hAnsi="Times New Roman" w:cs="Times New Roman"/>
        </w:rPr>
        <w:t>(Wittig, 2004)</w:t>
      </w:r>
      <w:r w:rsidR="002C391A">
        <w:rPr>
          <w:rFonts w:ascii="Times New Roman" w:hAnsi="Times New Roman" w:cs="Times New Roman"/>
        </w:rPr>
        <w:fldChar w:fldCharType="end"/>
      </w:r>
      <w:r w:rsidRPr="00543408">
        <w:rPr>
          <w:rFonts w:ascii="Times New Roman" w:hAnsi="Times New Roman" w:cs="Times New Roman"/>
        </w:rPr>
        <w:t>.</w:t>
      </w:r>
      <w:r w:rsidR="00295C11" w:rsidRPr="00543408">
        <w:rPr>
          <w:rFonts w:ascii="Times New Roman" w:hAnsi="Times New Roman" w:cs="Times New Roman"/>
        </w:rPr>
        <w:t xml:space="preserve"> There seems to be a mindset among the elite that these people must be defeated every time they rise, no matter how reasonable they are. </w:t>
      </w:r>
      <w:r w:rsidRPr="00543408">
        <w:rPr>
          <w:rFonts w:ascii="Times New Roman" w:hAnsi="Times New Roman" w:cs="Times New Roman"/>
        </w:rPr>
        <w:t>A few people doubt if most Americans give a thought to Native Americans, let alone have any “feelings” toward them. Given the paucity of educational material on the “First Americans</w:t>
      </w:r>
      <w:r w:rsidR="007F51B4">
        <w:rPr>
          <w:rFonts w:ascii="Times New Roman" w:hAnsi="Times New Roman" w:cs="Times New Roman"/>
        </w:rPr>
        <w:t>,</w:t>
      </w:r>
      <w:r w:rsidRPr="00543408">
        <w:rPr>
          <w:rFonts w:ascii="Times New Roman" w:hAnsi="Times New Roman" w:cs="Times New Roman"/>
        </w:rPr>
        <w:t>” their story does not relate to the majority of students sitting in the classroom.</w:t>
      </w:r>
    </w:p>
    <w:p w14:paraId="5A33806E" w14:textId="3654A8BB" w:rsidR="00063932" w:rsidRPr="00543408" w:rsidRDefault="00BC37FD" w:rsidP="002C391A">
      <w:pPr>
        <w:rPr>
          <w:rFonts w:ascii="Times New Roman" w:hAnsi="Times New Roman" w:cs="Times New Roman"/>
        </w:rPr>
      </w:pPr>
      <w:r w:rsidRPr="00543408">
        <w:rPr>
          <w:rFonts w:ascii="Times New Roman" w:hAnsi="Times New Roman" w:cs="Times New Roman"/>
        </w:rPr>
        <w:t>As far as human resource management is concerned, there are some cultural implications for human resource management</w:t>
      </w:r>
      <w:r w:rsidR="002C391A">
        <w:rPr>
          <w:rFonts w:ascii="Times New Roman" w:hAnsi="Times New Roman" w:cs="Times New Roman"/>
        </w:rPr>
        <w:t xml:space="preserve"> in any organization</w:t>
      </w:r>
      <w:r w:rsidRPr="00543408">
        <w:rPr>
          <w:rFonts w:ascii="Times New Roman" w:hAnsi="Times New Roman" w:cs="Times New Roman"/>
        </w:rPr>
        <w:t xml:space="preserve">. In order to understand cultural implications, </w:t>
      </w:r>
      <w:r w:rsidR="002C391A">
        <w:rPr>
          <w:rFonts w:ascii="Times New Roman" w:hAnsi="Times New Roman" w:cs="Times New Roman"/>
        </w:rPr>
        <w:t xml:space="preserve">the </w:t>
      </w:r>
      <w:r w:rsidRPr="00543408">
        <w:rPr>
          <w:rFonts w:ascii="Times New Roman" w:hAnsi="Times New Roman" w:cs="Times New Roman"/>
        </w:rPr>
        <w:t>HR manager must know how to observe what is a culture in organizations</w:t>
      </w:r>
      <w:r w:rsidR="002C391A">
        <w:rPr>
          <w:rFonts w:ascii="Times New Roman" w:hAnsi="Times New Roman" w:cs="Times New Roman"/>
        </w:rPr>
        <w:t xml:space="preserve"> </w:t>
      </w:r>
      <w:r w:rsidR="002C391A">
        <w:rPr>
          <w:rFonts w:ascii="Times New Roman" w:hAnsi="Times New Roman" w:cs="Times New Roman"/>
        </w:rPr>
        <w:fldChar w:fldCharType="begin"/>
      </w:r>
      <w:r w:rsidR="002C391A">
        <w:rPr>
          <w:rFonts w:ascii="Times New Roman" w:hAnsi="Times New Roman" w:cs="Times New Roman"/>
        </w:rPr>
        <w:instrText xml:space="preserve"> ADDIN ZOTERO_ITEM CSL_CITATION {"citationID":"Y9Z1vN7o","properties":{"formattedCitation":"(Shen, Chanda, D\\uc0\\u8217{}netto, &amp; Monga, 2009)","plainCitation":"(Shen, Chanda, D’netto, &amp; Monga, 2009)","noteIndex":0},"citationItems":[{"id":1491,"uris":["http://zotero.org/users/local/jsvqEXt1/items/7BFWLVR5"],"uri":["http://zotero.org/users/local/jsvqEXt1/items/7BFWLVR5"],"itemData":{"id":1491,"type":"article-journal","title":"Managing diversity through human resource management: An international perspective and conceptual framework","container-title":"The International Journal of Human Resource Management","page":"235–251","volume":"20","issue":"2","source":"Google Scholar","title-short":"Managing diversity through human resource management","author":[{"family":"Shen","given":"Jie"},{"family":"Chanda","given":"Ashok"},{"family":"D'netto","given":"Brian"},{"family":"Monga","given":"Manjit"}],"issued":{"date-parts":[["2009"]]}}}],"schema":"https://github.com/citation-style-language/schema/raw/master/csl-citation.json"} </w:instrText>
      </w:r>
      <w:r w:rsidR="002C391A">
        <w:rPr>
          <w:rFonts w:ascii="Times New Roman" w:hAnsi="Times New Roman" w:cs="Times New Roman"/>
        </w:rPr>
        <w:fldChar w:fldCharType="separate"/>
      </w:r>
      <w:r w:rsidR="002C391A" w:rsidRPr="002C391A">
        <w:rPr>
          <w:rFonts w:ascii="Times New Roman" w:hAnsi="Times New Roman" w:cs="Times New Roman"/>
        </w:rPr>
        <w:t>(Shen, Chanda, D’netto, &amp; Monga, 2009)</w:t>
      </w:r>
      <w:r w:rsidR="002C391A">
        <w:rPr>
          <w:rFonts w:ascii="Times New Roman" w:hAnsi="Times New Roman" w:cs="Times New Roman"/>
        </w:rPr>
        <w:fldChar w:fldCharType="end"/>
      </w:r>
      <w:r w:rsidRPr="00543408">
        <w:rPr>
          <w:rFonts w:ascii="Times New Roman" w:hAnsi="Times New Roman" w:cs="Times New Roman"/>
        </w:rPr>
        <w:t>. For instance, HR manager must listen to the language</w:t>
      </w:r>
      <w:r w:rsidR="001C368E">
        <w:rPr>
          <w:rFonts w:ascii="Times New Roman" w:hAnsi="Times New Roman" w:cs="Times New Roman"/>
        </w:rPr>
        <w:t xml:space="preserve"> </w:t>
      </w:r>
      <w:r w:rsidR="001C368E">
        <w:rPr>
          <w:rFonts w:ascii="Times New Roman" w:hAnsi="Times New Roman" w:cs="Times New Roman"/>
        </w:rPr>
        <w:lastRenderedPageBreak/>
        <w:t>and observe</w:t>
      </w:r>
      <w:r w:rsidRPr="00543408">
        <w:rPr>
          <w:rFonts w:ascii="Times New Roman" w:hAnsi="Times New Roman" w:cs="Times New Roman"/>
        </w:rPr>
        <w:t xml:space="preserve"> the behaviors</w:t>
      </w:r>
      <w:r w:rsidR="001C368E">
        <w:rPr>
          <w:rFonts w:ascii="Times New Roman" w:hAnsi="Times New Roman" w:cs="Times New Roman"/>
        </w:rPr>
        <w:t xml:space="preserve"> of </w:t>
      </w:r>
      <w:r w:rsidRPr="00543408">
        <w:rPr>
          <w:rFonts w:ascii="Times New Roman" w:hAnsi="Times New Roman" w:cs="Times New Roman"/>
        </w:rPr>
        <w:t>leadership</w:t>
      </w:r>
      <w:r w:rsidR="001C368E">
        <w:rPr>
          <w:rFonts w:ascii="Times New Roman" w:hAnsi="Times New Roman" w:cs="Times New Roman"/>
        </w:rPr>
        <w:t xml:space="preserve">, </w:t>
      </w:r>
      <w:r w:rsidRPr="00543408">
        <w:rPr>
          <w:rFonts w:ascii="Times New Roman" w:hAnsi="Times New Roman" w:cs="Times New Roman"/>
        </w:rPr>
        <w:t>followers, and customers</w:t>
      </w:r>
      <w:r w:rsidR="001C368E">
        <w:rPr>
          <w:rFonts w:ascii="Times New Roman" w:hAnsi="Times New Roman" w:cs="Times New Roman"/>
        </w:rPr>
        <w:t xml:space="preserve">. </w:t>
      </w:r>
      <w:r w:rsidRPr="00543408">
        <w:rPr>
          <w:rFonts w:ascii="Times New Roman" w:hAnsi="Times New Roman" w:cs="Times New Roman"/>
        </w:rPr>
        <w:t>If the organization has a mercenary culture, there will be a lack of empathy for those who decide to leave the organization.</w:t>
      </w:r>
    </w:p>
    <w:p w14:paraId="59BA8CEF" w14:textId="59DD7B8B" w:rsidR="00200EC8" w:rsidRPr="00543408" w:rsidRDefault="00BC37FD" w:rsidP="00063932">
      <w:pPr>
        <w:ind w:firstLine="0"/>
        <w:rPr>
          <w:rFonts w:ascii="Times New Roman" w:hAnsi="Times New Roman" w:cs="Times New Roman"/>
        </w:rPr>
      </w:pPr>
      <w:r w:rsidRPr="00543408">
        <w:rPr>
          <w:rFonts w:ascii="Times New Roman" w:hAnsi="Times New Roman" w:cs="Times New Roman"/>
        </w:rPr>
        <w:tab/>
        <w:t xml:space="preserve">In addition, cultural diversity </w:t>
      </w:r>
      <w:r w:rsidR="002C391A" w:rsidRPr="00543408">
        <w:rPr>
          <w:rFonts w:ascii="Times New Roman" w:hAnsi="Times New Roman" w:cs="Times New Roman"/>
        </w:rPr>
        <w:t>halts</w:t>
      </w:r>
      <w:r w:rsidRPr="00543408">
        <w:rPr>
          <w:rFonts w:ascii="Times New Roman" w:hAnsi="Times New Roman" w:cs="Times New Roman"/>
        </w:rPr>
        <w:t xml:space="preserve"> the imagined supremacy of one brand. Supremacists, in any organization, hate diversity because they would cease to be 'the best', and the most common problem with supremacists is; they want apartheid</w:t>
      </w:r>
      <w:r w:rsidR="002C391A">
        <w:rPr>
          <w:rFonts w:ascii="Times New Roman" w:hAnsi="Times New Roman" w:cs="Times New Roman"/>
        </w:rPr>
        <w:t xml:space="preserve"> </w:t>
      </w:r>
      <w:r w:rsidR="002C391A">
        <w:rPr>
          <w:rFonts w:ascii="Times New Roman" w:hAnsi="Times New Roman" w:cs="Times New Roman"/>
        </w:rPr>
        <w:fldChar w:fldCharType="begin"/>
      </w:r>
      <w:r w:rsidR="002C391A">
        <w:rPr>
          <w:rFonts w:ascii="Times New Roman" w:hAnsi="Times New Roman" w:cs="Times New Roman"/>
        </w:rPr>
        <w:instrText xml:space="preserve"> ADDIN ZOTERO_ITEM CSL_CITATION {"citationID":"ZwislxEy","properties":{"formattedCitation":"(Metcalfe, Fielden, &amp; Sippola, 2007)","plainCitation":"(Metcalfe, Fielden, &amp; Sippola, 2007)","noteIndex":0},"citationItems":[{"id":1492,"uris":["http://zotero.org/users/local/jsvqEXt1/items/B3YVV5TV"],"uri":["http://zotero.org/users/local/jsvqEXt1/items/B3YVV5TV"],"itemData":{"id":1492,"type":"article-journal","title":"Developing culturally diverse organizations: a participative and empowerment-based method","container-title":"Women in Management Review","source":"Google Scholar","title-short":"Developing culturally diverse organizations","author":[{"family":"Metcalfe","given":"Beverly D."},{"family":"Fielden","given":"Sandra"},{"family":"Sippola","given":"Aulikki"}],"issued":{"date-parts":[["2007"]]}}}],"schema":"https://github.com/citation-style-language/schema/raw/master/csl-citation.json"} </w:instrText>
      </w:r>
      <w:r w:rsidR="002C391A">
        <w:rPr>
          <w:rFonts w:ascii="Times New Roman" w:hAnsi="Times New Roman" w:cs="Times New Roman"/>
        </w:rPr>
        <w:fldChar w:fldCharType="separate"/>
      </w:r>
      <w:r w:rsidR="002C391A" w:rsidRPr="002C391A">
        <w:rPr>
          <w:rFonts w:ascii="Times New Roman" w:hAnsi="Times New Roman" w:cs="Times New Roman"/>
        </w:rPr>
        <w:t>(Metcalfe, Fielden, &amp; Sippola, 2007)</w:t>
      </w:r>
      <w:r w:rsidR="002C391A">
        <w:rPr>
          <w:rFonts w:ascii="Times New Roman" w:hAnsi="Times New Roman" w:cs="Times New Roman"/>
        </w:rPr>
        <w:fldChar w:fldCharType="end"/>
      </w:r>
      <w:r w:rsidRPr="00543408">
        <w:rPr>
          <w:rFonts w:ascii="Times New Roman" w:hAnsi="Times New Roman" w:cs="Times New Roman"/>
        </w:rPr>
        <w:t xml:space="preserve">. A problem </w:t>
      </w:r>
      <w:r w:rsidR="007F51B4">
        <w:rPr>
          <w:rFonts w:ascii="Times New Roman" w:hAnsi="Times New Roman" w:cs="Times New Roman"/>
        </w:rPr>
        <w:t xml:space="preserve">the </w:t>
      </w:r>
      <w:r w:rsidRPr="00543408">
        <w:rPr>
          <w:rFonts w:ascii="Times New Roman" w:hAnsi="Times New Roman" w:cs="Times New Roman"/>
        </w:rPr>
        <w:t>US has today</w:t>
      </w:r>
      <w:r w:rsidR="002C391A">
        <w:rPr>
          <w:rFonts w:ascii="Times New Roman" w:hAnsi="Times New Roman" w:cs="Times New Roman"/>
        </w:rPr>
        <w:t>,</w:t>
      </w:r>
      <w:r w:rsidRPr="00543408">
        <w:rPr>
          <w:rFonts w:ascii="Times New Roman" w:hAnsi="Times New Roman" w:cs="Times New Roman"/>
        </w:rPr>
        <w:t xml:space="preserve"> though</w:t>
      </w:r>
      <w:r w:rsidR="002C391A">
        <w:rPr>
          <w:rFonts w:ascii="Times New Roman" w:hAnsi="Times New Roman" w:cs="Times New Roman"/>
        </w:rPr>
        <w:t>,</w:t>
      </w:r>
      <w:r w:rsidRPr="00543408">
        <w:rPr>
          <w:rFonts w:ascii="Times New Roman" w:hAnsi="Times New Roman" w:cs="Times New Roman"/>
        </w:rPr>
        <w:t xml:space="preserve"> is thinking</w:t>
      </w:r>
      <w:r w:rsidR="002C391A">
        <w:rPr>
          <w:rFonts w:ascii="Times New Roman" w:hAnsi="Times New Roman" w:cs="Times New Roman"/>
        </w:rPr>
        <w:t>;</w:t>
      </w:r>
      <w:r w:rsidRPr="00543408">
        <w:rPr>
          <w:rFonts w:ascii="Times New Roman" w:hAnsi="Times New Roman" w:cs="Times New Roman"/>
        </w:rPr>
        <w:t xml:space="preserve"> Supremacists belong as part of diversity which is insane and leads to great conflict (as we see but will not </w:t>
      </w:r>
      <w:r w:rsidR="002C391A">
        <w:rPr>
          <w:rFonts w:ascii="Times New Roman" w:hAnsi="Times New Roman" w:cs="Times New Roman"/>
        </w:rPr>
        <w:t>a</w:t>
      </w:r>
      <w:r w:rsidRPr="00543408">
        <w:rPr>
          <w:rFonts w:ascii="Times New Roman" w:hAnsi="Times New Roman" w:cs="Times New Roman"/>
        </w:rPr>
        <w:t xml:space="preserve">dmit we made a mistake by allowing them in the first place.) Supremacists of any kind cannot exist in a tolerant, diverse society because they </w:t>
      </w:r>
      <w:r w:rsidR="002C391A">
        <w:rPr>
          <w:rFonts w:ascii="Times New Roman" w:hAnsi="Times New Roman" w:cs="Times New Roman"/>
        </w:rPr>
        <w:t>h</w:t>
      </w:r>
      <w:r w:rsidRPr="00543408">
        <w:rPr>
          <w:rFonts w:ascii="Times New Roman" w:hAnsi="Times New Roman" w:cs="Times New Roman"/>
        </w:rPr>
        <w:t xml:space="preserve">ate </w:t>
      </w:r>
      <w:r w:rsidR="002C391A">
        <w:rPr>
          <w:rFonts w:ascii="Times New Roman" w:hAnsi="Times New Roman" w:cs="Times New Roman"/>
        </w:rPr>
        <w:t>d</w:t>
      </w:r>
      <w:r w:rsidRPr="00543408">
        <w:rPr>
          <w:rFonts w:ascii="Times New Roman" w:hAnsi="Times New Roman" w:cs="Times New Roman"/>
        </w:rPr>
        <w:t>iversity and will not be tolerant</w:t>
      </w:r>
      <w:r w:rsidR="002C391A">
        <w:rPr>
          <w:rFonts w:ascii="Times New Roman" w:hAnsi="Times New Roman" w:cs="Times New Roman"/>
        </w:rPr>
        <w:t>;</w:t>
      </w:r>
      <w:r w:rsidRPr="00543408">
        <w:rPr>
          <w:rFonts w:ascii="Times New Roman" w:hAnsi="Times New Roman" w:cs="Times New Roman"/>
        </w:rPr>
        <w:t xml:space="preserve"> they preach/teach their hatreds and persecutions to new generations.</w:t>
      </w:r>
    </w:p>
    <w:p w14:paraId="7AD6F756" w14:textId="277F703A" w:rsidR="002C391A" w:rsidRDefault="00BC37FD" w:rsidP="00063932">
      <w:pPr>
        <w:ind w:firstLine="0"/>
        <w:rPr>
          <w:rFonts w:ascii="Times New Roman" w:hAnsi="Times New Roman" w:cs="Times New Roman"/>
        </w:rPr>
      </w:pPr>
      <w:r w:rsidRPr="00543408">
        <w:rPr>
          <w:rFonts w:ascii="Times New Roman" w:hAnsi="Times New Roman" w:cs="Times New Roman"/>
        </w:rPr>
        <w:tab/>
        <w:t>For the HR man</w:t>
      </w:r>
      <w:r w:rsidR="007F51B4">
        <w:rPr>
          <w:rFonts w:ascii="Times New Roman" w:hAnsi="Times New Roman" w:cs="Times New Roman"/>
        </w:rPr>
        <w:t>a</w:t>
      </w:r>
      <w:r w:rsidRPr="00543408">
        <w:rPr>
          <w:rFonts w:ascii="Times New Roman" w:hAnsi="Times New Roman" w:cs="Times New Roman"/>
        </w:rPr>
        <w:t>ger to promote cultural diversity vis-à-vis Native Americans, one must devise policies that not only downplay the supremacy but also promote cultural diversity. Empowering and educating managers is the first</w:t>
      </w:r>
      <w:r>
        <w:rPr>
          <w:rFonts w:ascii="Times New Roman" w:hAnsi="Times New Roman" w:cs="Times New Roman"/>
        </w:rPr>
        <w:t xml:space="preserve"> step</w:t>
      </w:r>
      <w:r w:rsidRPr="00543408">
        <w:rPr>
          <w:rFonts w:ascii="Times New Roman" w:hAnsi="Times New Roman" w:cs="Times New Roman"/>
        </w:rPr>
        <w:t xml:space="preserve"> toward the promotion of cultural diversity in workplace. The presumption that managers are aware of the importance of cultural diversity is wrong. The manager should understand how to hire and manage a diverse group of employees. Besides, devising policies that</w:t>
      </w:r>
      <w:r>
        <w:rPr>
          <w:rFonts w:ascii="Times New Roman" w:hAnsi="Times New Roman" w:cs="Times New Roman"/>
        </w:rPr>
        <w:t xml:space="preserve"> are</w:t>
      </w:r>
      <w:r w:rsidRPr="00543408">
        <w:rPr>
          <w:rFonts w:ascii="Times New Roman" w:hAnsi="Times New Roman" w:cs="Times New Roman"/>
        </w:rPr>
        <w:t xml:space="preserve"> diversity-friendly could also be pivotal for the promotion of cultural diversity within an organization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{"citationID":"FYoeBgYY","properties":{"formattedCitation":"(Shen et al., 2009)","plainCitation":"(Shen et al., 2009)","noteIndex":0},"citationItems":[{"id":1491,"uris":["http://zotero.org/users/local/jsvqEXt1/items/7BFWLVR5"],"uri":["http://zotero.org/users/local/jsvqEXt1/items/7BFWLVR5"],"itemData":{"id":1491,"type":"article-journal","title":"Managing diversity through human resource management: An international perspective and conceptual framework","container-title":"The International Journal of Human Resource Management","page":"235–251","volume":"20","issue":"2","source":"Google Scholar","title-short":"Managing diversity through human resource management","author":[{"family":"Shen","given":"Jie"},{"family":"Chanda","given":"Ashok"},{"family":"D'netto","given":"Brian"},{"family":"Monga","given":"Manjit"}],"issued":{"date-parts":[["2009"]]}}}],"schema":"https://github.com/citation-style-language/schema/raw/master/csl-citation.json"} </w:instrText>
      </w:r>
      <w:r>
        <w:rPr>
          <w:rFonts w:ascii="Times New Roman" w:hAnsi="Times New Roman" w:cs="Times New Roman"/>
        </w:rPr>
        <w:fldChar w:fldCharType="separate"/>
      </w:r>
      <w:r w:rsidRPr="002C391A">
        <w:rPr>
          <w:rFonts w:ascii="Times New Roman" w:hAnsi="Times New Roman" w:cs="Times New Roman"/>
        </w:rPr>
        <w:t>(Shen et al., 2009)</w:t>
      </w:r>
      <w:r>
        <w:rPr>
          <w:rFonts w:ascii="Times New Roman" w:hAnsi="Times New Roman" w:cs="Times New Roman"/>
        </w:rPr>
        <w:fldChar w:fldCharType="end"/>
      </w:r>
      <w:r w:rsidRPr="00543408">
        <w:rPr>
          <w:rFonts w:ascii="Times New Roman" w:hAnsi="Times New Roman" w:cs="Times New Roman"/>
        </w:rPr>
        <w:t xml:space="preserve">. There must be policies in place that offer diverse opportunities for employee engagement; this </w:t>
      </w:r>
      <w:r w:rsidR="00413A1B" w:rsidRPr="00543408">
        <w:rPr>
          <w:rFonts w:ascii="Times New Roman" w:hAnsi="Times New Roman" w:cs="Times New Roman"/>
        </w:rPr>
        <w:t xml:space="preserve">would let employees </w:t>
      </w:r>
      <w:r w:rsidR="007F51B4">
        <w:rPr>
          <w:rFonts w:ascii="Times New Roman" w:hAnsi="Times New Roman" w:cs="Times New Roman"/>
        </w:rPr>
        <w:t xml:space="preserve">- </w:t>
      </w:r>
      <w:r w:rsidR="00413A1B" w:rsidRPr="00543408">
        <w:rPr>
          <w:rFonts w:ascii="Times New Roman" w:hAnsi="Times New Roman" w:cs="Times New Roman"/>
        </w:rPr>
        <w:t xml:space="preserve">from </w:t>
      </w:r>
      <w:r w:rsidR="00C77E1D">
        <w:rPr>
          <w:rFonts w:ascii="Times New Roman" w:hAnsi="Times New Roman" w:cs="Times New Roman"/>
        </w:rPr>
        <w:t xml:space="preserve">a </w:t>
      </w:r>
      <w:r w:rsidR="00413A1B" w:rsidRPr="00543408">
        <w:rPr>
          <w:rFonts w:ascii="Times New Roman" w:hAnsi="Times New Roman" w:cs="Times New Roman"/>
        </w:rPr>
        <w:t>culturally diverse background</w:t>
      </w:r>
      <w:r w:rsidR="007F51B4">
        <w:rPr>
          <w:rFonts w:ascii="Times New Roman" w:hAnsi="Times New Roman" w:cs="Times New Roman"/>
        </w:rPr>
        <w:t xml:space="preserve"> -</w:t>
      </w:r>
      <w:r w:rsidR="00413A1B" w:rsidRPr="00543408">
        <w:rPr>
          <w:rFonts w:ascii="Times New Roman" w:hAnsi="Times New Roman" w:cs="Times New Roman"/>
        </w:rPr>
        <w:t xml:space="preserve"> experience and participate in other environments.</w:t>
      </w:r>
    </w:p>
    <w:p w14:paraId="3A93F629" w14:textId="5AB99371" w:rsidR="002C391A" w:rsidRDefault="002C391A" w:rsidP="00063932">
      <w:pPr>
        <w:ind w:firstLine="0"/>
        <w:rPr>
          <w:rFonts w:ascii="Times New Roman" w:hAnsi="Times New Roman" w:cs="Times New Roman"/>
        </w:rPr>
      </w:pPr>
    </w:p>
    <w:p w14:paraId="1C5A3271" w14:textId="4B4DCB1A" w:rsidR="00863F4E" w:rsidRDefault="00863F4E" w:rsidP="00063932">
      <w:pPr>
        <w:ind w:firstLine="0"/>
        <w:rPr>
          <w:rFonts w:ascii="Times New Roman" w:hAnsi="Times New Roman" w:cs="Times New Roman"/>
        </w:rPr>
      </w:pPr>
    </w:p>
    <w:p w14:paraId="2532F310" w14:textId="77777777" w:rsidR="00863F4E" w:rsidRDefault="00863F4E" w:rsidP="00063932">
      <w:pPr>
        <w:ind w:firstLine="0"/>
        <w:rPr>
          <w:rFonts w:ascii="Times New Roman" w:hAnsi="Times New Roman" w:cs="Times New Roman"/>
        </w:rPr>
      </w:pPr>
    </w:p>
    <w:p w14:paraId="7AE09022" w14:textId="56AEECD8" w:rsidR="002C391A" w:rsidRDefault="00BC37FD" w:rsidP="002C391A">
      <w:pPr>
        <w:ind w:firstLine="0"/>
        <w:jc w:val="center"/>
        <w:rPr>
          <w:rFonts w:ascii="Times New Roman" w:hAnsi="Times New Roman" w:cs="Times New Roman"/>
          <w:b/>
          <w:bCs/>
        </w:rPr>
      </w:pPr>
      <w:r w:rsidRPr="002C391A">
        <w:rPr>
          <w:rFonts w:ascii="Times New Roman" w:hAnsi="Times New Roman" w:cs="Times New Roman"/>
          <w:b/>
          <w:bCs/>
        </w:rPr>
        <w:lastRenderedPageBreak/>
        <w:t>References</w:t>
      </w:r>
    </w:p>
    <w:p w14:paraId="5D81B766" w14:textId="77777777" w:rsidR="002C391A" w:rsidRPr="002C391A" w:rsidRDefault="00BC37FD" w:rsidP="002C391A">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2C391A">
        <w:rPr>
          <w:rFonts w:ascii="Times New Roman" w:hAnsi="Times New Roman" w:cs="Times New Roman"/>
        </w:rPr>
        <w:t xml:space="preserve">Arrington, E. G., &amp; Wilson, M. N. (2000). A re-examination of risk and resilience during adolescence: Incorporating culture and diversity. </w:t>
      </w:r>
      <w:r w:rsidRPr="002C391A">
        <w:rPr>
          <w:rFonts w:ascii="Times New Roman" w:hAnsi="Times New Roman" w:cs="Times New Roman"/>
          <w:i/>
          <w:iCs/>
        </w:rPr>
        <w:t>Journal of Child and Family Studies</w:t>
      </w:r>
      <w:r w:rsidRPr="002C391A">
        <w:rPr>
          <w:rFonts w:ascii="Times New Roman" w:hAnsi="Times New Roman" w:cs="Times New Roman"/>
        </w:rPr>
        <w:t xml:space="preserve">, </w:t>
      </w:r>
      <w:r w:rsidRPr="002C391A">
        <w:rPr>
          <w:rFonts w:ascii="Times New Roman" w:hAnsi="Times New Roman" w:cs="Times New Roman"/>
          <w:i/>
          <w:iCs/>
        </w:rPr>
        <w:t>9</w:t>
      </w:r>
      <w:r w:rsidRPr="002C391A">
        <w:rPr>
          <w:rFonts w:ascii="Times New Roman" w:hAnsi="Times New Roman" w:cs="Times New Roman"/>
        </w:rPr>
        <w:t>(2), 221–230.</w:t>
      </w:r>
    </w:p>
    <w:p w14:paraId="5465BB6A" w14:textId="77777777" w:rsidR="002C391A" w:rsidRPr="002C391A" w:rsidRDefault="00BC37FD" w:rsidP="002C391A">
      <w:pPr>
        <w:pStyle w:val="Bibliography"/>
        <w:rPr>
          <w:rFonts w:ascii="Times New Roman" w:hAnsi="Times New Roman" w:cs="Times New Roman"/>
        </w:rPr>
      </w:pPr>
      <w:r w:rsidRPr="002C391A">
        <w:rPr>
          <w:rFonts w:ascii="Times New Roman" w:hAnsi="Times New Roman" w:cs="Times New Roman"/>
        </w:rPr>
        <w:t xml:space="preserve">Metcalfe, B. D., Fielden, S., &amp; Sippola, A. (2007). Developing culturally diverse organizations: A participative and empowerment-based method. </w:t>
      </w:r>
      <w:r w:rsidRPr="002C391A">
        <w:rPr>
          <w:rFonts w:ascii="Times New Roman" w:hAnsi="Times New Roman" w:cs="Times New Roman"/>
          <w:i/>
          <w:iCs/>
        </w:rPr>
        <w:t>Women in Management Review</w:t>
      </w:r>
      <w:r w:rsidRPr="002C391A">
        <w:rPr>
          <w:rFonts w:ascii="Times New Roman" w:hAnsi="Times New Roman" w:cs="Times New Roman"/>
        </w:rPr>
        <w:t>.</w:t>
      </w:r>
    </w:p>
    <w:p w14:paraId="5DD3B8E8" w14:textId="77777777" w:rsidR="002C391A" w:rsidRPr="002C391A" w:rsidRDefault="00BC37FD" w:rsidP="002C391A">
      <w:pPr>
        <w:pStyle w:val="Bibliography"/>
        <w:rPr>
          <w:rFonts w:ascii="Times New Roman" w:hAnsi="Times New Roman" w:cs="Times New Roman"/>
        </w:rPr>
      </w:pPr>
      <w:r w:rsidRPr="002C391A">
        <w:rPr>
          <w:rFonts w:ascii="Times New Roman" w:hAnsi="Times New Roman" w:cs="Times New Roman"/>
        </w:rPr>
        <w:t xml:space="preserve">Shen, J., Chanda, A., D’netto, B., &amp; Monga, M. (2009). Managing diversity through human resource management: An international perspective and conceptual framework. </w:t>
      </w:r>
      <w:r w:rsidRPr="002C391A">
        <w:rPr>
          <w:rFonts w:ascii="Times New Roman" w:hAnsi="Times New Roman" w:cs="Times New Roman"/>
          <w:i/>
          <w:iCs/>
        </w:rPr>
        <w:t>The International Journal of Human Resource Management</w:t>
      </w:r>
      <w:r w:rsidRPr="002C391A">
        <w:rPr>
          <w:rFonts w:ascii="Times New Roman" w:hAnsi="Times New Roman" w:cs="Times New Roman"/>
        </w:rPr>
        <w:t xml:space="preserve">, </w:t>
      </w:r>
      <w:r w:rsidRPr="002C391A">
        <w:rPr>
          <w:rFonts w:ascii="Times New Roman" w:hAnsi="Times New Roman" w:cs="Times New Roman"/>
          <w:i/>
          <w:iCs/>
        </w:rPr>
        <w:t>20</w:t>
      </w:r>
      <w:r w:rsidRPr="002C391A">
        <w:rPr>
          <w:rFonts w:ascii="Times New Roman" w:hAnsi="Times New Roman" w:cs="Times New Roman"/>
        </w:rPr>
        <w:t>(2), 235–251.</w:t>
      </w:r>
    </w:p>
    <w:p w14:paraId="1E698F99" w14:textId="77777777" w:rsidR="002C391A" w:rsidRPr="002C391A" w:rsidRDefault="00BC37FD" w:rsidP="002C391A">
      <w:pPr>
        <w:pStyle w:val="Bibliography"/>
        <w:rPr>
          <w:rFonts w:ascii="Times New Roman" w:hAnsi="Times New Roman" w:cs="Times New Roman"/>
        </w:rPr>
      </w:pPr>
      <w:r w:rsidRPr="002C391A">
        <w:rPr>
          <w:rFonts w:ascii="Times New Roman" w:hAnsi="Times New Roman" w:cs="Times New Roman"/>
        </w:rPr>
        <w:t xml:space="preserve">Wittig, D. R. (2004). Knowledge, skills, and attitudes of nursing students regarding culturally congruent care of Native Americans. </w:t>
      </w:r>
      <w:r w:rsidRPr="002C391A">
        <w:rPr>
          <w:rFonts w:ascii="Times New Roman" w:hAnsi="Times New Roman" w:cs="Times New Roman"/>
          <w:i/>
          <w:iCs/>
        </w:rPr>
        <w:t>Journal of Transcultural Nursing</w:t>
      </w:r>
      <w:r w:rsidRPr="002C391A">
        <w:rPr>
          <w:rFonts w:ascii="Times New Roman" w:hAnsi="Times New Roman" w:cs="Times New Roman"/>
        </w:rPr>
        <w:t xml:space="preserve">, </w:t>
      </w:r>
      <w:r w:rsidRPr="002C391A">
        <w:rPr>
          <w:rFonts w:ascii="Times New Roman" w:hAnsi="Times New Roman" w:cs="Times New Roman"/>
          <w:i/>
          <w:iCs/>
        </w:rPr>
        <w:t>15</w:t>
      </w:r>
      <w:r w:rsidRPr="002C391A">
        <w:rPr>
          <w:rFonts w:ascii="Times New Roman" w:hAnsi="Times New Roman" w:cs="Times New Roman"/>
        </w:rPr>
        <w:t>(1), 54–61.</w:t>
      </w:r>
    </w:p>
    <w:p w14:paraId="0FC0FEBA" w14:textId="447CD10A" w:rsidR="002C391A" w:rsidRPr="002C391A" w:rsidRDefault="00BC37FD" w:rsidP="002C391A">
      <w:pPr>
        <w:ind w:firstLine="0"/>
        <w:rPr>
          <w:rFonts w:ascii="Times New Roman" w:hAnsi="Times New Roman" w:cs="Times New Roman"/>
          <w:b/>
          <w:bCs/>
        </w:rPr>
      </w:pPr>
      <w:r>
        <w:rPr>
          <w:rFonts w:ascii="Times New Roman" w:hAnsi="Times New Roman" w:cs="Times New Roman"/>
          <w:b/>
          <w:bCs/>
        </w:rPr>
        <w:fldChar w:fldCharType="end"/>
      </w:r>
    </w:p>
    <w:p w14:paraId="0AC16035" w14:textId="319103EB" w:rsidR="00CB51EC" w:rsidRPr="00CB51EC" w:rsidRDefault="00BC37FD" w:rsidP="00063932">
      <w:pPr>
        <w:ind w:firstLine="0"/>
        <w:rPr>
          <w:lang w:eastAsia="en-US"/>
        </w:rPr>
      </w:pPr>
      <w:r>
        <w:rPr>
          <w:rFonts w:ascii="Segoe UI" w:hAnsi="Segoe UI" w:cs="Segoe UI"/>
          <w:color w:val="333333"/>
        </w:rPr>
        <w:br/>
      </w:r>
    </w:p>
    <w:p w14:paraId="3CD67632" w14:textId="7B1EE527" w:rsidR="00CB51EC" w:rsidRDefault="00BC37FD" w:rsidP="00CB51EC">
      <w:pPr>
        <w:pStyle w:val="Title2"/>
        <w:jc w:val="left"/>
      </w:pPr>
      <w:r>
        <w:tab/>
      </w:r>
    </w:p>
    <w:p w14:paraId="6B4A0818" w14:textId="12257589" w:rsidR="007F5D4C" w:rsidRDefault="007F5D4C" w:rsidP="00CB51EC">
      <w:pPr>
        <w:pStyle w:val="Title2"/>
        <w:jc w:val="left"/>
      </w:pPr>
    </w:p>
    <w:p w14:paraId="421AC324" w14:textId="77777777" w:rsidR="007F5D4C" w:rsidRDefault="007F5D4C" w:rsidP="00CB51EC">
      <w:pPr>
        <w:pStyle w:val="Title2"/>
        <w:jc w:val="left"/>
      </w:pPr>
    </w:p>
    <w:sectPr w:rsidR="007F5D4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021F7" w14:textId="77777777" w:rsidR="00846641" w:rsidRDefault="00846641">
      <w:pPr>
        <w:spacing w:line="240" w:lineRule="auto"/>
      </w:pPr>
      <w:r>
        <w:separator/>
      </w:r>
    </w:p>
  </w:endnote>
  <w:endnote w:type="continuationSeparator" w:id="0">
    <w:p w14:paraId="21C94EAD" w14:textId="77777777" w:rsidR="00846641" w:rsidRDefault="00846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DDCC" w14:textId="77777777" w:rsidR="00846641" w:rsidRDefault="00846641">
      <w:pPr>
        <w:spacing w:line="240" w:lineRule="auto"/>
      </w:pPr>
      <w:r>
        <w:separator/>
      </w:r>
    </w:p>
  </w:footnote>
  <w:footnote w:type="continuationSeparator" w:id="0">
    <w:p w14:paraId="5E27DAFA" w14:textId="77777777" w:rsidR="00846641" w:rsidRDefault="00846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6449" w14:textId="4D3423CC" w:rsidR="00E81978" w:rsidRDefault="00846641">
    <w:pPr>
      <w:pStyle w:val="Header"/>
    </w:pPr>
    <w:sdt>
      <w:sdtPr>
        <w:rPr>
          <w:rStyle w:val="Strong"/>
        </w:rPr>
        <w:alias w:val="Running head"/>
        <w:id w:val="12739865"/>
        <w:placeholder>
          <w:docPart w:val="C4DDD60FFB814966890A390BA1A4641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51EC">
          <w:rPr>
            <w:rStyle w:val="Strong"/>
          </w:rPr>
          <w:t>HRM</w:t>
        </w:r>
      </w:sdtContent>
    </w:sdt>
    <w:r w:rsidR="00BC37F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6AC1" w14:textId="124C9E9F" w:rsidR="00E81978" w:rsidRDefault="00BC37FD">
    <w:pPr>
      <w:pStyle w:val="Header"/>
      <w:rPr>
        <w:rStyle w:val="Strong"/>
      </w:rPr>
    </w:pPr>
    <w:r>
      <w:t xml:space="preserve">Running head: </w:t>
    </w:r>
    <w:sdt>
      <w:sdtPr>
        <w:rPr>
          <w:rStyle w:val="Strong"/>
        </w:rPr>
        <w:alias w:val="Running head"/>
        <w:id w:val="-696842620"/>
        <w:placeholder>
          <w:docPart w:val="4FD23BAF84D6475E87949CFCE39DB2E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51EC">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79EF9F"/>
    <w:multiLevelType w:val="hybridMultilevel"/>
    <w:tmpl w:val="A30A04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347CFF"/>
    <w:multiLevelType w:val="hybridMultilevel"/>
    <w:tmpl w:val="6BF4AB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B22C57"/>
    <w:multiLevelType w:val="hybridMultilevel"/>
    <w:tmpl w:val="360EF5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6"/>
  </w:num>
  <w:num w:numId="13">
    <w:abstractNumId w:val="12"/>
  </w:num>
  <w:num w:numId="14">
    <w:abstractNumId w:val="11"/>
  </w:num>
  <w:num w:numId="15">
    <w:abstractNumId w:val="15"/>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MLAwNzUyMzY2NzZR0lEKTi0uzszPAykwrQUAPSi4ZiwAAAA="/>
  </w:docVars>
  <w:rsids>
    <w:rsidRoot w:val="00CB51EC"/>
    <w:rsid w:val="00054F81"/>
    <w:rsid w:val="00063932"/>
    <w:rsid w:val="000D3F41"/>
    <w:rsid w:val="001A690D"/>
    <w:rsid w:val="001C368E"/>
    <w:rsid w:val="00200EC8"/>
    <w:rsid w:val="00295C11"/>
    <w:rsid w:val="002C391A"/>
    <w:rsid w:val="00355DCA"/>
    <w:rsid w:val="003F3F9A"/>
    <w:rsid w:val="003F48C6"/>
    <w:rsid w:val="004102C9"/>
    <w:rsid w:val="00413A1B"/>
    <w:rsid w:val="00522FF0"/>
    <w:rsid w:val="00543408"/>
    <w:rsid w:val="00551A02"/>
    <w:rsid w:val="005534FA"/>
    <w:rsid w:val="005C387C"/>
    <w:rsid w:val="005D3A03"/>
    <w:rsid w:val="007F51B4"/>
    <w:rsid w:val="007F5D4C"/>
    <w:rsid w:val="008002C0"/>
    <w:rsid w:val="00814A7B"/>
    <w:rsid w:val="00846641"/>
    <w:rsid w:val="00855E59"/>
    <w:rsid w:val="00863F4E"/>
    <w:rsid w:val="008C5323"/>
    <w:rsid w:val="00931FFC"/>
    <w:rsid w:val="009A6A3B"/>
    <w:rsid w:val="00AC408C"/>
    <w:rsid w:val="00B823AA"/>
    <w:rsid w:val="00BA2FAA"/>
    <w:rsid w:val="00BA45DB"/>
    <w:rsid w:val="00BC37FD"/>
    <w:rsid w:val="00BF4184"/>
    <w:rsid w:val="00C0601E"/>
    <w:rsid w:val="00C31D30"/>
    <w:rsid w:val="00C3781E"/>
    <w:rsid w:val="00C65131"/>
    <w:rsid w:val="00C77E1D"/>
    <w:rsid w:val="00CB51EC"/>
    <w:rsid w:val="00CD6E39"/>
    <w:rsid w:val="00CF6E91"/>
    <w:rsid w:val="00D527AB"/>
    <w:rsid w:val="00D55752"/>
    <w:rsid w:val="00D85B68"/>
    <w:rsid w:val="00E6004D"/>
    <w:rsid w:val="00E81978"/>
    <w:rsid w:val="00F1260C"/>
    <w:rsid w:val="00F379B7"/>
    <w:rsid w:val="00F47E84"/>
    <w:rsid w:val="00F525FA"/>
    <w:rsid w:val="00F92A5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477D"/>
  <w15:chartTrackingRefBased/>
  <w15:docId w15:val="{6DA02F22-BE06-406D-A031-F934A81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renderedqtext">
    <w:name w:val="rendered_qtext"/>
    <w:basedOn w:val="DefaultParagraphFont"/>
    <w:rsid w:val="00CB51EC"/>
  </w:style>
  <w:style w:type="paragraph" w:customStyle="1" w:styleId="Default">
    <w:name w:val="Default"/>
    <w:rsid w:val="00931FF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E19E8DCE74C6494595E6555C26CE1"/>
        <w:category>
          <w:name w:val="General"/>
          <w:gallery w:val="placeholder"/>
        </w:category>
        <w:types>
          <w:type w:val="bbPlcHdr"/>
        </w:types>
        <w:behaviors>
          <w:behavior w:val="content"/>
        </w:behaviors>
        <w:guid w:val="{3754F3C3-D108-4E05-9F88-5D5CD7A05F8B}"/>
      </w:docPartPr>
      <w:docPartBody>
        <w:p w:rsidR="003F48C6" w:rsidRDefault="00043C70">
          <w:pPr>
            <w:pStyle w:val="566E19E8DCE74C6494595E6555C26CE1"/>
          </w:pPr>
          <w:r>
            <w:t>[Title Here, up to 12 Words, on One to Two Lines]</w:t>
          </w:r>
        </w:p>
      </w:docPartBody>
    </w:docPart>
    <w:docPart>
      <w:docPartPr>
        <w:name w:val="C4DDD60FFB814966890A390BA1A46419"/>
        <w:category>
          <w:name w:val="General"/>
          <w:gallery w:val="placeholder"/>
        </w:category>
        <w:types>
          <w:type w:val="bbPlcHdr"/>
        </w:types>
        <w:behaviors>
          <w:behavior w:val="content"/>
        </w:behaviors>
        <w:guid w:val="{877686AE-FA60-448B-BB45-C68EB531B122}"/>
      </w:docPartPr>
      <w:docPartBody>
        <w:p w:rsidR="003F48C6" w:rsidRDefault="00043C70">
          <w:pPr>
            <w:pStyle w:val="C4DDD60FFB814966890A390BA1A46419"/>
          </w:pPr>
          <w:r w:rsidRPr="005D3A03">
            <w:t>Figures title:</w:t>
          </w:r>
        </w:p>
      </w:docPartBody>
    </w:docPart>
    <w:docPart>
      <w:docPartPr>
        <w:name w:val="4FD23BAF84D6475E87949CFCE39DB2E4"/>
        <w:category>
          <w:name w:val="General"/>
          <w:gallery w:val="placeholder"/>
        </w:category>
        <w:types>
          <w:type w:val="bbPlcHdr"/>
        </w:types>
        <w:behaviors>
          <w:behavior w:val="content"/>
        </w:behaviors>
        <w:guid w:val="{6A636B1E-589E-4682-8D91-E883A345ABD3}"/>
      </w:docPartPr>
      <w:docPartBody>
        <w:p w:rsidR="003F48C6" w:rsidRDefault="00043C70">
          <w:pPr>
            <w:pStyle w:val="4FD23BAF84D6475E87949CFCE39DB2E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81"/>
    <w:rsid w:val="00043C70"/>
    <w:rsid w:val="003F48C6"/>
    <w:rsid w:val="005E486E"/>
    <w:rsid w:val="008F3A96"/>
    <w:rsid w:val="00963693"/>
    <w:rsid w:val="00AF3481"/>
    <w:rsid w:val="00BE6B7D"/>
    <w:rsid w:val="00CE63B3"/>
    <w:rsid w:val="00DB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6E19E8DCE74C6494595E6555C26CE1">
    <w:name w:val="566E19E8DCE74C6494595E6555C26CE1"/>
  </w:style>
  <w:style w:type="paragraph" w:customStyle="1" w:styleId="B7973EA070C6449DBD930453B739CDD1">
    <w:name w:val="B7973EA070C6449DBD930453B739CDD1"/>
  </w:style>
  <w:style w:type="paragraph" w:customStyle="1" w:styleId="8FE1861E7C2C45D0AA614CCF0C40E266">
    <w:name w:val="8FE1861E7C2C45D0AA614CCF0C40E266"/>
  </w:style>
  <w:style w:type="paragraph" w:customStyle="1" w:styleId="B0E9C3B6FA2C40D8A71B20E7B6226273">
    <w:name w:val="B0E9C3B6FA2C40D8A71B20E7B6226273"/>
  </w:style>
  <w:style w:type="paragraph" w:customStyle="1" w:styleId="7F4E112F12D94172B235FE2176FB9FE3">
    <w:name w:val="7F4E112F12D94172B235FE2176FB9FE3"/>
  </w:style>
  <w:style w:type="paragraph" w:customStyle="1" w:styleId="1878BB1014D944B6A473793DD35127FA">
    <w:name w:val="1878BB1014D944B6A473793DD35127FA"/>
  </w:style>
  <w:style w:type="character" w:styleId="Emphasis">
    <w:name w:val="Emphasis"/>
    <w:basedOn w:val="DefaultParagraphFont"/>
    <w:uiPriority w:val="4"/>
    <w:unhideWhenUsed/>
    <w:qFormat/>
    <w:rPr>
      <w:i/>
      <w:iCs/>
    </w:rPr>
  </w:style>
  <w:style w:type="paragraph" w:customStyle="1" w:styleId="D8C4880C2A01442FAEDEB460E5B7612C">
    <w:name w:val="D8C4880C2A01442FAEDEB460E5B7612C"/>
  </w:style>
  <w:style w:type="paragraph" w:customStyle="1" w:styleId="F9FCC528DDEB4F31B4B6FCB21905AAA6">
    <w:name w:val="F9FCC528DDEB4F31B4B6FCB21905AAA6"/>
  </w:style>
  <w:style w:type="paragraph" w:customStyle="1" w:styleId="9383D8D95D9B4C1FB17CA79012B0854F">
    <w:name w:val="9383D8D95D9B4C1FB17CA79012B0854F"/>
  </w:style>
  <w:style w:type="paragraph" w:customStyle="1" w:styleId="3A023BF23D3541CEA126E83D386EB8A2">
    <w:name w:val="3A023BF23D3541CEA126E83D386EB8A2"/>
  </w:style>
  <w:style w:type="paragraph" w:customStyle="1" w:styleId="72C3683FEE454C849283118B8E793D22">
    <w:name w:val="72C3683FEE454C849283118B8E793D22"/>
  </w:style>
  <w:style w:type="paragraph" w:customStyle="1" w:styleId="14ADB7A41DC94C67B1D5F91CAD2C0180">
    <w:name w:val="14ADB7A41DC94C67B1D5F91CAD2C0180"/>
  </w:style>
  <w:style w:type="paragraph" w:customStyle="1" w:styleId="4D7C367159734B359CD0AED9D0970720">
    <w:name w:val="4D7C367159734B359CD0AED9D0970720"/>
  </w:style>
  <w:style w:type="paragraph" w:customStyle="1" w:styleId="6734A48E70E346458A3F41E93CE02847">
    <w:name w:val="6734A48E70E346458A3F41E93CE02847"/>
  </w:style>
  <w:style w:type="paragraph" w:customStyle="1" w:styleId="43ED8C5227024D9AB37BD96794552501">
    <w:name w:val="43ED8C5227024D9AB37BD96794552501"/>
  </w:style>
  <w:style w:type="paragraph" w:customStyle="1" w:styleId="44DC10D4EC89494D86522F9AF160210A">
    <w:name w:val="44DC10D4EC89494D86522F9AF160210A"/>
  </w:style>
  <w:style w:type="paragraph" w:customStyle="1" w:styleId="53E73FD1DDB346189374E15CB0D52A0B">
    <w:name w:val="53E73FD1DDB346189374E15CB0D52A0B"/>
  </w:style>
  <w:style w:type="paragraph" w:customStyle="1" w:styleId="75472F999C764061BE22C7416D640B04">
    <w:name w:val="75472F999C764061BE22C7416D640B04"/>
  </w:style>
  <w:style w:type="paragraph" w:customStyle="1" w:styleId="700865F81B1D4FA792DA30973E7E8B46">
    <w:name w:val="700865F81B1D4FA792DA30973E7E8B46"/>
  </w:style>
  <w:style w:type="paragraph" w:customStyle="1" w:styleId="E88924F5D8D44135AE89314F956EE444">
    <w:name w:val="E88924F5D8D44135AE89314F956EE444"/>
  </w:style>
  <w:style w:type="paragraph" w:customStyle="1" w:styleId="9042325B1E4948B1A75611D8766E69D0">
    <w:name w:val="9042325B1E4948B1A75611D8766E69D0"/>
  </w:style>
  <w:style w:type="paragraph" w:customStyle="1" w:styleId="812B6426B54648E7B247083996BA113C">
    <w:name w:val="812B6426B54648E7B247083996BA113C"/>
  </w:style>
  <w:style w:type="paragraph" w:customStyle="1" w:styleId="2964441367EE4CA68226FDD64AE652F3">
    <w:name w:val="2964441367EE4CA68226FDD64AE652F3"/>
  </w:style>
  <w:style w:type="paragraph" w:customStyle="1" w:styleId="02F270F1DF004C82849C4137277AF7D7">
    <w:name w:val="02F270F1DF004C82849C4137277AF7D7"/>
  </w:style>
  <w:style w:type="paragraph" w:customStyle="1" w:styleId="1F7E91F3F8674C96B2BD306B6D8238D3">
    <w:name w:val="1F7E91F3F8674C96B2BD306B6D8238D3"/>
  </w:style>
  <w:style w:type="paragraph" w:customStyle="1" w:styleId="A4369E73E18349619F58D5021B9E832B">
    <w:name w:val="A4369E73E18349619F58D5021B9E832B"/>
  </w:style>
  <w:style w:type="paragraph" w:customStyle="1" w:styleId="F6BC0FF5E9024F70A06F1D09942E4240">
    <w:name w:val="F6BC0FF5E9024F70A06F1D09942E4240"/>
  </w:style>
  <w:style w:type="paragraph" w:customStyle="1" w:styleId="2EF4B88304B64827BD807B339F616A54">
    <w:name w:val="2EF4B88304B64827BD807B339F616A54"/>
  </w:style>
  <w:style w:type="paragraph" w:customStyle="1" w:styleId="ED23859FB7554AE5AC190783C9CFD91F">
    <w:name w:val="ED23859FB7554AE5AC190783C9CFD91F"/>
  </w:style>
  <w:style w:type="paragraph" w:customStyle="1" w:styleId="4D3B27F5C4B747E2971F1D79CB05D53C">
    <w:name w:val="4D3B27F5C4B747E2971F1D79CB05D53C"/>
  </w:style>
  <w:style w:type="paragraph" w:customStyle="1" w:styleId="7443EBE82512471593BBEB7AE5F6FB4A">
    <w:name w:val="7443EBE82512471593BBEB7AE5F6FB4A"/>
  </w:style>
  <w:style w:type="paragraph" w:customStyle="1" w:styleId="1E269469F43D43AEABBAB9FF9EF88EB4">
    <w:name w:val="1E269469F43D43AEABBAB9FF9EF88EB4"/>
  </w:style>
  <w:style w:type="paragraph" w:customStyle="1" w:styleId="E2FA28C536394D0ABE3EDA17B6FAD392">
    <w:name w:val="E2FA28C536394D0ABE3EDA17B6FAD392"/>
  </w:style>
  <w:style w:type="paragraph" w:customStyle="1" w:styleId="61AFDFC18A164D8A97449D16259C061A">
    <w:name w:val="61AFDFC18A164D8A97449D16259C061A"/>
  </w:style>
  <w:style w:type="paragraph" w:customStyle="1" w:styleId="68E01C58679D477684B3A2C84D6AA178">
    <w:name w:val="68E01C58679D477684B3A2C84D6AA178"/>
  </w:style>
  <w:style w:type="paragraph" w:customStyle="1" w:styleId="DE1E0226226444EC8814CDF33A3FACFB">
    <w:name w:val="DE1E0226226444EC8814CDF33A3FACFB"/>
  </w:style>
  <w:style w:type="paragraph" w:customStyle="1" w:styleId="569051A351B044AAA4A2BB7BB0D1960F">
    <w:name w:val="569051A351B044AAA4A2BB7BB0D1960F"/>
  </w:style>
  <w:style w:type="paragraph" w:customStyle="1" w:styleId="F4336F3D6EED405EB338151659E42BC4">
    <w:name w:val="F4336F3D6EED405EB338151659E42BC4"/>
  </w:style>
  <w:style w:type="paragraph" w:customStyle="1" w:styleId="8201D98217EB458AAA0BCB99F069DBDB">
    <w:name w:val="8201D98217EB458AAA0BCB99F069DBDB"/>
  </w:style>
  <w:style w:type="paragraph" w:customStyle="1" w:styleId="003D32C05F234B4CA962199AA999FB6A">
    <w:name w:val="003D32C05F234B4CA962199AA999FB6A"/>
  </w:style>
  <w:style w:type="paragraph" w:customStyle="1" w:styleId="4717892AD7FF42C789DA3E10D0638EB4">
    <w:name w:val="4717892AD7FF42C789DA3E10D0638EB4"/>
  </w:style>
  <w:style w:type="paragraph" w:customStyle="1" w:styleId="3E20AE7E45684B09947FE0655D8D851F">
    <w:name w:val="3E20AE7E45684B09947FE0655D8D851F"/>
  </w:style>
  <w:style w:type="paragraph" w:customStyle="1" w:styleId="B04E9DFA8FAF46989A7BC85CD50E1A31">
    <w:name w:val="B04E9DFA8FAF46989A7BC85CD50E1A31"/>
  </w:style>
  <w:style w:type="paragraph" w:customStyle="1" w:styleId="CD383DB075EA42D5AEBAFD7C01F8C003">
    <w:name w:val="CD383DB075EA42D5AEBAFD7C01F8C003"/>
  </w:style>
  <w:style w:type="paragraph" w:customStyle="1" w:styleId="83573911ABC3400FB1657CFDB0115950">
    <w:name w:val="83573911ABC3400FB1657CFDB0115950"/>
  </w:style>
  <w:style w:type="paragraph" w:customStyle="1" w:styleId="927C9002D38649FCBC4AE4EDD63D66C7">
    <w:name w:val="927C9002D38649FCBC4AE4EDD63D66C7"/>
  </w:style>
  <w:style w:type="paragraph" w:customStyle="1" w:styleId="43572EA7C7B14184BD2A75B89A0D23BC">
    <w:name w:val="43572EA7C7B14184BD2A75B89A0D23BC"/>
  </w:style>
  <w:style w:type="paragraph" w:customStyle="1" w:styleId="9E5E46E4BFFD4F358DB11C459ED47519">
    <w:name w:val="9E5E46E4BFFD4F358DB11C459ED47519"/>
  </w:style>
  <w:style w:type="paragraph" w:customStyle="1" w:styleId="7A5EC245B23544DDBCD6FFECFF15A751">
    <w:name w:val="7A5EC245B23544DDBCD6FFECFF15A751"/>
  </w:style>
  <w:style w:type="paragraph" w:customStyle="1" w:styleId="EC1AC4BF2B134BB5948A6C7A0AF7EA7C">
    <w:name w:val="EC1AC4BF2B134BB5948A6C7A0AF7EA7C"/>
  </w:style>
  <w:style w:type="paragraph" w:customStyle="1" w:styleId="0122333A8F294D63AE8AAADA0955F5F3">
    <w:name w:val="0122333A8F294D63AE8AAADA0955F5F3"/>
  </w:style>
  <w:style w:type="paragraph" w:customStyle="1" w:styleId="548917ED0DCA4743BEA9C12D408D86E1">
    <w:name w:val="548917ED0DCA4743BEA9C12D408D86E1"/>
  </w:style>
  <w:style w:type="paragraph" w:customStyle="1" w:styleId="BC3847ACEFD14B7C8E8BFACACF0E855A">
    <w:name w:val="BC3847ACEFD14B7C8E8BFACACF0E855A"/>
  </w:style>
  <w:style w:type="paragraph" w:customStyle="1" w:styleId="ED3E5E7F620C44EFB8E40F0270C5C6D0">
    <w:name w:val="ED3E5E7F620C44EFB8E40F0270C5C6D0"/>
  </w:style>
  <w:style w:type="paragraph" w:customStyle="1" w:styleId="BBD5BB8C748F43E9AD7BC94FE98B8002">
    <w:name w:val="BBD5BB8C748F43E9AD7BC94FE98B8002"/>
  </w:style>
  <w:style w:type="paragraph" w:customStyle="1" w:styleId="37ECF3EBDBE94C178D2874E094CA29AB">
    <w:name w:val="37ECF3EBDBE94C178D2874E094CA29AB"/>
  </w:style>
  <w:style w:type="paragraph" w:customStyle="1" w:styleId="9AF86BB2A7994077A14E53691587190D">
    <w:name w:val="9AF86BB2A7994077A14E53691587190D"/>
  </w:style>
  <w:style w:type="paragraph" w:customStyle="1" w:styleId="E1463C6829564DADA1463A77A87DA053">
    <w:name w:val="E1463C6829564DADA1463A77A87DA053"/>
  </w:style>
  <w:style w:type="paragraph" w:customStyle="1" w:styleId="1166248E49C94EFBAF6F404B84FFA240">
    <w:name w:val="1166248E49C94EFBAF6F404B84FFA240"/>
  </w:style>
  <w:style w:type="paragraph" w:customStyle="1" w:styleId="341E6EE8326942D98ED3F389F62ADD31">
    <w:name w:val="341E6EE8326942D98ED3F389F62ADD31"/>
  </w:style>
  <w:style w:type="paragraph" w:customStyle="1" w:styleId="EAE2166ED07C47818CB94220068E081F">
    <w:name w:val="EAE2166ED07C47818CB94220068E081F"/>
  </w:style>
  <w:style w:type="paragraph" w:customStyle="1" w:styleId="C4DDD60FFB814966890A390BA1A46419">
    <w:name w:val="C4DDD60FFB814966890A390BA1A46419"/>
  </w:style>
  <w:style w:type="paragraph" w:customStyle="1" w:styleId="4FD23BAF84D6475E87949CFCE39DB2E4">
    <w:name w:val="4FD23BAF84D6475E87949CFCE39DB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8DD31-F678-4588-B97E-C9B1F2E1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Native American Diversity</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Diversity</dc:title>
  <dc:creator>Morning</dc:creator>
  <cp:lastModifiedBy>Morning</cp:lastModifiedBy>
  <cp:revision>2</cp:revision>
  <dcterms:created xsi:type="dcterms:W3CDTF">2019-10-24T10:57:00Z</dcterms:created>
  <dcterms:modified xsi:type="dcterms:W3CDTF">2019-10-24T10:57:00Z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id="MRGXIE9b"/&gt;&lt;style id="http://www.zotero.org/styles/apa" locale="en-US" hasBibliography="1" bibliographyStyleHasBeenSet="1"/&gt;&lt;prefs&gt;&lt;pref name="fieldType" value="Field"/&gt;&lt;/prefs&gt;&lt;/data&gt;</vt:lpwstr>
  </property>
</Properties>
</file>