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B15836" w14:textId="6F57E3FA" w:rsidR="00E81978" w:rsidRPr="00503A1E" w:rsidRDefault="00497237" w:rsidP="00503A1E">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E07F4">
            <w:rPr>
              <w:rFonts w:ascii="Times New Roman" w:hAnsi="Times New Roman" w:cs="Times New Roman"/>
              <w:color w:val="000000" w:themeColor="text1"/>
            </w:rPr>
            <w:t>Social Media Campaign</w:t>
          </w:r>
        </w:sdtContent>
      </w:sdt>
    </w:p>
    <w:p w14:paraId="39EC4E5A" w14:textId="7D8B8F25" w:rsidR="00F93418" w:rsidRPr="00503A1E" w:rsidRDefault="00F93418" w:rsidP="00503A1E">
      <w:pPr>
        <w:pStyle w:val="Title"/>
        <w:rPr>
          <w:rFonts w:ascii="Times New Roman" w:hAnsi="Times New Roman" w:cs="Times New Roman"/>
          <w:color w:val="000000" w:themeColor="text1"/>
        </w:rPr>
      </w:pPr>
    </w:p>
    <w:p w14:paraId="5C91D3CD" w14:textId="141BED83" w:rsidR="00E81978" w:rsidRPr="00503A1E" w:rsidRDefault="00E81978" w:rsidP="00503A1E">
      <w:pPr>
        <w:pStyle w:val="Title"/>
        <w:rPr>
          <w:rFonts w:ascii="Times New Roman" w:hAnsi="Times New Roman" w:cs="Times New Roman"/>
          <w:color w:val="000000" w:themeColor="text1"/>
        </w:rPr>
      </w:pPr>
    </w:p>
    <w:p w14:paraId="6177448D" w14:textId="3D512537" w:rsidR="00E81978" w:rsidRPr="00503A1E" w:rsidRDefault="00E81978" w:rsidP="00503A1E">
      <w:pPr>
        <w:pStyle w:val="Title2"/>
        <w:rPr>
          <w:rFonts w:ascii="Times New Roman" w:hAnsi="Times New Roman" w:cs="Times New Roman"/>
          <w:color w:val="000000" w:themeColor="text1"/>
        </w:rPr>
      </w:pPr>
    </w:p>
    <w:p w14:paraId="75433A16" w14:textId="4023C12D" w:rsidR="005477BA" w:rsidRPr="00503A1E" w:rsidRDefault="00497237" w:rsidP="00503A1E">
      <w:pPr>
        <w:jc w:val="both"/>
        <w:rPr>
          <w:rFonts w:ascii="Times New Roman" w:eastAsiaTheme="minorHAnsi" w:hAnsi="Times New Roman" w:cs="Times New Roman"/>
          <w:bCs/>
          <w:color w:val="000000" w:themeColor="text1"/>
          <w:kern w:val="0"/>
          <w:lang w:eastAsia="en-US"/>
        </w:rPr>
      </w:pPr>
      <w:r w:rsidRPr="00503A1E">
        <w:rPr>
          <w:rFonts w:ascii="Times New Roman" w:eastAsiaTheme="minorHAnsi" w:hAnsi="Times New Roman" w:cs="Times New Roman"/>
          <w:bCs/>
          <w:color w:val="000000" w:themeColor="text1"/>
          <w:kern w:val="0"/>
          <w:lang w:eastAsia="en-US"/>
        </w:rPr>
        <w:br w:type="page"/>
      </w:r>
    </w:p>
    <w:p w14:paraId="1113A785" w14:textId="77B34093" w:rsidR="005477BA"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lastRenderedPageBreak/>
        <w:t>Response B</w:t>
      </w:r>
    </w:p>
    <w:p w14:paraId="62CD49C7" w14:textId="24C9B089" w:rsidR="00503A1E" w:rsidRPr="00503A1E" w:rsidRDefault="00497237" w:rsidP="00503A1E">
      <w:pPr>
        <w:jc w:val="both"/>
        <w:rPr>
          <w:rFonts w:ascii="Times New Roman" w:hAnsi="Times New Roman" w:cs="Times New Roman"/>
          <w:color w:val="000000" w:themeColor="text1"/>
        </w:rPr>
      </w:pPr>
      <w:r w:rsidRPr="00503A1E">
        <w:rPr>
          <w:rFonts w:ascii="Times New Roman" w:hAnsi="Times New Roman" w:cs="Times New Roman"/>
          <w:color w:val="000000" w:themeColor="text1"/>
        </w:rPr>
        <w:t>The community nursing diagnosis includes; insufficient nutritious diet, overconsumption of fast food, and amplified proportions of obesity, diabetes, and obesity-related diseases. The focus of the nursing diagnosis</w:t>
      </w:r>
      <w:r w:rsidRPr="00503A1E">
        <w:rPr>
          <w:rFonts w:ascii="Times New Roman" w:hAnsi="Times New Roman" w:cs="Times New Roman"/>
          <w:color w:val="000000" w:themeColor="text1"/>
        </w:rPr>
        <w:t xml:space="preserve"> intervention was to eliminate risk factors that cause obesity, education of communities and to reduce the number of detrimental effects of obesity from communities</w:t>
      </w:r>
      <w:r>
        <w:rPr>
          <w:rFonts w:ascii="Times New Roman" w:hAnsi="Times New Roman" w:cs="Times New Roman"/>
          <w:color w:val="000000" w:themeColor="text1"/>
        </w:rPr>
        <w:t xml:space="preserve"> </w:t>
      </w:r>
      <w:r w:rsidRPr="00503A1E">
        <w:rPr>
          <w:rFonts w:ascii="Times New Roman" w:hAnsi="Times New Roman" w:cs="Times New Roman"/>
          <w:color w:val="000000" w:themeColor="text1"/>
          <w:shd w:val="clear" w:color="auto" w:fill="FFFFFF"/>
        </w:rPr>
        <w:t>(Kite et al., 2018)</w:t>
      </w:r>
      <w:r w:rsidRPr="00503A1E">
        <w:rPr>
          <w:rFonts w:ascii="Times New Roman" w:hAnsi="Times New Roman" w:cs="Times New Roman"/>
          <w:color w:val="000000" w:themeColor="text1"/>
        </w:rPr>
        <w:t xml:space="preserve">. The community health nursing diagnosis intervention was placed by the </w:t>
      </w:r>
      <w:r w:rsidRPr="00503A1E">
        <w:rPr>
          <w:rFonts w:ascii="Times New Roman" w:hAnsi="Times New Roman" w:cs="Times New Roman"/>
          <w:color w:val="000000" w:themeColor="text1"/>
        </w:rPr>
        <w:t>National Institute of health's recommendation: intake of low fat and low-calorie diet for obese patients.</w:t>
      </w:r>
    </w:p>
    <w:p w14:paraId="2A9F4E52" w14:textId="69EE2A77"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B (1)</w:t>
      </w:r>
    </w:p>
    <w:p w14:paraId="6A0AE18E" w14:textId="165F34D7" w:rsidR="00503A1E" w:rsidRPr="00503A1E" w:rsidRDefault="00497237" w:rsidP="004C2A8B">
      <w:pPr>
        <w:jc w:val="both"/>
        <w:rPr>
          <w:rFonts w:ascii="Times New Roman" w:hAnsi="Times New Roman" w:cs="Times New Roman"/>
          <w:color w:val="000000" w:themeColor="text1"/>
          <w:shd w:val="clear" w:color="auto" w:fill="FFFFFF"/>
        </w:rPr>
      </w:pPr>
      <w:r w:rsidRPr="00503A1E">
        <w:rPr>
          <w:rFonts w:ascii="Times New Roman" w:hAnsi="Times New Roman" w:cs="Times New Roman"/>
          <w:color w:val="000000" w:themeColor="text1"/>
          <w:shd w:val="clear" w:color="auto" w:fill="FFFFFF"/>
        </w:rPr>
        <w:t>Healthy People 2020 describes </w:t>
      </w:r>
      <w:r w:rsidRPr="00503A1E">
        <w:rPr>
          <w:rStyle w:val="Emphasis"/>
          <w:rFonts w:ascii="Times New Roman" w:hAnsi="Times New Roman" w:cs="Times New Roman"/>
          <w:i w:val="0"/>
          <w:iCs w:val="0"/>
          <w:color w:val="000000" w:themeColor="text1"/>
          <w:bdr w:val="none" w:sz="0" w:space="0" w:color="auto" w:frame="1"/>
          <w:shd w:val="clear" w:color="auto" w:fill="FFFFFF"/>
        </w:rPr>
        <w:t>health equity</w:t>
      </w:r>
      <w:r>
        <w:rPr>
          <w:rFonts w:ascii="Times New Roman" w:hAnsi="Times New Roman" w:cs="Times New Roman"/>
          <w:color w:val="000000" w:themeColor="text1"/>
          <w:shd w:val="clear" w:color="auto" w:fill="FFFFFF"/>
        </w:rPr>
        <w:t xml:space="preserve"> as the </w:t>
      </w:r>
      <w:r w:rsidRPr="00503A1E">
        <w:rPr>
          <w:rFonts w:ascii="Times New Roman" w:hAnsi="Times New Roman" w:cs="Times New Roman"/>
          <w:color w:val="000000" w:themeColor="text1"/>
          <w:shd w:val="clear" w:color="auto" w:fill="FFFFFF"/>
        </w:rPr>
        <w:t>accomplishment of the uppermost level of well-being for all individuals. Attaining health equity needs respecting everybody alike with intensive and continuing societal struggles to address preventable disparities, ancient and modern prejudices, and the re</w:t>
      </w:r>
      <w:r w:rsidRPr="00503A1E">
        <w:rPr>
          <w:rFonts w:ascii="Times New Roman" w:hAnsi="Times New Roman" w:cs="Times New Roman"/>
          <w:color w:val="000000" w:themeColor="text1"/>
          <w:shd w:val="clear" w:color="auto" w:fill="FFFFFF"/>
        </w:rPr>
        <w:t xml:space="preserve">moval of health and health care inequalities </w:t>
      </w:r>
      <w:r w:rsidRPr="00503A1E">
        <w:rPr>
          <w:rFonts w:ascii="Times New Roman" w:hAnsi="Times New Roman" w:cs="Times New Roman"/>
          <w:color w:val="000000" w:themeColor="text1"/>
          <w:shd w:val="clear" w:color="auto" w:fill="FFFFFF"/>
        </w:rPr>
        <w:fldChar w:fldCharType="begin"/>
      </w:r>
      <w:r w:rsidRPr="00503A1E">
        <w:rPr>
          <w:rFonts w:ascii="Times New Roman" w:hAnsi="Times New Roman" w:cs="Times New Roman"/>
          <w:color w:val="000000" w:themeColor="text1"/>
          <w:shd w:val="clear" w:color="auto" w:fill="FFFFFF"/>
        </w:rPr>
        <w:instrText xml:space="preserve"> ADDIN ZOTERO_ITEM CSL_CITATION {"citationID":"kPDnqHgL","properties":{"formattedCitation":"(\\uc0\\u8220{}Promoting Health for Adults | CDC,\\uc0\\u8221{} 2019)","plainCitation":"(“Promoting Health for Adults |</w:instrText>
      </w:r>
      <w:r w:rsidRPr="00503A1E">
        <w:rPr>
          <w:rFonts w:ascii="Times New Roman" w:hAnsi="Times New Roman" w:cs="Times New Roman"/>
          <w:color w:val="000000" w:themeColor="text1"/>
          <w:shd w:val="clear" w:color="auto" w:fill="FFFFFF"/>
        </w:rPr>
        <w:instrText xml:space="preserve"> CDC,” 2019)","noteIndex":0},"citationItems":[{"id":230,"uris":["http://zotero.org/users/local/qnvKw9vm/items/FJIDMXCE"],"uri":["http://zotero.org/users/local/qnvKw9vm/items/FJIDMXCE"],"itemData":{"id":230,"type":"webpage","title":"Promoting Health for Adu</w:instrText>
      </w:r>
      <w:r w:rsidRPr="00503A1E">
        <w:rPr>
          <w:rFonts w:ascii="Times New Roman" w:hAnsi="Times New Roman" w:cs="Times New Roman"/>
          <w:color w:val="000000" w:themeColor="text1"/>
          <w:shd w:val="clear" w:color="auto" w:fill="FFFFFF"/>
        </w:rPr>
        <w:instrText>lts | CDC","abstract":"CDC works to reduce the four main risk factors for preventable chronic diseases: tobacco use, poor nutrition, lack of physical activity, and excessive alcohol use.","URL":"https://www.cdc.gov/chronicdisease/resources/publications/fac</w:instrText>
      </w:r>
      <w:r w:rsidRPr="00503A1E">
        <w:rPr>
          <w:rFonts w:ascii="Times New Roman" w:hAnsi="Times New Roman" w:cs="Times New Roman"/>
          <w:color w:val="000000" w:themeColor="text1"/>
          <w:shd w:val="clear" w:color="auto" w:fill="FFFFFF"/>
        </w:rPr>
        <w:instrText xml:space="preserve">tsheets/promoting-health-for-adults.htm","language":"en-us","issued":{"date-parts":[["2019",6,11]]},"accessed":{"date-parts":[["2019",11,16]]}}}],"schema":"https://github.com/citation-style-language/schema/raw/master/csl-citation.json"} </w:instrText>
      </w:r>
      <w:r w:rsidRPr="00503A1E">
        <w:rPr>
          <w:rFonts w:ascii="Times New Roman" w:hAnsi="Times New Roman" w:cs="Times New Roman"/>
          <w:color w:val="000000" w:themeColor="text1"/>
          <w:shd w:val="clear" w:color="auto" w:fill="FFFFFF"/>
        </w:rPr>
        <w:fldChar w:fldCharType="separate"/>
      </w:r>
      <w:r w:rsidRPr="00503A1E">
        <w:rPr>
          <w:rFonts w:ascii="Times New Roman" w:hAnsi="Times New Roman" w:cs="Times New Roman"/>
          <w:color w:val="000000" w:themeColor="text1"/>
        </w:rPr>
        <w:t xml:space="preserve">(“Promoting Health </w:t>
      </w:r>
      <w:r w:rsidRPr="00503A1E">
        <w:rPr>
          <w:rFonts w:ascii="Times New Roman" w:hAnsi="Times New Roman" w:cs="Times New Roman"/>
          <w:color w:val="000000" w:themeColor="text1"/>
        </w:rPr>
        <w:t>for Adults | CDC,” 2019)</w:t>
      </w:r>
      <w:r w:rsidRPr="00503A1E">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Various studies have suggested that sociodemographic changes exist among the different populations and</w:t>
      </w:r>
      <w:r w:rsidR="004C2A8B">
        <w:rPr>
          <w:rFonts w:ascii="Times New Roman" w:hAnsi="Times New Roman" w:cs="Times New Roman"/>
          <w:color w:val="000000" w:themeColor="text1"/>
          <w:shd w:val="clear" w:color="auto" w:fill="FFFFFF"/>
        </w:rPr>
        <w:t xml:space="preserve"> health disparities also exist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{"citationID":"3S9OeUcc","properties":{"formattedCitation":"(\\uc0\\u8220{}Obesity and Health Disparities,\\uc0\\u8221{} n.d.)","plainCitation":"(“Obesity and Health Disparities,” n.d.)","noteIndex":0},"citationItems":[{"id":226,"uris":["http://zotero.org/users/local/qnvKw9vm/items/AYKALWYP"],"uri":["http://zotero.org/users/local/qnvKw9vm/items/AYKALWYP"],"itemData":{"id":226,"type":"webpage","title":"Obesity and Health Disparities","container-title":"https://www.apa.org","abstract":"Health Disparities Office resources on obesity and how it affects health outcomes for vulnerable populations.","URL":"https://www.apa.org/pi/health-disparities/resources/obesity","language":"en","accessed":{"date-parts":[["2019",11,16]]}}}],"schema":"https://github.com/citation-style-language/schema/raw/master/csl-citation.json"}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(“Obesity and Health Disparities,” n.d.)</w:t>
      </w:r>
      <w:r w:rsidR="004C2A8B">
        <w:rPr>
          <w:rFonts w:ascii="Times New Roman" w:hAnsi="Times New Roman" w:cs="Times New Roman"/>
          <w:color w:val="000000" w:themeColor="text1"/>
          <w:shd w:val="clear" w:color="auto" w:fill="FFFFFF"/>
        </w:rPr>
        <w:fldChar w:fldCharType="end"/>
      </w:r>
      <w:r w:rsidR="004C2A8B">
        <w:rPr>
          <w:rFonts w:ascii="Times New Roman" w:hAnsi="Times New Roman" w:cs="Times New Roman"/>
          <w:color w:val="000000" w:themeColor="text1"/>
          <w:shd w:val="clear" w:color="auto" w:fill="FFFFFF"/>
        </w:rPr>
        <w:t xml:space="preserve">. </w:t>
      </w:r>
      <w:r w:rsidRPr="00503A1E">
        <w:rPr>
          <w:rFonts w:ascii="Times New Roman" w:hAnsi="Times New Roman" w:cs="Times New Roman"/>
          <w:color w:val="000000" w:themeColor="text1"/>
          <w:shd w:val="clear" w:color="auto" w:fill="FFFFFF"/>
        </w:rPr>
        <w:t>Obesity is more prevalent among African Americans as compared to other population such as non-Hispanic Whites and Caribbean Blacks</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fldChar w:fldCharType="begin"/>
      </w:r>
      <w:r>
        <w:rPr>
          <w:rFonts w:ascii="Times New Roman" w:hAnsi="Times New Roman" w:cs="Times New Roman"/>
          <w:color w:val="000000" w:themeColor="text1"/>
          <w:shd w:val="clear" w:color="auto" w:fill="FFFFFF"/>
        </w:rPr>
        <w:instrText xml:space="preserve"> ADDIN ZOTERO_ITEM CSL_CITATION {"citationID":"SWUUPIhK","properties":{"formattedCitation</w:instrText>
      </w:r>
      <w:r>
        <w:rPr>
          <w:rFonts w:ascii="Times New Roman" w:hAnsi="Times New Roman" w:cs="Times New Roman"/>
          <w:color w:val="000000" w:themeColor="text1"/>
          <w:shd w:val="clear" w:color="auto" w:fill="FFFFFF"/>
        </w:rPr>
        <w:instrText>":"(Lincoln, Abdou, &amp; Lloyd, 2014)","plainCitation":"(Lincoln, Abdou, &amp; Lloyd, 2014)","noteIndex":0},"citationItems":[{"id":225,"uris":["http://zotero.org/users/local/qnvKw9vm/items/ZDKXYLYM"],"uri":["http://zotero.org/users/local/qnvKw9vm/items/ZDKXYLYM"]</w:instrText>
      </w:r>
      <w:r>
        <w:rPr>
          <w:rFonts w:ascii="Times New Roman" w:hAnsi="Times New Roman" w:cs="Times New Roman"/>
          <w:color w:val="000000" w:themeColor="text1"/>
          <w:shd w:val="clear" w:color="auto" w:fill="FFFFFF"/>
        </w:rPr>
        <w:instrText>,"itemData":{"id":225,"type":"article-journal","title":"Race and socioeconomic differences in obesity and depression among Black and non-Hispanic White Americans","container-title":"Journal of health care for the poor and underserved","page":"257","volume"</w:instrText>
      </w:r>
      <w:r>
        <w:rPr>
          <w:rFonts w:ascii="Times New Roman" w:hAnsi="Times New Roman" w:cs="Times New Roman"/>
          <w:color w:val="000000" w:themeColor="text1"/>
          <w:shd w:val="clear" w:color="auto" w:fill="FFFFFF"/>
        </w:rPr>
        <w:instrText>:"25","issue":"1","author":[{"family":"Lincoln","given":"Karen D."},{"family":"Abdou","given":"Cleopatra M."},{"family":"Lloyd","given":"Donald"}],"issued":{"date-parts":[["2014"]]}}}],"schema":"https://github.com/citation-style-language/schema/raw/master/</w:instrText>
      </w:r>
      <w:r>
        <w:rPr>
          <w:rFonts w:ascii="Times New Roman" w:hAnsi="Times New Roman" w:cs="Times New Roman"/>
          <w:color w:val="000000" w:themeColor="text1"/>
          <w:shd w:val="clear" w:color="auto" w:fill="FFFFFF"/>
        </w:rPr>
        <w:instrText xml:space="preserve">csl-citation.json"} </w:instrText>
      </w:r>
      <w:r>
        <w:rPr>
          <w:rFonts w:ascii="Times New Roman" w:hAnsi="Times New Roman" w:cs="Times New Roman"/>
          <w:color w:val="000000" w:themeColor="text1"/>
          <w:shd w:val="clear" w:color="auto" w:fill="FFFFFF"/>
        </w:rPr>
        <w:fldChar w:fldCharType="separate"/>
      </w:r>
      <w:r w:rsidRPr="00503A1E">
        <w:rPr>
          <w:rFonts w:ascii="Times New Roman" w:hAnsi="Times New Roman" w:cs="Times New Roman"/>
        </w:rPr>
        <w:t>(Lincoln, Abdou, &amp; Lloyd, 2014)</w:t>
      </w:r>
      <w:r>
        <w:rPr>
          <w:rFonts w:ascii="Times New Roman" w:hAnsi="Times New Roman" w:cs="Times New Roman"/>
          <w:color w:val="000000" w:themeColor="text1"/>
          <w:shd w:val="clear" w:color="auto" w:fill="FFFFFF"/>
        </w:rPr>
        <w:fldChar w:fldCharType="end"/>
      </w:r>
      <w:r w:rsidR="004C2A8B">
        <w:rPr>
          <w:rFonts w:ascii="Times New Roman" w:hAnsi="Times New Roman" w:cs="Times New Roman"/>
          <w:color w:val="000000" w:themeColor="text1"/>
          <w:shd w:val="clear" w:color="auto" w:fill="FFFFFF"/>
        </w:rPr>
        <w:t xml:space="preserve">. </w:t>
      </w:r>
      <w:r w:rsidRPr="00503A1E">
        <w:rPr>
          <w:rFonts w:ascii="Times New Roman" w:hAnsi="Times New Roman" w:cs="Times New Roman"/>
          <w:color w:val="000000" w:themeColor="text1"/>
          <w:shd w:val="clear" w:color="auto" w:fill="FFFFFF"/>
        </w:rPr>
        <w:t xml:space="preserve">Impaired dietary and physical activity habits along with the obesogenic environment are associated with overweight and obese individuals in the community </w:t>
      </w:r>
      <w:r w:rsidRPr="00503A1E">
        <w:rPr>
          <w:rFonts w:ascii="Times New Roman" w:hAnsi="Times New Roman" w:cs="Times New Roman"/>
          <w:color w:val="000000" w:themeColor="text1"/>
          <w:shd w:val="clear" w:color="auto" w:fill="FFFFFF"/>
        </w:rPr>
        <w:fldChar w:fldCharType="begin"/>
      </w:r>
      <w:r w:rsidRPr="00503A1E">
        <w:rPr>
          <w:rFonts w:ascii="Times New Roman" w:hAnsi="Times New Roman" w:cs="Times New Roman"/>
          <w:color w:val="000000" w:themeColor="text1"/>
          <w:shd w:val="clear" w:color="auto" w:fill="FFFFFF"/>
        </w:rPr>
        <w:instrText xml:space="preserve"> ADDIN ZOTERO_ITEM CSL_CITATION {"citationID":</w:instrText>
      </w:r>
      <w:r w:rsidRPr="00503A1E">
        <w:rPr>
          <w:rFonts w:ascii="Times New Roman" w:hAnsi="Times New Roman" w:cs="Times New Roman"/>
          <w:color w:val="000000" w:themeColor="text1"/>
          <w:shd w:val="clear" w:color="auto" w:fill="FFFFFF"/>
        </w:rPr>
        <w:instrText>"jcTsYHTd","properties":{"formattedCitation":"(Lincoln et al., 2014)","plainCitation":"(Lincoln et al., 2014)","noteIndex":0},"citationItems":[{"id":225,"uris":["http://zotero.org/users/local/qnvKw9vm/items/ZDKXYLYM"],"uri":["http://zotero.org/users/local/</w:instrText>
      </w:r>
      <w:r w:rsidRPr="00503A1E">
        <w:rPr>
          <w:rFonts w:ascii="Times New Roman" w:hAnsi="Times New Roman" w:cs="Times New Roman"/>
          <w:color w:val="000000" w:themeColor="text1"/>
          <w:shd w:val="clear" w:color="auto" w:fill="FFFFFF"/>
        </w:rPr>
        <w:instrText>qnvKw9vm/items/ZDKXYLYM"],"itemData":{"id":225,"type":"article-journal","title":"Race and socioeconomic differences in obesity and depression among Black and non-Hispanic White Americans","container-title":"Journal of health care for the poor and underserv</w:instrText>
      </w:r>
      <w:r w:rsidRPr="00503A1E">
        <w:rPr>
          <w:rFonts w:ascii="Times New Roman" w:hAnsi="Times New Roman" w:cs="Times New Roman"/>
          <w:color w:val="000000" w:themeColor="text1"/>
          <w:shd w:val="clear" w:color="auto" w:fill="FFFFFF"/>
        </w:rPr>
        <w:instrText>ed","page":"257","volume":"25","issue":"1","author":[{"family":"Lincoln","given":"Karen D."},{"family":"Abdou","given":"Cleopatra M."},{"family":"Lloyd","given":"Donald"}],"issued":{"date-parts":[["2014"]]}}}],"schema":"https://github.com/citation-style-la</w:instrText>
      </w:r>
      <w:r w:rsidRPr="00503A1E">
        <w:rPr>
          <w:rFonts w:ascii="Times New Roman" w:hAnsi="Times New Roman" w:cs="Times New Roman"/>
          <w:color w:val="000000" w:themeColor="text1"/>
          <w:shd w:val="clear" w:color="auto" w:fill="FFFFFF"/>
        </w:rPr>
        <w:instrText xml:space="preserve">nguage/schema/raw/master/csl-citation.json"} </w:instrText>
      </w:r>
      <w:r w:rsidRPr="00503A1E">
        <w:rPr>
          <w:rFonts w:ascii="Times New Roman" w:hAnsi="Times New Roman" w:cs="Times New Roman"/>
          <w:color w:val="000000" w:themeColor="text1"/>
          <w:shd w:val="clear" w:color="auto" w:fill="FFFFFF"/>
        </w:rPr>
        <w:fldChar w:fldCharType="separate"/>
      </w:r>
      <w:r w:rsidRPr="00503A1E">
        <w:rPr>
          <w:rFonts w:ascii="Times New Roman" w:hAnsi="Times New Roman" w:cs="Times New Roman"/>
          <w:color w:val="000000" w:themeColor="text1"/>
        </w:rPr>
        <w:t>(Lincoln et al., 2014)</w:t>
      </w:r>
      <w:r w:rsidRPr="00503A1E">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Rendering to the U.S. Department of Agriculture and the U.S. Department of Health and Human Services’ Dietary Guidelines for Americans, 2010, the chief nutrition-l</w:t>
      </w:r>
      <w:r w:rsidR="005551A5">
        <w:rPr>
          <w:rFonts w:ascii="Times New Roman" w:hAnsi="Times New Roman" w:cs="Times New Roman"/>
          <w:color w:val="000000" w:themeColor="text1"/>
          <w:shd w:val="clear" w:color="auto" w:fill="FFFFFF"/>
        </w:rPr>
        <w:t xml:space="preserve">inked risk elements are </w:t>
      </w:r>
      <w:r w:rsidRPr="00503A1E">
        <w:rPr>
          <w:rFonts w:ascii="Times New Roman" w:hAnsi="Times New Roman" w:cs="Times New Roman"/>
          <w:color w:val="000000" w:themeColor="text1"/>
          <w:shd w:val="clear" w:color="auto" w:fill="FFFFFF"/>
        </w:rPr>
        <w:t>extraordinary blood cholesterol, high blood pressure, overweight and obesity</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fldChar w:fldCharType="begin"/>
      </w:r>
      <w:r>
        <w:rPr>
          <w:rFonts w:ascii="Times New Roman" w:hAnsi="Times New Roman" w:cs="Times New Roman"/>
          <w:color w:val="000000" w:themeColor="text1"/>
          <w:shd w:val="clear" w:color="auto" w:fill="FFFFFF"/>
        </w:rPr>
        <w:instrText xml:space="preserve"> ADDIN ZOTERO_ITEM CSL_CITATION {"citationID":"vwyf9Pan","properties":{"formattedCitation":"(Lincoln et al., 2014)","plainCitation":"(Lincoln et al., 2014)</w:instrText>
      </w:r>
      <w:r>
        <w:rPr>
          <w:rFonts w:ascii="Times New Roman" w:hAnsi="Times New Roman" w:cs="Times New Roman"/>
          <w:color w:val="000000" w:themeColor="text1"/>
          <w:shd w:val="clear" w:color="auto" w:fill="FFFFFF"/>
        </w:rPr>
        <w:instrText>","noteIndex":0},"citationItems":[{"id":225,"uris":["http://zotero.org/users/local/qnvKw9vm/items/ZDKXYLYM"],"uri":["http://zotero.org/users/local/qnvKw9vm/items/ZDKXYLYM"],"itemData":{"id":225,"type":"article-journal","title":"Race and socioeconomic diffe</w:instrText>
      </w:r>
      <w:r>
        <w:rPr>
          <w:rFonts w:ascii="Times New Roman" w:hAnsi="Times New Roman" w:cs="Times New Roman"/>
          <w:color w:val="000000" w:themeColor="text1"/>
          <w:shd w:val="clear" w:color="auto" w:fill="FFFFFF"/>
        </w:rPr>
        <w:instrText>rences in obesity and depression among Black and non-Hispanic White Americans","container-title":"Journal of health care for the poor and underserved","page":"257","volume":"25","issue":"1","author":[{"family":"Lincoln","given":"Karen D."},{"family":"Abdou</w:instrText>
      </w:r>
      <w:r>
        <w:rPr>
          <w:rFonts w:ascii="Times New Roman" w:hAnsi="Times New Roman" w:cs="Times New Roman"/>
          <w:color w:val="000000" w:themeColor="text1"/>
          <w:shd w:val="clear" w:color="auto" w:fill="FFFFFF"/>
        </w:rPr>
        <w:instrText xml:space="preserve">","given":"Cleopatra M."},{"family":"Lloyd","given":"Donald"}],"issued":{"date-parts":[["2014"]]}}}],"schema":"https://github.com/citation-style-language/schema/raw/master/csl-citation.json"} </w:instrText>
      </w:r>
      <w:r>
        <w:rPr>
          <w:rFonts w:ascii="Times New Roman" w:hAnsi="Times New Roman" w:cs="Times New Roman"/>
          <w:color w:val="000000" w:themeColor="text1"/>
          <w:shd w:val="clear" w:color="auto" w:fill="FFFFFF"/>
        </w:rPr>
        <w:fldChar w:fldCharType="separate"/>
      </w:r>
      <w:r w:rsidRPr="00503A1E">
        <w:rPr>
          <w:rFonts w:ascii="Times New Roman" w:hAnsi="Times New Roman" w:cs="Times New Roman"/>
        </w:rPr>
        <w:t>(Lincoln et al., 2014)</w:t>
      </w:r>
      <w:r>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The consumption of food is not follow</w:t>
      </w:r>
      <w:r w:rsidRPr="00503A1E">
        <w:rPr>
          <w:rFonts w:ascii="Times New Roman" w:hAnsi="Times New Roman" w:cs="Times New Roman"/>
          <w:color w:val="000000" w:themeColor="text1"/>
          <w:shd w:val="clear" w:color="auto" w:fill="FFFFFF"/>
        </w:rPr>
        <w:t xml:space="preserve">ing Dietary Guidelines that is to consume minimum sodium, dense fats, cholesterol, extra sugars, and refined grains. The guidelines suggested foods to take more vegetables, fruits, raw </w:t>
      </w:r>
      <w:r w:rsidRPr="00503A1E">
        <w:rPr>
          <w:rFonts w:ascii="Times New Roman" w:hAnsi="Times New Roman" w:cs="Times New Roman"/>
          <w:color w:val="000000" w:themeColor="text1"/>
          <w:shd w:val="clear" w:color="auto" w:fill="FFFFFF"/>
        </w:rPr>
        <w:lastRenderedPageBreak/>
        <w:t>grains, and fat-free milk. The consumption of more and more unhealthy d</w:t>
      </w:r>
      <w:r w:rsidRPr="00503A1E">
        <w:rPr>
          <w:rFonts w:ascii="Times New Roman" w:hAnsi="Times New Roman" w:cs="Times New Roman"/>
          <w:color w:val="000000" w:themeColor="text1"/>
          <w:shd w:val="clear" w:color="auto" w:fill="FFFFFF"/>
        </w:rPr>
        <w:t>iet is the major cause of obesity among communities. Access to a healthy diet and nutrition is significantly associated with an increase in obesity and obesity-related diseases.</w:t>
      </w:r>
    </w:p>
    <w:p w14:paraId="3E7BE46B" w14:textId="7AACD8EC"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B (1a)</w:t>
      </w:r>
    </w:p>
    <w:p w14:paraId="31F6C2ED" w14:textId="2D3AA56B"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rPr>
        <w:t>For the awareness of the communities, Physical Activity and He</w:t>
      </w:r>
      <w:r w:rsidRPr="00503A1E">
        <w:rPr>
          <w:rFonts w:ascii="Times New Roman" w:hAnsi="Times New Roman" w:cs="Times New Roman"/>
          <w:color w:val="000000" w:themeColor="text1"/>
        </w:rPr>
        <w:t xml:space="preserve">alth, an article </w:t>
      </w:r>
      <w:r w:rsidR="005551A5">
        <w:rPr>
          <w:rFonts w:ascii="Times New Roman" w:hAnsi="Times New Roman" w:cs="Times New Roman"/>
          <w:color w:val="000000" w:themeColor="text1"/>
        </w:rPr>
        <w:t xml:space="preserve">of the Surgeon General, </w:t>
      </w:r>
      <w:r w:rsidRPr="00503A1E">
        <w:rPr>
          <w:rFonts w:ascii="Times New Roman" w:hAnsi="Times New Roman" w:cs="Times New Roman"/>
          <w:color w:val="000000" w:themeColor="text1"/>
        </w:rPr>
        <w:t>added suggestions for the health remunerations of physical exercise has been published. To inform the discipline in this space, an eminent recommended group revised the novel research outcomes and valued the forte o</w:t>
      </w:r>
      <w:r w:rsidRPr="00503A1E">
        <w:rPr>
          <w:rFonts w:ascii="Times New Roman" w:hAnsi="Times New Roman" w:cs="Times New Roman"/>
          <w:color w:val="000000" w:themeColor="text1"/>
        </w:rPr>
        <w:t>f the suggestion for health remunerations from physical exercise. Consequences were published in the 2008 Physical Activity Guidelines for Americans</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{"citationID":"V2Q3FKnA","properties":{"formattedCitation":"(George et al., 2016)","plainCitation":"(George et al., 2016)","noteIndex":0},"citationItems":[{"id":239,"uris":["http://zotero.org/users/local/qnvKw9vm/items/SDL2R97R"],"uri":["http://zotero.org/users/local/qnvKw9vm/items/SDL2R97R"],"itemData":{"id":239,"type":"article-journal","title":"Our health is in our hands: a social marketing campaign to combat obesity and diabetes","container-title":"American Journal of Health Promotion","page":"283–286","volume":"30","issue":"4","source":"Google Scholar","title-short":"Our health is in our hands","author":[{"family":"George","given":"Kimberly S."},{"family":"Roberts","given":"Calpurnyia B."},{"family":"Beasley","given":"Stephen"},{"family":"Fox","given":"Margaretta"},{"family":"Rashied-Henry","given":"Kweli"},{"family":"Diabetes (BP3D)","given":"Brooklyn Partnership to Drive Down"}],"issued":{"date-parts":[["2016"]]}}}],"schema":"https://github.com/citation-style-language/schema/raw/master/csl-citation.json"}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(George et al., 2016)</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These guidelines specify that health remunerat</w:t>
      </w:r>
      <w:r w:rsidRPr="00503A1E">
        <w:rPr>
          <w:rFonts w:ascii="Times New Roman" w:hAnsi="Times New Roman" w:cs="Times New Roman"/>
          <w:color w:val="000000" w:themeColor="text1"/>
        </w:rPr>
        <w:t>ions of physical exercise comprise of anticipation of illness and decreases in risk elements connected with a variety of illnesses and disorders. Physical exercise is unique to the fundamentals of suggested management for obesity and additional chronic dis</w:t>
      </w:r>
      <w:r w:rsidRPr="00503A1E">
        <w:rPr>
          <w:rFonts w:ascii="Times New Roman" w:hAnsi="Times New Roman" w:cs="Times New Roman"/>
          <w:color w:val="000000" w:themeColor="text1"/>
        </w:rPr>
        <w:t>orders. Other related programs in communities are CDC's State-based Nutrition and Physical Activity Program to Prevent Chronic Diseases, Including Obesity. Prevention and anticipation of obesity programs including Northwest Obesity Prevention Project, Sist</w:t>
      </w:r>
      <w:r w:rsidRPr="00503A1E">
        <w:rPr>
          <w:rFonts w:ascii="Times New Roman" w:hAnsi="Times New Roman" w:cs="Times New Roman"/>
          <w:color w:val="000000" w:themeColor="text1"/>
        </w:rPr>
        <w:t>ers Together: Move More, Eat Better and California's Project Lean. Various methods are also in development to be pragmatic by centers for disease control and prevention. Though, the occurrence of obesity in the United States is uncommon, recognizing roughl</w:t>
      </w:r>
      <w:r w:rsidRPr="00503A1E">
        <w:rPr>
          <w:rFonts w:ascii="Times New Roman" w:hAnsi="Times New Roman" w:cs="Times New Roman"/>
          <w:color w:val="000000" w:themeColor="text1"/>
        </w:rPr>
        <w:t xml:space="preserve">y one-third of adults. </w:t>
      </w:r>
      <w:r w:rsidRPr="00503A1E">
        <w:rPr>
          <w:rFonts w:ascii="Times New Roman" w:hAnsi="Times New Roman" w:cs="Times New Roman"/>
          <w:color w:val="000000" w:themeColor="text1"/>
          <w:shd w:val="clear" w:color="auto" w:fill="FFFFFF"/>
        </w:rPr>
        <w:t xml:space="preserve">Further investigation of these subjects may have worldwide influences to prevent obesity. Health education and promotion can significantly reduce the risk of obesity among females. </w:t>
      </w:r>
      <w:r w:rsidRPr="00503A1E">
        <w:rPr>
          <w:rFonts w:ascii="Times New Roman" w:hAnsi="Times New Roman" w:cs="Times New Roman"/>
          <w:color w:val="000000" w:themeColor="text1"/>
        </w:rPr>
        <w:t>Certain other primary resources are North Carolina's</w:t>
      </w:r>
      <w:r w:rsidRPr="00503A1E">
        <w:rPr>
          <w:rFonts w:ascii="Times New Roman" w:hAnsi="Times New Roman" w:cs="Times New Roman"/>
          <w:color w:val="000000" w:themeColor="text1"/>
        </w:rPr>
        <w:t xml:space="preserve"> Eat Smart, Move More Campaign and New York State Physical Activity Coalition</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{"citationID":"RSl3iIDZ","properties":{"formattedCitation":"(So et al., 2016)","plainCitation":"(So et al., 2016)","noteIndex":0},"citationItems":[{"id":237,"uris":["http://zotero.org/users/local/qnvKw9vm/items/8XRDAMYS"],"uri":["http://zotero.org/users/local/qnvKw9vm/items/8XRDAMYS"],"itemData":{"id":237,"type":"article-journal","title":"What do people like to “share” about obesity? A content analysis of frequent retweets about obesity on Twitter","container-title":"Health communication","page":"193–206","volume":"31","issue":"2","source":"Google Scholar","title-short":"What do people like to “share” about obesity?","author":[{"family":"So","given":"Jiyeon"},{"family":"Prestin","given":"Abby"},{"family":"Lee","given":"Lyndon"},{"family":"Wang","given":"Yafei"},{"family":"Yen","given":"John"},{"family":"Chou","given":"Wen-Ying Sylvia"}],"issued":{"date-parts":[["2016"]]}}}],"schema":"https://github.com/citation-style-language/schema/raw/master/csl-citation.json"}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(So et al., 2016)</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All of these programs are intended to promote a healthy eating, healthy lifestyle and discouraging unhealthy diet and physical inactivity</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{"citationID":"Mdfqlchh","properties":{"formattedCitation":"(Kite et al., 2018)","plainCitation":"(Kite et al., 2018)","noteIndex":0},"citationItems":[{"id":240,"uris":["http://zotero.org/users/local/qnvKw9vm/items/EPE8LAYD"],"uri":["http://zotero.org/users/local/qnvKw9vm/items/EPE8LAYD"],"itemData":{"id":240,"type":"article-journal","title":"A systematic search and review of adult-targeted overweight and obesity prevention mass media campaigns and their evaluation: 2000–2017","container-title":"Journal of health communication","page":"207–232","volume":"23","issue":"2","source":"Google Scholar","title-short":"A systematic search and review of adult-targeted overweight and obesity prevention mass media campaigns and their evaluation","author":[{"family":"Kite","given":"James"},{"family":"Grunseit","given":"Anne"},{"family":"Bohn-Goldbaum","given":"Erika"},{"family":"Bellew","given":"Bill"},{"family":"Carroll","given":"Tom"},{"family":"Bauman","given":"Adrian"}],"issued":{"date-parts":[["2018"]]}}}],"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 xml:space="preserve">(Kite et </w:t>
      </w:r>
      <w:r w:rsidR="004C2A8B" w:rsidRPr="004C2A8B">
        <w:rPr>
          <w:rFonts w:ascii="Times New Roman" w:hAnsi="Times New Roman" w:cs="Times New Roman"/>
        </w:rPr>
        <w:lastRenderedPageBreak/>
        <w:t>al., 2018)</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US departments for agriculture and world health organization are the major primary community-based resources that help and assist communities and healt</w:t>
      </w:r>
      <w:r w:rsidRPr="00503A1E">
        <w:rPr>
          <w:rFonts w:ascii="Times New Roman" w:hAnsi="Times New Roman" w:cs="Times New Roman"/>
          <w:color w:val="000000" w:themeColor="text1"/>
        </w:rPr>
        <w:t>hcare providers to reduce obesity and obesity-related diseases.</w:t>
      </w:r>
    </w:p>
    <w:p w14:paraId="62A0C0B5" w14:textId="42127DF6"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B (1b)</w:t>
      </w:r>
    </w:p>
    <w:p w14:paraId="4C0DCBF3" w14:textId="4024AC9A" w:rsidR="00503A1E" w:rsidRPr="00503A1E" w:rsidRDefault="00497237" w:rsidP="004C2A8B">
      <w:pPr>
        <w:jc w:val="both"/>
        <w:rPr>
          <w:rFonts w:ascii="Times New Roman" w:hAnsi="Times New Roman" w:cs="Times New Roman"/>
          <w:color w:val="000000" w:themeColor="text1"/>
          <w:shd w:val="clear" w:color="auto" w:fill="FFFFFF"/>
        </w:rPr>
      </w:pPr>
      <w:r w:rsidRPr="00503A1E">
        <w:rPr>
          <w:rFonts w:ascii="Times New Roman" w:hAnsi="Times New Roman" w:cs="Times New Roman"/>
          <w:color w:val="000000" w:themeColor="text1"/>
          <w:shd w:val="clear" w:color="auto" w:fill="FFFFFF"/>
        </w:rPr>
        <w:t xml:space="preserve">Impaired nutrition, diet and decreased physical activity habits along with the obesogenic environment are linked with the overweight and obese individuals in the community </w:t>
      </w:r>
      <w:r w:rsidRPr="00503A1E">
        <w:rPr>
          <w:rFonts w:ascii="Times New Roman" w:hAnsi="Times New Roman" w:cs="Times New Roman"/>
          <w:color w:val="000000" w:themeColor="text1"/>
          <w:shd w:val="clear" w:color="auto" w:fill="FFFFFF"/>
        </w:rPr>
        <w:fldChar w:fldCharType="begin"/>
      </w:r>
      <w:r w:rsidRPr="00503A1E">
        <w:rPr>
          <w:rFonts w:ascii="Times New Roman" w:hAnsi="Times New Roman" w:cs="Times New Roman"/>
          <w:color w:val="000000" w:themeColor="text1"/>
          <w:shd w:val="clear" w:color="auto" w:fill="FFFFFF"/>
        </w:rPr>
        <w:instrText xml:space="preserve"> ADDIN ZOTERO_ITEM CSL_CITATION {"citationID":"QE5EQ3nK","properties":{"formattedCitation":"(Lincoln et al., 2014)","plainCitation":"(Lincoln et al., 2014)","noteIndex":0},"citationItems":[{"id":225,"uris":["http://zotero.org/users/local/qnvKw9vm/items/ZDK</w:instrText>
      </w:r>
      <w:r w:rsidRPr="00503A1E">
        <w:rPr>
          <w:rFonts w:ascii="Times New Roman" w:hAnsi="Times New Roman" w:cs="Times New Roman"/>
          <w:color w:val="000000" w:themeColor="text1"/>
          <w:shd w:val="clear" w:color="auto" w:fill="FFFFFF"/>
        </w:rPr>
        <w:instrText>XYLYM"],"uri":["http://zotero.org/users/local/qnvKw9vm/items/ZDKXYLYM"],"itemData":{"id":225,"type":"article-journal","title":"Race and socioeconomic differences in obesity and depression among Black and non-Hispanic White Americans","container-title":"Jou</w:instrText>
      </w:r>
      <w:r w:rsidRPr="00503A1E">
        <w:rPr>
          <w:rFonts w:ascii="Times New Roman" w:hAnsi="Times New Roman" w:cs="Times New Roman"/>
          <w:color w:val="000000" w:themeColor="text1"/>
          <w:shd w:val="clear" w:color="auto" w:fill="FFFFFF"/>
        </w:rPr>
        <w:instrText>rnal of health care for the poor and underserved","page":"257","volume":"25","issue":"1","author":[{"family":"Lincoln","given":"Karen D."},{"family":"Abdou","given":"Cleopatra M."},{"family":"Lloyd","given":"Donald"}],"issued":{"date-parts":[["2014"]]}}}],</w:instrText>
      </w:r>
      <w:r w:rsidRPr="00503A1E">
        <w:rPr>
          <w:rFonts w:ascii="Times New Roman" w:hAnsi="Times New Roman" w:cs="Times New Roman"/>
          <w:color w:val="000000" w:themeColor="text1"/>
          <w:shd w:val="clear" w:color="auto" w:fill="FFFFFF"/>
        </w:rPr>
        <w:instrText xml:space="preserve">"schema":"https://github.com/citation-style-language/schema/raw/master/csl-citation.json"} </w:instrText>
      </w:r>
      <w:r w:rsidRPr="00503A1E">
        <w:rPr>
          <w:rFonts w:ascii="Times New Roman" w:hAnsi="Times New Roman" w:cs="Times New Roman"/>
          <w:color w:val="000000" w:themeColor="text1"/>
          <w:shd w:val="clear" w:color="auto" w:fill="FFFFFF"/>
        </w:rPr>
        <w:fldChar w:fldCharType="separate"/>
      </w:r>
      <w:r w:rsidRPr="00503A1E">
        <w:rPr>
          <w:rFonts w:ascii="Times New Roman" w:hAnsi="Times New Roman" w:cs="Times New Roman"/>
          <w:color w:val="000000" w:themeColor="text1"/>
        </w:rPr>
        <w:t>(Lincoln et al., 2014)</w:t>
      </w:r>
      <w:r w:rsidRPr="00503A1E">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Rendering to the U.S. Department of Agriculture and the U.S. Department of Health and Human Services' Dietary Guidelines for Americans, 20</w:t>
      </w:r>
      <w:r w:rsidRPr="00503A1E">
        <w:rPr>
          <w:rFonts w:ascii="Times New Roman" w:hAnsi="Times New Roman" w:cs="Times New Roman"/>
          <w:color w:val="000000" w:themeColor="text1"/>
          <w:shd w:val="clear" w:color="auto" w:fill="FFFFFF"/>
        </w:rPr>
        <w:t>10, the chief nutrition-linked risk elements comprise of extraordinary blood cholesterol, high blood pressure, overweight and obesity. The consumption of diet is not in accord with Dietary Guidelines that is to take a minimum of sodium, dense fats, cholest</w:t>
      </w:r>
      <w:r w:rsidRPr="00503A1E">
        <w:rPr>
          <w:rFonts w:ascii="Times New Roman" w:hAnsi="Times New Roman" w:cs="Times New Roman"/>
          <w:color w:val="000000" w:themeColor="text1"/>
          <w:shd w:val="clear" w:color="auto" w:fill="FFFFFF"/>
        </w:rPr>
        <w:t>erol, extra sugars, and refined grains</w:t>
      </w:r>
      <w:r w:rsidR="004C2A8B">
        <w:rPr>
          <w:rFonts w:ascii="Times New Roman" w:hAnsi="Times New Roman" w:cs="Times New Roman"/>
          <w:color w:val="000000" w:themeColor="text1"/>
          <w:shd w:val="clear" w:color="auto" w:fill="FFFFFF"/>
        </w:rPr>
        <w:t xml:space="preserve">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{"citationID":"oo7XpMdN","properties":{"formattedCitation":"(Commissioner, 2019)","plainCitation":"(Commissioner, 2019)","noteIndex":0},"citationItems":[{"id":196,"uris":["http://zotero.org/users/local/qnvKw9vm/items/PL8X7S5N"],"uri":["http://zotero.org/users/local/qnvKw9vm/items/PL8X7S5N"],"itemData":{"id":196,"type":"article-journal","title":"Nutrition","container-title":"FDA","source":"www.fda.gov","abstract":"The Nutrition Facts Label on food packaging is an important and easy way to get essential information to help you make healthy food choices. These FDA Consumer Updates are also a great resource for more nutrition facts, and other helpful information about the food you eat.","URL":"http://www.fda.gov/consumers/consumer-updates/nutrition","language":"en","author":[{"family":"Commissioner","given":"Office","dropping-particle":"of the"}],"issued":{"date-parts":[["2019",4,22]]},"accessed":{"date-parts":[["2019",11,14]]}}}],"schema":"https://github.com/citation-style-language/schema/raw/master/csl-citation.json"}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(Commissioner, 2019)</w:t>
      </w:r>
      <w:r w:rsidR="004C2A8B">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The diet and food lacking vegetables, fruits, raw grains, and fat-free milk are other significant factors that cause obesity. T</w:t>
      </w:r>
      <w:r w:rsidR="005551A5">
        <w:rPr>
          <w:rFonts w:ascii="Times New Roman" w:hAnsi="Times New Roman" w:cs="Times New Roman"/>
          <w:color w:val="000000" w:themeColor="text1"/>
          <w:shd w:val="clear" w:color="auto" w:fill="FFFFFF"/>
        </w:rPr>
        <w:t xml:space="preserve">he consumption of unhealthy diet, junk food, and processed food </w:t>
      </w:r>
      <w:r w:rsidRPr="00503A1E">
        <w:rPr>
          <w:rFonts w:ascii="Times New Roman" w:hAnsi="Times New Roman" w:cs="Times New Roman"/>
          <w:color w:val="000000" w:themeColor="text1"/>
          <w:shd w:val="clear" w:color="auto" w:fill="FFFFFF"/>
        </w:rPr>
        <w:t>is the utmost cause of obesity among societies and communities</w:t>
      </w:r>
      <w:r w:rsidR="004C2A8B">
        <w:rPr>
          <w:rFonts w:ascii="Times New Roman" w:hAnsi="Times New Roman" w:cs="Times New Roman"/>
          <w:color w:val="000000" w:themeColor="text1"/>
          <w:shd w:val="clear" w:color="auto" w:fill="FFFFFF"/>
        </w:rPr>
        <w:t xml:space="preserve">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{"citationID":"pklm85QN","properties":{"formattedCitation":"(B\\uc0\\u228{}ck, B\\uc0\\u228{}ck, Altermark, &amp; Knapton, 2018)","plainCitation":"(Bäck, Bäck, Altermark, &amp; Knapton, 2018)","noteIndex":0},"citationItems":[{"id":159,"uris":["http://zotero.org/users/local/qnvKw9vm/items/ZGAL87HF"],"uri":["http://zotero.org/users/local/qnvKw9vm/items/ZGAL87HF"],"itemData":{"id":159,"type":"article-journal","title":"The quest for significance: Attitude adaption to a radical group following social exclusion","container-title":"International Journal of Developmental Science","page":"1-12","issue":"Preprint","author":[{"family":"Bäck","given":"Emma A."},{"family":"Bäck","given":"Hanna"},{"family":"Altermark","given":"Niklas"},{"family":"Knapton","given":"Holly"}],"issued":{"date-parts":[["2018"]]}}}],"schema":"https://github.com/citation-style-language/schema/raw/master/csl-citation.json"}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(Bäck, Bäck, Altermark, &amp; Knapton, 2018)</w:t>
      </w:r>
      <w:r w:rsidR="004C2A8B">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xml:space="preserve">. </w:t>
      </w:r>
      <w:r w:rsidR="005551A5">
        <w:rPr>
          <w:rFonts w:ascii="Times New Roman" w:hAnsi="Times New Roman" w:cs="Times New Roman"/>
          <w:color w:val="000000" w:themeColor="text1"/>
          <w:shd w:val="clear" w:color="auto" w:fill="FFFFFF"/>
        </w:rPr>
        <w:t>Physical inactivity, sedentary lifestyle and a</w:t>
      </w:r>
      <w:r w:rsidRPr="00503A1E">
        <w:rPr>
          <w:rFonts w:ascii="Times New Roman" w:hAnsi="Times New Roman" w:cs="Times New Roman"/>
          <w:color w:val="000000" w:themeColor="text1"/>
          <w:shd w:val="clear" w:color="auto" w:fill="FFFFFF"/>
        </w:rPr>
        <w:t>ccess to unhealthy diet and nutrition such as fast food centers, junk, and oily food availability are significantly associated with an increase in obesity and obesi</w:t>
      </w:r>
      <w:r w:rsidRPr="00503A1E">
        <w:rPr>
          <w:rFonts w:ascii="Times New Roman" w:hAnsi="Times New Roman" w:cs="Times New Roman"/>
          <w:color w:val="000000" w:themeColor="text1"/>
          <w:shd w:val="clear" w:color="auto" w:fill="FFFFFF"/>
        </w:rPr>
        <w:t>ty-related diseases among communities.</w:t>
      </w:r>
    </w:p>
    <w:p w14:paraId="48560E35" w14:textId="76A4BA17"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B (2)</w:t>
      </w:r>
    </w:p>
    <w:p w14:paraId="286BD46F" w14:textId="751CE715"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shd w:val="clear" w:color="auto" w:fill="FFFFFF"/>
        </w:rPr>
        <w:t>According to the Centers for Disease Control and Prevention 2018, around one-third of American grownups are reported to be obese</w:t>
      </w:r>
      <w:r w:rsidR="004C2A8B">
        <w:rPr>
          <w:rFonts w:ascii="Times New Roman" w:hAnsi="Times New Roman" w:cs="Times New Roman"/>
          <w:color w:val="000000" w:themeColor="text1"/>
          <w:shd w:val="clear" w:color="auto" w:fill="FFFFFF"/>
        </w:rPr>
        <w:t xml:space="preserve">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{"citationID":"m61xJc1T","properties":{"formattedCitation":"(\\uc0\\u8220{}Adult Obesity Facts | Overweight &amp; Obesity | CDC,\\uc0\\u8221{} 2019)","plainCitation":"(“Adult Obesity Facts | Overweight &amp; Obesity | CDC,” 2019)","noteIndex":0},"citationItems":[{"id":234,"uris":["http://zotero.org/users/local/qnvKw9vm/items/F32XVXM8"],"uri":["http://zotero.org/users/local/qnvKw9vm/items/F32XVXM8"],"itemData":{"id":234,"type":"webpage","title":"Adult Obesity Facts | Overweight &amp; Obesity | CDC","abstract":"Obesity is common, serious and costly. Learn more...","URL":"https://www.cdc.gov/obesity/data/adult.html","language":"en-us","issued":{"date-parts":[["2019",1,31]]},"accessed":{"date-parts":[["2019",11,16]]}}}],"schema":"https://github.com/citation-style-language/schema/raw/master/csl-citation.json"}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(“Adult Obesity Facts | Overweight &amp; Obesity | CDC,” 2019)</w:t>
      </w:r>
      <w:r w:rsidR="004C2A8B">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Obesity can lead to other health problems such as cardiovascular illness, stroke, and diabetes. Evidence-based practices among communities include several dietary and nutrition modifications and ph</w:t>
      </w:r>
      <w:r w:rsidRPr="00503A1E">
        <w:rPr>
          <w:rFonts w:ascii="Times New Roman" w:hAnsi="Times New Roman" w:cs="Times New Roman"/>
          <w:color w:val="000000" w:themeColor="text1"/>
          <w:shd w:val="clear" w:color="auto" w:fill="FFFFFF"/>
        </w:rPr>
        <w:t xml:space="preserve">ysical activity programs. For example, Blair Center Hampton introduced </w:t>
      </w:r>
      <w:r w:rsidRPr="00503A1E">
        <w:rPr>
          <w:rFonts w:ascii="Times New Roman" w:hAnsi="Times New Roman" w:cs="Times New Roman"/>
          <w:color w:val="000000" w:themeColor="text1"/>
          <w:shd w:val="clear" w:color="auto" w:fill="FFFFFF"/>
        </w:rPr>
        <w:lastRenderedPageBreak/>
        <w:t xml:space="preserve">assessment of the opportunity for outpatients' weight loss support groups, education for nutrition to community and supportive therapy to maintain a healthy lifestyle. Sentara Careplex </w:t>
      </w:r>
      <w:r w:rsidRPr="00503A1E">
        <w:rPr>
          <w:rFonts w:ascii="Times New Roman" w:hAnsi="Times New Roman" w:cs="Times New Roman"/>
          <w:color w:val="000000" w:themeColor="text1"/>
          <w:shd w:val="clear" w:color="auto" w:fill="FFFFFF"/>
        </w:rPr>
        <w:t>Hospital have practices such as assessing support groups of mainly type II diabetic patients on making nutritious food convenient and easy to prepare and observing community feedback and evidence of learning for healthier food options. Waller mill Elementa</w:t>
      </w:r>
      <w:r w:rsidRPr="00503A1E">
        <w:rPr>
          <w:rFonts w:ascii="Times New Roman" w:hAnsi="Times New Roman" w:cs="Times New Roman"/>
          <w:color w:val="000000" w:themeColor="text1"/>
          <w:shd w:val="clear" w:color="auto" w:fill="FFFFFF"/>
        </w:rPr>
        <w:t>ry School has processed food for faculty and students. Assessment of food and nutrition to promoted healthy eating was assured. Healthy eating among the school community was promoted. Peninsula Town Center Hampton is specifically raising awareness in commu</w:t>
      </w:r>
      <w:r w:rsidRPr="00503A1E">
        <w:rPr>
          <w:rFonts w:ascii="Times New Roman" w:hAnsi="Times New Roman" w:cs="Times New Roman"/>
          <w:color w:val="000000" w:themeColor="text1"/>
          <w:shd w:val="clear" w:color="auto" w:fill="FFFFFF"/>
        </w:rPr>
        <w:t>nities regarding obesity and providing education to communities and societies for fighting heart disease and stroke. Sentara Careplex hospital was involved in the assessment of nutrition of communities and experts were specifically focused on providing edu</w:t>
      </w:r>
      <w:r w:rsidRPr="00503A1E">
        <w:rPr>
          <w:rFonts w:ascii="Times New Roman" w:hAnsi="Times New Roman" w:cs="Times New Roman"/>
          <w:color w:val="000000" w:themeColor="text1"/>
          <w:shd w:val="clear" w:color="auto" w:fill="FFFFFF"/>
        </w:rPr>
        <w:t>cation to communities regarding nutrition and physical activity to reduce obesity and obesity-related diseases. Markets and heavily crowded places were fast food centers and junk food restaurants. Farmers' markets and roads were crowded and communities wer</w:t>
      </w:r>
      <w:r w:rsidRPr="00503A1E">
        <w:rPr>
          <w:rFonts w:ascii="Times New Roman" w:hAnsi="Times New Roman" w:cs="Times New Roman"/>
          <w:color w:val="000000" w:themeColor="text1"/>
          <w:shd w:val="clear" w:color="auto" w:fill="FFFFFF"/>
        </w:rPr>
        <w:t>e assessed with their weights and body mass indexes.</w:t>
      </w:r>
    </w:p>
    <w:p w14:paraId="4BC15D3F" w14:textId="60055FAE"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B (2a)</w:t>
      </w:r>
    </w:p>
    <w:p w14:paraId="54231932" w14:textId="2F5AF58C"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rPr>
        <w:t xml:space="preserve">Around 93.3% of adults in the United States are affected by obesity. The rate of prevalence is reported to be 39.8% </w:t>
      </w:r>
      <w:r w:rsidRPr="00503A1E">
        <w:rPr>
          <w:rFonts w:ascii="Times New Roman" w:hAnsi="Times New Roman" w:cs="Times New Roman"/>
          <w:color w:val="000000" w:themeColor="text1"/>
        </w:rPr>
        <w:fldChar w:fldCharType="begin"/>
      </w:r>
      <w:r w:rsidRPr="00503A1E">
        <w:rPr>
          <w:rFonts w:ascii="Times New Roman" w:hAnsi="Times New Roman" w:cs="Times New Roman"/>
          <w:color w:val="000000" w:themeColor="text1"/>
        </w:rPr>
        <w:instrText xml:space="preserve"> ADDIN ZOTERO_ITEM CSL_CITATION {"citationID":"vAGWXESB","properties":{"formattedCitation":"(\\uc0\\u8220{}Adult Obesity Facts | Overweight &amp; Obesity | CDC,\\uc0\\u8221{} 2019)","plainCitation":"(“Adult Obesity Facts | Overweight &amp; Obesity | CDC,” 2019)","</w:instrText>
      </w:r>
      <w:r w:rsidRPr="00503A1E">
        <w:rPr>
          <w:rFonts w:ascii="Times New Roman" w:hAnsi="Times New Roman" w:cs="Times New Roman"/>
          <w:color w:val="000000" w:themeColor="text1"/>
        </w:rPr>
        <w:instrText>noteIndex":0},"citationItems":[{"id":234,"uris":["http://zotero.org/users/local/qnvKw9vm/items/F32XVXM8"],"uri":["http://zotero.org/users/local/qnvKw9vm/items/F32XVXM8"],"itemData":{"id":234,"type":"webpage","title":"Adult Obesity Facts | Overweight &amp; Obes</w:instrText>
      </w:r>
      <w:r w:rsidRPr="00503A1E">
        <w:rPr>
          <w:rFonts w:ascii="Times New Roman" w:hAnsi="Times New Roman" w:cs="Times New Roman"/>
          <w:color w:val="000000" w:themeColor="text1"/>
        </w:rPr>
        <w:instrText>ity | CDC","abstract":"Obesity is common, serious and costly. Learn more...","URL":"https://www.cdc.gov/obesity/data/adult.html","language":"en-us","issued":{"date-parts":[["2019",1,31]]},"accessed":{"date-parts":[["2019",11,16]]}}}],"schema":"https://gith</w:instrText>
      </w:r>
      <w:r w:rsidRPr="00503A1E">
        <w:rPr>
          <w:rFonts w:ascii="Times New Roman" w:hAnsi="Times New Roman" w:cs="Times New Roman"/>
          <w:color w:val="000000" w:themeColor="text1"/>
        </w:rPr>
        <w:instrText xml:space="preserve">ub.com/citation-style-language/schema/raw/master/csl-citation.json"} </w:instrText>
      </w:r>
      <w:r w:rsidRPr="00503A1E">
        <w:rPr>
          <w:rFonts w:ascii="Times New Roman" w:hAnsi="Times New Roman" w:cs="Times New Roman"/>
          <w:color w:val="000000" w:themeColor="text1"/>
        </w:rPr>
        <w:fldChar w:fldCharType="separate"/>
      </w:r>
      <w:r w:rsidRPr="00503A1E">
        <w:rPr>
          <w:rFonts w:ascii="Times New Roman" w:hAnsi="Times New Roman" w:cs="Times New Roman"/>
          <w:color w:val="000000" w:themeColor="text1"/>
        </w:rPr>
        <w:t>(“Adult Obesity Facts | Overweight &amp; Obesity | CDC,” 2019)</w:t>
      </w:r>
      <w:r w:rsidRPr="00503A1E">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Hispanics (47.0%) and non-Hispanic blacks (46.8%) had the highest age-adjusted prevalence of obesity, followed by non-Hispan</w:t>
      </w:r>
      <w:r w:rsidRPr="00503A1E">
        <w:rPr>
          <w:rFonts w:ascii="Times New Roman" w:hAnsi="Times New Roman" w:cs="Times New Roman"/>
          <w:color w:val="000000" w:themeColor="text1"/>
        </w:rPr>
        <w:t>ic whites (37.9%) and non-Hispanic Asians (12.7%)</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{"citationID":"ApP0WdAg","properties":{"formattedCitation":"(\\uc0\\u8220{}Promoting Health for Adults | CDC,\\uc0\\u8221{} 2019)","plainCitation":"(“Promoting Health for Adults | CDC,” 2019)","noteIndex":0},"citationItems":[{"id":230,"uris":["http://zotero.org/users/local/qnvKw9vm/items/FJIDMXCE"],"uri":["http://zotero.org/users/local/qnvKw9vm/items/FJIDMXCE"],"itemData":{"id":230,"type":"webpage","title":"Promoting Health for Adults | CDC","abstract":"CDC works to reduce the four main risk factors for preventable chronic diseases: tobacco use, poor nutrition, lack of physical activity, and excessive alcohol use.","URL":"https://www.cdc.gov/chronicdisease/resources/publications/factsheets/promoting-health-for-adults.htm","language":"en-us","issued":{"date-parts":[["2019",6,11]]},"accessed":{"date-parts":[["2019",11,16]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(“Promoting Health for Adults | CDC,” 2019)</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xml:space="preserve">. The obesity was 35.7% prevalent among young grownups aged 20 to 39 years, 42.8% among middle-aged adults aged 40 to 59 years, and 41.0% among older adults aged 60 and older </w:t>
      </w:r>
      <w:r w:rsidRPr="00503A1E">
        <w:rPr>
          <w:rFonts w:ascii="Times New Roman" w:hAnsi="Times New Roman" w:cs="Times New Roman"/>
          <w:color w:val="000000" w:themeColor="text1"/>
        </w:rPr>
        <w:fldChar w:fldCharType="begin"/>
      </w:r>
      <w:r w:rsidRPr="00503A1E">
        <w:rPr>
          <w:rFonts w:ascii="Times New Roman" w:hAnsi="Times New Roman" w:cs="Times New Roman"/>
          <w:color w:val="000000" w:themeColor="text1"/>
        </w:rPr>
        <w:instrText xml:space="preserve"> ADDIN ZOTERO_ITEM CSL_CITATION {"citationID":"jD</w:instrText>
      </w:r>
      <w:r w:rsidRPr="00503A1E">
        <w:rPr>
          <w:rFonts w:ascii="Times New Roman" w:hAnsi="Times New Roman" w:cs="Times New Roman"/>
          <w:color w:val="000000" w:themeColor="text1"/>
        </w:rPr>
        <w:instrText>BT7i9p","properties":{"formattedCitation":"(\\uc0\\u8220{}Adult Obesity Facts | Overweight &amp; Obesity | CDC,\\uc0\\u8221{} 2019)","plainCitation":"(“Adult Obesity Facts | Overweight &amp; Obesity | CDC,” 2019)","noteIndex":0},"citationItems":[{"id":234,"uris":[</w:instrText>
      </w:r>
      <w:r w:rsidRPr="00503A1E">
        <w:rPr>
          <w:rFonts w:ascii="Times New Roman" w:hAnsi="Times New Roman" w:cs="Times New Roman"/>
          <w:color w:val="000000" w:themeColor="text1"/>
        </w:rPr>
        <w:instrText>"http://zotero.org/users/local/qnvKw9vm/items/F32XVXM8"],"uri":["http://zotero.org/users/local/qnvKw9vm/items/F32XVXM8"],"itemData":{"id":234,"type":"webpage","title":"Adult Obesity Facts | Overweight &amp; Obesity | CDC","abstract":"Obesity is common, serious</w:instrText>
      </w:r>
      <w:r w:rsidRPr="00503A1E">
        <w:rPr>
          <w:rFonts w:ascii="Times New Roman" w:hAnsi="Times New Roman" w:cs="Times New Roman"/>
          <w:color w:val="000000" w:themeColor="text1"/>
        </w:rPr>
        <w:instrText xml:space="preserve"> and costly. Learn more...","URL":"https://www.cdc.gov/obesity/data/adult.html","language":"en-us","issued":{"date-parts":[["2019",1,31]]},"accessed":{"date-parts":[["2019",11,16]]}}}],"schema":"https://github.com/citation-style-language/schema/raw/master/</w:instrText>
      </w:r>
      <w:r w:rsidRPr="00503A1E">
        <w:rPr>
          <w:rFonts w:ascii="Times New Roman" w:hAnsi="Times New Roman" w:cs="Times New Roman"/>
          <w:color w:val="000000" w:themeColor="text1"/>
        </w:rPr>
        <w:instrText xml:space="preserve">csl-citation.json"} </w:instrText>
      </w:r>
      <w:r w:rsidRPr="00503A1E">
        <w:rPr>
          <w:rFonts w:ascii="Times New Roman" w:hAnsi="Times New Roman" w:cs="Times New Roman"/>
          <w:color w:val="000000" w:themeColor="text1"/>
        </w:rPr>
        <w:fldChar w:fldCharType="separate"/>
      </w:r>
      <w:r w:rsidRPr="00503A1E">
        <w:rPr>
          <w:rFonts w:ascii="Times New Roman" w:hAnsi="Times New Roman" w:cs="Times New Roman"/>
          <w:color w:val="000000" w:themeColor="text1"/>
        </w:rPr>
        <w:t>(“Adult Obesity Facts | Overweight &amp; Obesity | CDC,” 2019)</w:t>
      </w:r>
      <w:r w:rsidRPr="00503A1E">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xml:space="preserve">. </w:t>
      </w:r>
    </w:p>
    <w:p w14:paraId="618A6ECD" w14:textId="161DA435"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lastRenderedPageBreak/>
        <w:t>Response C (1)</w:t>
      </w:r>
    </w:p>
    <w:p w14:paraId="16C98DEF" w14:textId="7CCF4DCB"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rPr>
        <w:t>The objective of obesity prevention is to generate, via focused societal modification, utilizing social media platforms, ecological-behavioral cooperation to</w:t>
      </w:r>
      <w:r w:rsidRPr="00503A1E">
        <w:rPr>
          <w:rFonts w:ascii="Times New Roman" w:hAnsi="Times New Roman" w:cs="Times New Roman"/>
          <w:color w:val="000000" w:themeColor="text1"/>
        </w:rPr>
        <w:t xml:space="preserve"> raise the accomplishment and conservation of healthy weight amongst persons and in the communities</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{"citationID":"lEWqOrEF","properties":{"formattedCitation":"(George et al., 2016)","plainCitation":"(George et al., 2016)","noteIndex":0},"citationItems":[{"id":239,"uris":["http://zotero.org/users/local/qnvKw9vm/items/SDL2R97R"],"uri":["http://zotero.org/users/local/qnvKw9vm/items/SDL2R97R"],"itemData":{"id":239,"type":"article-journal","title":"Our health is in our hands: a social marketing campaign to combat obesity and diabetes","container-title":"American Journal of Health Promotion","page":"283–286","volume":"30","issue":"4","source":"Google Scholar","title-short":"Our health is in our hands","author":[{"family":"George","given":"Kimberly S."},{"family":"Roberts","given":"Calpurnyia B."},{"family":"Beasley","given":"Stephen"},{"family":"Fox","given":"Margaretta"},{"family":"Rashied-Henry","given":"Kweli"},{"family":"Diabetes (BP3D)","given":"Brooklyn Partnership to Drive Down"}],"issued":{"date-parts":[["2016"]]}}}],"schema":"https://github.com/citation-style-language/schema/raw/master/csl-citation.json"}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(George et al., 2016)</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xml:space="preserve">. This objective imitates an emphasis on primary prevention through </w:t>
      </w:r>
      <w:r w:rsidR="005551A5">
        <w:rPr>
          <w:rFonts w:ascii="Times New Roman" w:hAnsi="Times New Roman" w:cs="Times New Roman"/>
          <w:color w:val="000000" w:themeColor="text1"/>
        </w:rPr>
        <w:t xml:space="preserve">social media platforms </w:t>
      </w:r>
      <w:r w:rsidRPr="00503A1E">
        <w:rPr>
          <w:rFonts w:ascii="Times New Roman" w:hAnsi="Times New Roman" w:cs="Times New Roman"/>
          <w:color w:val="000000" w:themeColor="text1"/>
        </w:rPr>
        <w:t>in the</w:t>
      </w:r>
      <w:r w:rsidRPr="00503A1E">
        <w:rPr>
          <w:rFonts w:ascii="Times New Roman" w:hAnsi="Times New Roman" w:cs="Times New Roman"/>
          <w:color w:val="000000" w:themeColor="text1"/>
        </w:rPr>
        <w:t xml:space="preserve"> target population. Primary anticipation highlights approaches that upsurge the probability of increasing physical activity, intake of appropriate diet, and weight control mechanisms and energy balance in the populace as a whole.</w:t>
      </w:r>
    </w:p>
    <w:p w14:paraId="4D56CD09" w14:textId="4AF11792"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C (2)</w:t>
      </w:r>
    </w:p>
    <w:p w14:paraId="1604A97D" w14:textId="25DD98F9" w:rsidR="00503A1E" w:rsidRPr="00503A1E" w:rsidRDefault="00497237" w:rsidP="00503A1E">
      <w:pPr>
        <w:pStyle w:val="ListParagraph"/>
        <w:numPr>
          <w:ilvl w:val="0"/>
          <w:numId w:val="35"/>
        </w:numPr>
        <w:spacing w:after="160"/>
        <w:jc w:val="both"/>
        <w:rPr>
          <w:rFonts w:ascii="Times New Roman" w:hAnsi="Times New Roman" w:cs="Times New Roman"/>
          <w:color w:val="000000" w:themeColor="text1"/>
        </w:rPr>
      </w:pPr>
      <w:r w:rsidRPr="00503A1E">
        <w:rPr>
          <w:rFonts w:ascii="Times New Roman" w:hAnsi="Times New Roman" w:cs="Times New Roman"/>
          <w:color w:val="000000" w:themeColor="text1"/>
        </w:rPr>
        <w:t>It is not a</w:t>
      </w:r>
      <w:r w:rsidRPr="00503A1E">
        <w:rPr>
          <w:rFonts w:ascii="Times New Roman" w:hAnsi="Times New Roman" w:cs="Times New Roman"/>
          <w:color w:val="000000" w:themeColor="text1"/>
        </w:rPr>
        <w:t xml:space="preserve"> </w:t>
      </w:r>
      <w:r w:rsidR="004C2A8B" w:rsidRPr="00503A1E">
        <w:rPr>
          <w:rFonts w:ascii="Times New Roman" w:hAnsi="Times New Roman" w:cs="Times New Roman"/>
          <w:color w:val="000000" w:themeColor="text1"/>
        </w:rPr>
        <w:t>diet;</w:t>
      </w:r>
      <w:r w:rsidRPr="00503A1E">
        <w:rPr>
          <w:rFonts w:ascii="Times New Roman" w:hAnsi="Times New Roman" w:cs="Times New Roman"/>
          <w:color w:val="000000" w:themeColor="text1"/>
        </w:rPr>
        <w:t xml:space="preserve"> it is your future. </w:t>
      </w:r>
    </w:p>
    <w:p w14:paraId="4BE6E45F" w14:textId="77777777" w:rsidR="00503A1E" w:rsidRPr="00503A1E" w:rsidRDefault="00497237" w:rsidP="00503A1E">
      <w:pPr>
        <w:pStyle w:val="ListParagraph"/>
        <w:numPr>
          <w:ilvl w:val="0"/>
          <w:numId w:val="35"/>
        </w:numPr>
        <w:spacing w:after="160"/>
        <w:jc w:val="both"/>
        <w:rPr>
          <w:rFonts w:ascii="Times New Roman" w:hAnsi="Times New Roman" w:cs="Times New Roman"/>
          <w:color w:val="000000" w:themeColor="text1"/>
        </w:rPr>
      </w:pPr>
      <w:r w:rsidRPr="00503A1E">
        <w:rPr>
          <w:rFonts w:ascii="Times New Roman" w:hAnsi="Times New Roman" w:cs="Times New Roman"/>
          <w:color w:val="000000" w:themeColor="text1"/>
        </w:rPr>
        <w:t>Rest awhile and run a mile.</w:t>
      </w:r>
    </w:p>
    <w:p w14:paraId="4E129232" w14:textId="5A0464C0" w:rsidR="00503A1E" w:rsidRPr="00503A1E" w:rsidRDefault="00497237" w:rsidP="004C2A8B">
      <w:pPr>
        <w:jc w:val="both"/>
        <w:rPr>
          <w:rFonts w:ascii="Times New Roman" w:hAnsi="Times New Roman" w:cs="Times New Roman"/>
          <w:color w:val="000000" w:themeColor="text1"/>
          <w:shd w:val="clear" w:color="auto" w:fill="FFFFFF"/>
        </w:rPr>
      </w:pPr>
      <w:r w:rsidRPr="00503A1E">
        <w:rPr>
          <w:rFonts w:ascii="Times New Roman" w:hAnsi="Times New Roman" w:cs="Times New Roman"/>
          <w:color w:val="000000" w:themeColor="text1"/>
        </w:rPr>
        <w:t xml:space="preserve">Lifestyle change is required to be maintained to preserve a healthy weight. </w:t>
      </w:r>
      <w:r w:rsidRPr="00503A1E">
        <w:rPr>
          <w:rFonts w:ascii="Times New Roman" w:hAnsi="Times New Roman" w:cs="Times New Roman"/>
          <w:color w:val="000000" w:themeColor="text1"/>
          <w:shd w:val="clear" w:color="auto" w:fill="FFFFFF"/>
        </w:rPr>
        <w:t xml:space="preserve">Rendering to the U.S. Department of Agriculture and the U.S. Department of Health and Human Services' Dietary Guidelines for </w:t>
      </w:r>
      <w:r w:rsidRPr="00503A1E">
        <w:rPr>
          <w:rFonts w:ascii="Times New Roman" w:hAnsi="Times New Roman" w:cs="Times New Roman"/>
          <w:color w:val="000000" w:themeColor="text1"/>
          <w:shd w:val="clear" w:color="auto" w:fill="FFFFFF"/>
        </w:rPr>
        <w:t>Americans, 2010, the principal nutrition-linked risk elements are extraordinary blood cholesterol, high blood pressure, overweight and obesity. The consumption of food is by Dietary Guidelines that is to consume minimum sodium, dense fats, cholesterol, ext</w:t>
      </w:r>
      <w:r w:rsidRPr="00503A1E">
        <w:rPr>
          <w:rFonts w:ascii="Times New Roman" w:hAnsi="Times New Roman" w:cs="Times New Roman"/>
          <w:color w:val="000000" w:themeColor="text1"/>
          <w:shd w:val="clear" w:color="auto" w:fill="FFFFFF"/>
        </w:rPr>
        <w:t>ra sugars, and refined grains</w:t>
      </w:r>
      <w:r w:rsidR="004C2A8B">
        <w:rPr>
          <w:rFonts w:ascii="Times New Roman" w:hAnsi="Times New Roman" w:cs="Times New Roman"/>
          <w:color w:val="000000" w:themeColor="text1"/>
          <w:shd w:val="clear" w:color="auto" w:fill="FFFFFF"/>
        </w:rPr>
        <w:t xml:space="preserve">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{"citationID":"AiLxUupA","properties":{"formattedCitation":"(Commissioner, 2019)","plainCitation":"(Commissioner, 2019)","noteIndex":0},"citationItems":[{"id":196,"uris":["http://zotero.org/users/local/qnvKw9vm/items/PL8X7S5N"],"uri":["http://zotero.org/users/local/qnvKw9vm/items/PL8X7S5N"],"itemData":{"id":196,"type":"article-journal","title":"Nutrition","container-title":"FDA","source":"www.fda.gov","abstract":"The Nutrition Facts Label on food packaging is an important and easy way to get essential information to help you make healthy food choices. These FDA Consumer Updates are also a great resource for more nutrition facts, and other helpful information about the food you eat.","URL":"http://www.fda.gov/consumers/consumer-updates/nutrition","language":"en","author":[{"family":"Commissioner","given":"Office","dropping-particle":"of the"}],"issued":{"date-parts":[["2019",4,22]]},"accessed":{"date-parts":[["2019",11,14]]}}}],"schema":"https://github.com/citation-style-language/schema/raw/master/csl-citation.json"}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(Commissioner, 2019)</w:t>
      </w:r>
      <w:r w:rsidR="004C2A8B">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The guidelines suggested foods to take more vegetables, fruits, raw grains, and fat-free milk. T</w:t>
      </w:r>
      <w:r w:rsidR="006211F5">
        <w:rPr>
          <w:rFonts w:ascii="Times New Roman" w:hAnsi="Times New Roman" w:cs="Times New Roman"/>
          <w:color w:val="000000" w:themeColor="text1"/>
          <w:shd w:val="clear" w:color="auto" w:fill="FFFFFF"/>
        </w:rPr>
        <w:t xml:space="preserve">he consumption of </w:t>
      </w:r>
      <w:r w:rsidRPr="00503A1E">
        <w:rPr>
          <w:rFonts w:ascii="Times New Roman" w:hAnsi="Times New Roman" w:cs="Times New Roman"/>
          <w:color w:val="000000" w:themeColor="text1"/>
          <w:shd w:val="clear" w:color="auto" w:fill="FFFFFF"/>
        </w:rPr>
        <w:t>a healthy diet can significantly help in the pr</w:t>
      </w:r>
      <w:r w:rsidRPr="00503A1E">
        <w:rPr>
          <w:rFonts w:ascii="Times New Roman" w:hAnsi="Times New Roman" w:cs="Times New Roman"/>
          <w:color w:val="000000" w:themeColor="text1"/>
          <w:shd w:val="clear" w:color="auto" w:fill="FFFFFF"/>
        </w:rPr>
        <w:t>evention of obesity and obesity-related diseases from communities.</w:t>
      </w:r>
    </w:p>
    <w:p w14:paraId="73D3E0AF" w14:textId="181739D6" w:rsidR="00503A1E" w:rsidRPr="00503A1E" w:rsidRDefault="00497237" w:rsidP="00503A1E">
      <w:pPr>
        <w:jc w:val="both"/>
        <w:rPr>
          <w:rFonts w:ascii="Times New Roman" w:hAnsi="Times New Roman" w:cs="Times New Roman"/>
          <w:color w:val="000000" w:themeColor="text1"/>
        </w:rPr>
      </w:pPr>
      <w:r w:rsidRPr="00503A1E">
        <w:rPr>
          <w:rFonts w:ascii="Times New Roman" w:hAnsi="Times New Roman" w:cs="Times New Roman"/>
          <w:color w:val="000000" w:themeColor="text1"/>
        </w:rPr>
        <w:t>Physical Activity Guidelines for Americans have suggested that regular exercise or physical activity can significantly reduce weight. These guidelines specify that health remunerations of p</w:t>
      </w:r>
      <w:r w:rsidRPr="00503A1E">
        <w:rPr>
          <w:rFonts w:ascii="Times New Roman" w:hAnsi="Times New Roman" w:cs="Times New Roman"/>
          <w:color w:val="000000" w:themeColor="text1"/>
        </w:rPr>
        <w:t xml:space="preserve">hysical exercise help in anticipation of illness and decreases risk elements </w:t>
      </w:r>
      <w:r w:rsidRPr="00503A1E">
        <w:rPr>
          <w:rFonts w:ascii="Times New Roman" w:hAnsi="Times New Roman" w:cs="Times New Roman"/>
          <w:color w:val="000000" w:themeColor="text1"/>
        </w:rPr>
        <w:lastRenderedPageBreak/>
        <w:t xml:space="preserve">connected with a variety of illnesses and disorders. Regular physical exercise can significantly help in the prevention of obesity. </w:t>
      </w:r>
    </w:p>
    <w:p w14:paraId="225F810D" w14:textId="005CDE7A"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C (3)</w:t>
      </w:r>
    </w:p>
    <w:p w14:paraId="44E6A3B8" w14:textId="7F825AAC"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rPr>
        <w:t xml:space="preserve">Currently, people have many </w:t>
      </w:r>
      <w:r w:rsidRPr="00503A1E">
        <w:rPr>
          <w:rFonts w:ascii="Times New Roman" w:hAnsi="Times New Roman" w:cs="Times New Roman"/>
          <w:color w:val="000000" w:themeColor="text1"/>
        </w:rPr>
        <w:t>options and choices to join social media platforms. Almost everyone has facilities and access to internet services. Social media is an active, smart and interactive media that can play a major role in the prevention of obesity as the target population is a</w:t>
      </w:r>
      <w:r w:rsidRPr="00503A1E">
        <w:rPr>
          <w:rFonts w:ascii="Times New Roman" w:hAnsi="Times New Roman" w:cs="Times New Roman"/>
          <w:color w:val="000000" w:themeColor="text1"/>
        </w:rPr>
        <w:t>vailable on it</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{"citationID":"juVPGDcz","properties":{"formattedCitation":"(Kite et al., 2018)","plainCitation":"(Kite et al., 2018)","noteIndex":0},"citationItems":[{"id":240,"uris":["http://zotero.org/users/local/qnvKw9vm/items/EPE8LAYD"],"uri":["http://zotero.org/users/local/qnvKw9vm/items/EPE8LAYD"],"itemData":{"id":240,"type":"article-journal","title":"A systematic search and review of adult-targeted overweight and obesity prevention mass media campaigns and their evaluation: 2000–2017","container-title":"Journal of health communication","page":"207–232","volume":"23","issue":"2","source":"Google Scholar","title-short":"A systematic search and review of adult-targeted overweight and obesity prevention mass media campaigns and their evaluation","author":[{"family":"Kite","given":"James"},{"family":"Grunseit","given":"Anne"},{"family":"Bohn-Goldbaum","given":"Erika"},{"family":"Bellew","given":"Bill"},{"family":"Carroll","given":"Tom"},{"family":"Bauman","given":"Adrian"}],"issued":{"date-parts":[["2018"]]}}}],"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(Kite et al., 2018)</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Our target population is adults and young individuals. Facebook, YouTube Instagram, and twitter are avai</w:t>
      </w:r>
      <w:r w:rsidRPr="00503A1E">
        <w:rPr>
          <w:rFonts w:ascii="Times New Roman" w:hAnsi="Times New Roman" w:cs="Times New Roman"/>
          <w:color w:val="000000" w:themeColor="text1"/>
        </w:rPr>
        <w:t>lable and out of which Instagram we will choose to deliver our prevention message to the target population.</w:t>
      </w:r>
    </w:p>
    <w:p w14:paraId="5F239512" w14:textId="4D905141"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C (3a)</w:t>
      </w:r>
    </w:p>
    <w:p w14:paraId="731ABB76" w14:textId="30FEBF76"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shd w:val="clear" w:color="auto" w:fill="FFFFFF"/>
        </w:rPr>
        <w:t xml:space="preserve">Although the custom of social media for health prevention is a developing arena of examination, the preliminary study proposes that </w:t>
      </w:r>
      <w:r w:rsidRPr="00503A1E">
        <w:rPr>
          <w:rFonts w:ascii="Times New Roman" w:hAnsi="Times New Roman" w:cs="Times New Roman"/>
          <w:color w:val="000000" w:themeColor="text1"/>
          <w:shd w:val="clear" w:color="auto" w:fill="FFFFFF"/>
        </w:rPr>
        <w:t xml:space="preserve">it upsurges participant </w:t>
      </w:r>
      <w:r w:rsidR="006211F5">
        <w:rPr>
          <w:rFonts w:ascii="Times New Roman" w:hAnsi="Times New Roman" w:cs="Times New Roman"/>
          <w:color w:val="000000" w:themeColor="text1"/>
          <w:shd w:val="clear" w:color="auto" w:fill="FFFFFF"/>
        </w:rPr>
        <w:t>assignation, and can act</w:t>
      </w:r>
      <w:r w:rsidRPr="00503A1E">
        <w:rPr>
          <w:rFonts w:ascii="Times New Roman" w:hAnsi="Times New Roman" w:cs="Times New Roman"/>
          <w:color w:val="000000" w:themeColor="text1"/>
          <w:shd w:val="clear" w:color="auto" w:fill="FFFFFF"/>
        </w:rPr>
        <w:t xml:space="preserve"> as a cost-effective device to offer community </w:t>
      </w:r>
      <w:r w:rsidR="006211F5">
        <w:rPr>
          <w:rFonts w:ascii="Times New Roman" w:hAnsi="Times New Roman" w:cs="Times New Roman"/>
          <w:color w:val="000000" w:themeColor="text1"/>
          <w:shd w:val="clear" w:color="auto" w:fill="FFFFFF"/>
        </w:rPr>
        <w:t>provision for persons sharing</w:t>
      </w:r>
      <w:r w:rsidRPr="00503A1E">
        <w:rPr>
          <w:rFonts w:ascii="Times New Roman" w:hAnsi="Times New Roman" w:cs="Times New Roman"/>
          <w:color w:val="000000" w:themeColor="text1"/>
          <w:shd w:val="clear" w:color="auto" w:fill="FFFFFF"/>
        </w:rPr>
        <w:t xml:space="preserve"> weight controlling programs. With rigorous and interactive sections such as videos, pictures, and snapshots, social media can provi</w:t>
      </w:r>
      <w:r w:rsidRPr="00503A1E">
        <w:rPr>
          <w:rFonts w:ascii="Times New Roman" w:hAnsi="Times New Roman" w:cs="Times New Roman"/>
          <w:color w:val="000000" w:themeColor="text1"/>
          <w:shd w:val="clear" w:color="auto" w:fill="FFFFFF"/>
        </w:rPr>
        <w:t>de useful and cost-effective ways to deliver health messages to the target population. Weight management and diet plans can be shared through videos and pictures</w:t>
      </w:r>
      <w:r w:rsidR="004C2A8B">
        <w:rPr>
          <w:rFonts w:ascii="Times New Roman" w:hAnsi="Times New Roman" w:cs="Times New Roman"/>
          <w:color w:val="000000" w:themeColor="text1"/>
          <w:shd w:val="clear" w:color="auto" w:fill="FFFFFF"/>
        </w:rPr>
        <w:t xml:space="preserve"> </w:t>
      </w:r>
      <w:r w:rsidR="004C2A8B" w:rsidRPr="004C2A8B">
        <w:rPr>
          <w:rFonts w:ascii="Times New Roman" w:hAnsi="Times New Roman" w:cs="Times New Roman"/>
          <w:color w:val="000000" w:themeColor="text1"/>
          <w:shd w:val="clear" w:color="auto" w:fill="FFFFFF"/>
        </w:rPr>
        <w:t>(Simpson, Griffin, &amp; Mazzeo, 2019)</w:t>
      </w:r>
      <w:r w:rsidRPr="00503A1E">
        <w:rPr>
          <w:rFonts w:ascii="Times New Roman" w:hAnsi="Times New Roman" w:cs="Times New Roman"/>
          <w:color w:val="000000" w:themeColor="text1"/>
          <w:shd w:val="clear" w:color="auto" w:fill="FFFFFF"/>
        </w:rPr>
        <w:t>. Obesity control prevention tips and the effects of obesity</w:t>
      </w:r>
      <w:r w:rsidRPr="00503A1E">
        <w:rPr>
          <w:rFonts w:ascii="Times New Roman" w:hAnsi="Times New Roman" w:cs="Times New Roman"/>
          <w:color w:val="000000" w:themeColor="text1"/>
          <w:shd w:val="clear" w:color="auto" w:fill="FFFFFF"/>
        </w:rPr>
        <w:t xml:space="preserve"> can be shared that can create awareness among the population. The promotion of exercises and physical activity benefits can be shared in one click. Awareness regarding obesity and obesity-related diseases can be shared to create wakefulness among communit</w:t>
      </w:r>
      <w:r w:rsidRPr="00503A1E">
        <w:rPr>
          <w:rFonts w:ascii="Times New Roman" w:hAnsi="Times New Roman" w:cs="Times New Roman"/>
          <w:color w:val="000000" w:themeColor="text1"/>
          <w:shd w:val="clear" w:color="auto" w:fill="FFFFFF"/>
        </w:rPr>
        <w:t>ies. Multiple pictures, attractive messages and creative graphics on Instagram can deliver health-related prevention messages to the adults.</w:t>
      </w:r>
    </w:p>
    <w:p w14:paraId="63969B98" w14:textId="7455C3B5"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lastRenderedPageBreak/>
        <w:t>Response C (4)</w:t>
      </w:r>
    </w:p>
    <w:p w14:paraId="23DC0EA1" w14:textId="5805B9A9" w:rsidR="00503A1E" w:rsidRPr="00503A1E" w:rsidRDefault="00497237" w:rsidP="004C2A8B">
      <w:pPr>
        <w:jc w:val="both"/>
        <w:rPr>
          <w:rFonts w:ascii="Times New Roman" w:hAnsi="Times New Roman" w:cs="Times New Roman"/>
          <w:color w:val="000000" w:themeColor="text1"/>
          <w:shd w:val="clear" w:color="auto" w:fill="FFFFFF"/>
        </w:rPr>
      </w:pPr>
      <w:r w:rsidRPr="00503A1E">
        <w:rPr>
          <w:rFonts w:ascii="Times New Roman" w:hAnsi="Times New Roman" w:cs="Times New Roman"/>
          <w:color w:val="000000" w:themeColor="text1"/>
          <w:shd w:val="clear" w:color="auto" w:fill="FFFFFF"/>
        </w:rPr>
        <w:t>Population-based interferences to avert and manage obesity emphasis shifting the unhealthy behaviors</w:t>
      </w:r>
      <w:r w:rsidRPr="00503A1E">
        <w:rPr>
          <w:rFonts w:ascii="Times New Roman" w:hAnsi="Times New Roman" w:cs="Times New Roman"/>
          <w:color w:val="000000" w:themeColor="text1"/>
          <w:shd w:val="clear" w:color="auto" w:fill="FFFFFF"/>
        </w:rPr>
        <w:t xml:space="preserve"> such as poor diet and nutritious diet along with no physical activity that is connected with the amplified risk of obesity. Utilizing the promotion of pictures that </w:t>
      </w:r>
      <w:r w:rsidR="006211F5" w:rsidRPr="00503A1E">
        <w:rPr>
          <w:rFonts w:ascii="Times New Roman" w:hAnsi="Times New Roman" w:cs="Times New Roman"/>
          <w:color w:val="000000" w:themeColor="text1"/>
          <w:shd w:val="clear" w:color="auto" w:fill="FFFFFF"/>
        </w:rPr>
        <w:t>inspire</w:t>
      </w:r>
      <w:r w:rsidRPr="00503A1E">
        <w:rPr>
          <w:rFonts w:ascii="Times New Roman" w:hAnsi="Times New Roman" w:cs="Times New Roman"/>
          <w:color w:val="000000" w:themeColor="text1"/>
          <w:shd w:val="clear" w:color="auto" w:fill="FFFFFF"/>
        </w:rPr>
        <w:t xml:space="preserve"> healthy eating and videos that encourage regular physical activity and its benefit</w:t>
      </w:r>
      <w:r w:rsidRPr="00503A1E">
        <w:rPr>
          <w:rFonts w:ascii="Times New Roman" w:hAnsi="Times New Roman" w:cs="Times New Roman"/>
          <w:color w:val="000000" w:themeColor="text1"/>
          <w:shd w:val="clear" w:color="auto" w:fill="FFFFFF"/>
        </w:rPr>
        <w:t>s to make people aware</w:t>
      </w:r>
      <w:r w:rsidR="004C2A8B">
        <w:rPr>
          <w:rFonts w:ascii="Times New Roman" w:hAnsi="Times New Roman" w:cs="Times New Roman"/>
          <w:color w:val="000000" w:themeColor="text1"/>
          <w:shd w:val="clear" w:color="auto" w:fill="FFFFFF"/>
        </w:rPr>
        <w:t xml:space="preserve">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{"citationID":"Zhfif3IS","properties":{"formattedCitation":"(George et al., 2016)","plainCitation":"(George et al., 2016)","noteIndex":0},"citationItems":[{"id":239,"uris":["http://zotero.org/users/local/qnvKw9vm/items/SDL2R97R"],"uri":["http://zotero.org/users/local/qnvKw9vm/items/SDL2R97R"],"itemData":{"id":239,"type":"article-journal","title":"Our health is in our hands: a social marketing campaign to combat obesity and diabetes","container-title":"American Journal of Health Promotion","page":"283–286","volume":"30","issue":"4","source":"Google Scholar","title-short":"Our health is in our hands","author":[{"family":"George","given":"Kimberly S."},{"family":"Roberts","given":"Calpurnyia B."},{"family":"Beasley","given":"Stephen"},{"family":"Fox","given":"Margaretta"},{"family":"Rashied-Henry","given":"Kweli"},{"family":"Diabetes (BP3D)","given":"Brooklyn Partnership to Drive Down"}],"issued":{"date-parts":[["2016"]]}}}],"schema":"https://github.com/citation-style-language/schema/raw/master/csl-citation.json"}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(George et al., 2016)</w:t>
      </w:r>
      <w:r w:rsidR="004C2A8B">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xml:space="preserve">. Such interferences will help people adapt modified behaviors depending on several strategies such as videos and graphics. Awareness of people </w:t>
      </w:r>
      <w:r w:rsidR="006211F5">
        <w:rPr>
          <w:rFonts w:ascii="Times New Roman" w:hAnsi="Times New Roman" w:cs="Times New Roman"/>
          <w:color w:val="000000" w:themeColor="text1"/>
          <w:shd w:val="clear" w:color="auto" w:fill="FFFFFF"/>
        </w:rPr>
        <w:t xml:space="preserve">would be accomplished </w:t>
      </w:r>
      <w:r w:rsidRPr="00503A1E">
        <w:rPr>
          <w:rFonts w:ascii="Times New Roman" w:hAnsi="Times New Roman" w:cs="Times New Roman"/>
          <w:color w:val="000000" w:themeColor="text1"/>
          <w:shd w:val="clear" w:color="auto" w:fill="FFFFFF"/>
        </w:rPr>
        <w:t>regardin</w:t>
      </w:r>
      <w:r w:rsidRPr="00503A1E">
        <w:rPr>
          <w:rFonts w:ascii="Times New Roman" w:hAnsi="Times New Roman" w:cs="Times New Roman"/>
          <w:color w:val="000000" w:themeColor="text1"/>
          <w:shd w:val="clear" w:color="auto" w:fill="FFFFFF"/>
        </w:rPr>
        <w:t>g obesity and obesity-related disease aimed at shifting behaviors. Utilizing social media such as Instagram to send messages to a vulnerable population as well as a low socio-economic population that cannot afford costly diet plans and nutritionists' visit</w:t>
      </w:r>
      <w:r w:rsidRPr="00503A1E">
        <w:rPr>
          <w:rFonts w:ascii="Times New Roman" w:hAnsi="Times New Roman" w:cs="Times New Roman"/>
          <w:color w:val="000000" w:themeColor="text1"/>
          <w:shd w:val="clear" w:color="auto" w:fill="FFFFFF"/>
        </w:rPr>
        <w:t>s can benefit from Instagram messages. Promoting awareness regarding healthy behaviors on Instagram to achieve the Ottawa Charter for Health.</w:t>
      </w:r>
    </w:p>
    <w:p w14:paraId="4C2A0C5B" w14:textId="483856C2" w:rsidR="00503A1E" w:rsidRPr="00503A1E" w:rsidRDefault="00497237" w:rsidP="00503A1E">
      <w:pPr>
        <w:pStyle w:val="Heading1"/>
        <w:rPr>
          <w:rFonts w:ascii="Times New Roman" w:hAnsi="Times New Roman" w:cs="Times New Roman"/>
          <w:color w:val="000000" w:themeColor="text1"/>
          <w:shd w:val="clear" w:color="auto" w:fill="FFFFFF"/>
        </w:rPr>
      </w:pPr>
      <w:r w:rsidRPr="00503A1E">
        <w:rPr>
          <w:rFonts w:ascii="Times New Roman" w:hAnsi="Times New Roman" w:cs="Times New Roman"/>
          <w:color w:val="000000" w:themeColor="text1"/>
          <w:shd w:val="clear" w:color="auto" w:fill="FFFFFF"/>
        </w:rPr>
        <w:t>Response D</w:t>
      </w:r>
    </w:p>
    <w:p w14:paraId="0428DF0C" w14:textId="3D77098A" w:rsidR="00503A1E" w:rsidRPr="00503A1E" w:rsidRDefault="00497237" w:rsidP="004C2A8B">
      <w:pPr>
        <w:jc w:val="both"/>
        <w:rPr>
          <w:rFonts w:ascii="Times New Roman" w:hAnsi="Times New Roman" w:cs="Times New Roman"/>
          <w:color w:val="000000" w:themeColor="text1"/>
          <w:shd w:val="clear" w:color="auto" w:fill="FFFFFF"/>
        </w:rPr>
      </w:pPr>
      <w:r w:rsidRPr="00503A1E">
        <w:rPr>
          <w:rFonts w:ascii="Times New Roman" w:hAnsi="Times New Roman" w:cs="Times New Roman"/>
          <w:color w:val="000000" w:themeColor="text1"/>
          <w:shd w:val="clear" w:color="auto" w:fill="FFFFFF"/>
        </w:rPr>
        <w:t>CDC customs social media to deliver customers with accessibility to trustworthy, knowledge-based health</w:t>
      </w:r>
      <w:r w:rsidRPr="00503A1E">
        <w:rPr>
          <w:rFonts w:ascii="Times New Roman" w:hAnsi="Times New Roman" w:cs="Times New Roman"/>
          <w:color w:val="000000" w:themeColor="text1"/>
          <w:shd w:val="clear" w:color="auto" w:fill="FFFFFF"/>
        </w:rPr>
        <w:t xml:space="preserve"> material when, where and how consumers need it. A range of social media tools can be used to deliver messages to target markets such as personalize messages, range to new viewers, and form a message organization grounded on exposed and accessible informat</w:t>
      </w:r>
      <w:r w:rsidRPr="00503A1E">
        <w:rPr>
          <w:rFonts w:ascii="Times New Roman" w:hAnsi="Times New Roman" w:cs="Times New Roman"/>
          <w:color w:val="000000" w:themeColor="text1"/>
          <w:shd w:val="clear" w:color="auto" w:fill="FFFFFF"/>
        </w:rPr>
        <w:t>ion interchange. Major three significant characteristics of social media and Instagram channels can make the campaign effective such as personalization, participation, and presentation</w:t>
      </w:r>
      <w:r w:rsidR="004C2A8B">
        <w:rPr>
          <w:rFonts w:ascii="Times New Roman" w:hAnsi="Times New Roman" w:cs="Times New Roman"/>
          <w:color w:val="000000" w:themeColor="text1"/>
          <w:shd w:val="clear" w:color="auto" w:fill="FFFFFF"/>
        </w:rPr>
        <w:t xml:space="preserve">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{"citationID":"2RujcvnQ","properties":{"formattedCitation":"(B\\uc0\\u228{}ck et al., 2018)","plainCitation":"(Bäck et al., 2018)","noteIndex":0},"citationItems":[{"id":159,"uris":["http://zotero.org/users/local/qnvKw9vm/items/ZGAL87HF"],"uri":["http://zotero.org/users/local/qnvKw9vm/items/ZGAL87HF"],"itemData":{"id":159,"type":"article-journal","title":"The quest for significance: Attitude adaption to a radical group following social exclusion","container-title":"International Journal of Developmental Science","page":"1-12","issue":"Preprint","author":[{"family":"Bäck","given":"Emma A."},{"family":"Bäck","given":"Hanna"},{"family":"Altermark","given":"Niklas"},{"family":"Knapton","given":"Holly"}],"issued":{"date-parts":[["2018"]]}}}],"schema":"https://github.com/citation-style-language/schema/raw/master/csl-citation.json"}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(Bäck et al., 2018)</w:t>
      </w:r>
      <w:r w:rsidR="004C2A8B">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xml:space="preserve">. Additionally, a social media sharing platform can effectively deliver messages and information to the target population. Utilizing buttons, content syndication, image sharing, podcasts, and video </w:t>
      </w:r>
      <w:r w:rsidRPr="00503A1E">
        <w:rPr>
          <w:rFonts w:ascii="Times New Roman" w:hAnsi="Times New Roman" w:cs="Times New Roman"/>
          <w:color w:val="000000" w:themeColor="text1"/>
          <w:shd w:val="clear" w:color="auto" w:fill="FFFFFF"/>
        </w:rPr>
        <w:t xml:space="preserve">sharing will ultimately deliver messages to an enormous number of persons. </w:t>
      </w:r>
      <w:r w:rsidRPr="00503A1E">
        <w:rPr>
          <w:rFonts w:ascii="Times New Roman" w:hAnsi="Times New Roman" w:cs="Times New Roman"/>
          <w:color w:val="000000" w:themeColor="text1"/>
          <w:shd w:val="clear" w:color="auto" w:fill="FFFFFF"/>
        </w:rPr>
        <w:lastRenderedPageBreak/>
        <w:t>Blogs, mobile health, and widgets can effectively help in sharing information with the target population.</w:t>
      </w:r>
    </w:p>
    <w:p w14:paraId="2F0176A0" w14:textId="1F33C726" w:rsidR="00503A1E" w:rsidRPr="00503A1E" w:rsidRDefault="00497237" w:rsidP="00503A1E">
      <w:pPr>
        <w:pStyle w:val="Heading1"/>
        <w:rPr>
          <w:rFonts w:ascii="Times New Roman" w:hAnsi="Times New Roman" w:cs="Times New Roman"/>
          <w:color w:val="000000" w:themeColor="text1"/>
          <w:shd w:val="clear" w:color="auto" w:fill="FFFFFF"/>
        </w:rPr>
      </w:pPr>
      <w:r w:rsidRPr="00503A1E">
        <w:rPr>
          <w:rFonts w:ascii="Times New Roman" w:hAnsi="Times New Roman" w:cs="Times New Roman"/>
          <w:color w:val="000000" w:themeColor="text1"/>
          <w:shd w:val="clear" w:color="auto" w:fill="FFFFFF"/>
        </w:rPr>
        <w:t>Response E (1)</w:t>
      </w:r>
    </w:p>
    <w:p w14:paraId="7070D8B7" w14:textId="006C3537" w:rsidR="00503A1E" w:rsidRPr="00503A1E" w:rsidRDefault="00497237" w:rsidP="004C2A8B">
      <w:pPr>
        <w:spacing w:after="160"/>
        <w:ind w:firstLine="0"/>
        <w:jc w:val="both"/>
        <w:rPr>
          <w:rFonts w:ascii="Times New Roman" w:hAnsi="Times New Roman" w:cs="Times New Roman"/>
          <w:color w:val="000000" w:themeColor="text1"/>
          <w:shd w:val="clear" w:color="auto" w:fill="FFFFFF"/>
        </w:rPr>
      </w:pPr>
      <w:r w:rsidRPr="00503A1E">
        <w:rPr>
          <w:rFonts w:ascii="Times New Roman" w:hAnsi="Times New Roman" w:cs="Times New Roman"/>
          <w:color w:val="000000" w:themeColor="text1"/>
          <w:shd w:val="clear" w:color="auto" w:fill="FFFFFF"/>
        </w:rPr>
        <w:t>Most stakeholders will have responsibilities and duties to p</w:t>
      </w:r>
      <w:r w:rsidRPr="00503A1E">
        <w:rPr>
          <w:rFonts w:ascii="Times New Roman" w:hAnsi="Times New Roman" w:cs="Times New Roman"/>
          <w:color w:val="000000" w:themeColor="text1"/>
          <w:shd w:val="clear" w:color="auto" w:fill="FFFFFF"/>
        </w:rPr>
        <w:t>roductions that contain teaching creators, financing projects such as social media campaigns, generating scheduling constraints and setting milestone dates to accomplish the projects. Major stakeholders in social media campaigns would be the blog creators,</w:t>
      </w:r>
      <w:r w:rsidRPr="00503A1E">
        <w:rPr>
          <w:rFonts w:ascii="Times New Roman" w:hAnsi="Times New Roman" w:cs="Times New Roman"/>
          <w:color w:val="000000" w:themeColor="text1"/>
          <w:shd w:val="clear" w:color="auto" w:fill="FFFFFF"/>
        </w:rPr>
        <w:t xml:space="preserve"> managers, admins, graphic designers, and advertising experts. The stakeholders would have diverse duties such as the organization of the team and its management alo</w:t>
      </w:r>
      <w:r w:rsidR="006211F5">
        <w:rPr>
          <w:rFonts w:ascii="Times New Roman" w:hAnsi="Times New Roman" w:cs="Times New Roman"/>
          <w:color w:val="000000" w:themeColor="text1"/>
          <w:shd w:val="clear" w:color="auto" w:fill="FFFFFF"/>
        </w:rPr>
        <w:t xml:space="preserve">ng with that the networking, </w:t>
      </w:r>
      <w:r w:rsidRPr="00503A1E">
        <w:rPr>
          <w:rFonts w:ascii="Times New Roman" w:hAnsi="Times New Roman" w:cs="Times New Roman"/>
          <w:color w:val="000000" w:themeColor="text1"/>
          <w:shd w:val="clear" w:color="auto" w:fill="FFFFFF"/>
        </w:rPr>
        <w:t xml:space="preserve">editing </w:t>
      </w:r>
      <w:r w:rsidR="006211F5">
        <w:rPr>
          <w:rFonts w:ascii="Times New Roman" w:hAnsi="Times New Roman" w:cs="Times New Roman"/>
          <w:color w:val="000000" w:themeColor="text1"/>
          <w:shd w:val="clear" w:color="auto" w:fill="FFFFFF"/>
        </w:rPr>
        <w:t xml:space="preserve">and </w:t>
      </w:r>
      <w:r w:rsidRPr="00503A1E">
        <w:rPr>
          <w:rFonts w:ascii="Times New Roman" w:hAnsi="Times New Roman" w:cs="Times New Roman"/>
          <w:color w:val="000000" w:themeColor="text1"/>
          <w:shd w:val="clear" w:color="auto" w:fill="FFFFFF"/>
        </w:rPr>
        <w:t>writing</w:t>
      </w:r>
      <w:r w:rsidR="004C2A8B">
        <w:rPr>
          <w:rFonts w:ascii="Times New Roman" w:hAnsi="Times New Roman" w:cs="Times New Roman"/>
          <w:color w:val="000000" w:themeColor="text1"/>
          <w:shd w:val="clear" w:color="auto" w:fill="FFFFFF"/>
        </w:rPr>
        <w:t xml:space="preserve">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{"citationID":"Ep8zYtUu","properties":{"formattedCitation":"(George et al., 2016)","plainCitation":"(George et al., 2016)","noteIndex":0},"citationItems":[{"id":239,"uris":["http://zotero.org/users/local/qnvKw9vm/items/SDL2R97R"],"uri":["http://zotero.org/users/local/qnvKw9vm/items/SDL2R97R"],"itemData":{"id":239,"type":"article-journal","title":"Our health is in our hands: a social marketing campaign to combat obesity and diabetes","container-title":"American Journal of Health Promotion","page":"283–286","volume":"30","issue":"4","source":"Google Scholar","title-short":"Our health is in our hands","author":[{"family":"George","given":"Kimberly S."},{"family":"Roberts","given":"Calpurnyia B."},{"family":"Beasley","given":"Stephen"},{"family":"Fox","given":"Margaretta"},{"family":"Rashied-Henry","given":"Kweli"},{"family":"Diabetes (BP3D)","given":"Brooklyn Partnership to Drive Down"}],"issued":{"date-parts":[["2016"]]}}}],"schema":"https://github.com/citation-style-language/schema/raw/master/csl-citation.json"}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(George et al., 2016)</w:t>
      </w:r>
      <w:r w:rsidR="004C2A8B">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Development of info, graphics and videos, and monitoring of social media campaign</w:t>
      </w:r>
      <w:r w:rsidR="006211F5">
        <w:rPr>
          <w:rFonts w:ascii="Times New Roman" w:hAnsi="Times New Roman" w:cs="Times New Roman"/>
          <w:color w:val="000000" w:themeColor="text1"/>
          <w:shd w:val="clear" w:color="auto" w:fill="FFFFFF"/>
        </w:rPr>
        <w:t xml:space="preserve"> is also the stakeholder’s duty</w:t>
      </w:r>
      <w:r w:rsidRPr="00503A1E">
        <w:rPr>
          <w:rFonts w:ascii="Times New Roman" w:hAnsi="Times New Roman" w:cs="Times New Roman"/>
          <w:color w:val="000000" w:themeColor="text1"/>
          <w:shd w:val="clear" w:color="auto" w:fill="FFFFFF"/>
        </w:rPr>
        <w:t xml:space="preserve">. Stakeholders will generate authentic and accurate information </w:t>
      </w:r>
      <w:r w:rsidR="006211F5">
        <w:rPr>
          <w:rFonts w:ascii="Times New Roman" w:hAnsi="Times New Roman" w:cs="Times New Roman"/>
          <w:color w:val="000000" w:themeColor="text1"/>
          <w:shd w:val="clear" w:color="auto" w:fill="FFFFFF"/>
        </w:rPr>
        <w:t xml:space="preserve">platforms such as healthcare organizations </w:t>
      </w:r>
      <w:r w:rsidRPr="00503A1E">
        <w:rPr>
          <w:rFonts w:ascii="Times New Roman" w:hAnsi="Times New Roman" w:cs="Times New Roman"/>
          <w:color w:val="000000" w:themeColor="text1"/>
          <w:shd w:val="clear" w:color="auto" w:fill="FFFFFF"/>
        </w:rPr>
        <w:t>to deliver it to t</w:t>
      </w:r>
      <w:r w:rsidRPr="00503A1E">
        <w:rPr>
          <w:rFonts w:ascii="Times New Roman" w:hAnsi="Times New Roman" w:cs="Times New Roman"/>
          <w:color w:val="000000" w:themeColor="text1"/>
          <w:shd w:val="clear" w:color="auto" w:fill="FFFFFF"/>
        </w:rPr>
        <w:t>he target population for the prevention of obesity. Above all stakeholder have to sponsor social media campaigns to accomplish the objectives of the project effectively and successfully.</w:t>
      </w:r>
    </w:p>
    <w:p w14:paraId="3436E8BB" w14:textId="21225747"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E (2)</w:t>
      </w:r>
    </w:p>
    <w:p w14:paraId="398B1857" w14:textId="2E5427A7"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shd w:val="clear" w:color="auto" w:fill="FFFFFF"/>
        </w:rPr>
        <w:t xml:space="preserve">An important feature of the social media campaign and </w:t>
      </w:r>
      <w:r w:rsidRPr="00503A1E">
        <w:rPr>
          <w:rFonts w:ascii="Times New Roman" w:hAnsi="Times New Roman" w:cs="Times New Roman"/>
          <w:color w:val="000000" w:themeColor="text1"/>
          <w:shd w:val="clear" w:color="auto" w:fill="FFFFFF"/>
        </w:rPr>
        <w:t>obesity prevention program is constructing capacity through the public and private subdivisions to assemble a synchronized strength to modify the atmosphere that compels healthy behaviors, for example, vigorous diet and physical exe</w:t>
      </w:r>
      <w:r w:rsidR="006211F5">
        <w:rPr>
          <w:rFonts w:ascii="Times New Roman" w:hAnsi="Times New Roman" w:cs="Times New Roman"/>
          <w:color w:val="000000" w:themeColor="text1"/>
          <w:shd w:val="clear" w:color="auto" w:fill="FFFFFF"/>
        </w:rPr>
        <w:t>rcise</w:t>
      </w:r>
      <w:r w:rsidRPr="00503A1E">
        <w:rPr>
          <w:rFonts w:ascii="Times New Roman" w:hAnsi="Times New Roman" w:cs="Times New Roman"/>
          <w:color w:val="000000" w:themeColor="text1"/>
          <w:shd w:val="clear" w:color="auto" w:fill="FFFFFF"/>
        </w:rPr>
        <w:t>. It needs public h</w:t>
      </w:r>
      <w:r w:rsidRPr="00503A1E">
        <w:rPr>
          <w:rFonts w:ascii="Times New Roman" w:hAnsi="Times New Roman" w:cs="Times New Roman"/>
          <w:color w:val="000000" w:themeColor="text1"/>
          <w:shd w:val="clear" w:color="auto" w:fill="FFFFFF"/>
        </w:rPr>
        <w:t>ealth collaboration not only with the administration of government entities but also with commun</w:t>
      </w:r>
      <w:r w:rsidR="006211F5">
        <w:rPr>
          <w:rFonts w:ascii="Times New Roman" w:hAnsi="Times New Roman" w:cs="Times New Roman"/>
          <w:color w:val="000000" w:themeColor="text1"/>
          <w:shd w:val="clear" w:color="auto" w:fill="FFFFFF"/>
        </w:rPr>
        <w:t xml:space="preserve">ity coalitions, universities, </w:t>
      </w:r>
      <w:r w:rsidRPr="00503A1E">
        <w:rPr>
          <w:rFonts w:ascii="Times New Roman" w:hAnsi="Times New Roman" w:cs="Times New Roman"/>
          <w:color w:val="000000" w:themeColor="text1"/>
          <w:shd w:val="clear" w:color="auto" w:fill="FFFFFF"/>
        </w:rPr>
        <w:t>mass media and food authorities and organizations</w:t>
      </w:r>
      <w:r w:rsidR="004C2A8B">
        <w:rPr>
          <w:rFonts w:ascii="Times New Roman" w:hAnsi="Times New Roman" w:cs="Times New Roman"/>
          <w:color w:val="000000" w:themeColor="text1"/>
          <w:shd w:val="clear" w:color="auto" w:fill="FFFFFF"/>
        </w:rPr>
        <w:t xml:space="preserve">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{"citationID":"HfpMsuFk","properties":{"formattedCitation":"(\\uc0\\u8220{}Promoting Health for Adults | CDC,\\uc0\\u8221{} 2019)","plainCitation":"(“Promoting Health for Adults | CDC,” 2019)","noteIndex":0},"citationItems":[{"id":230,"uris":["http://zotero.org/users/local/qnvKw9vm/items/FJIDMXCE"],"uri":["http://zotero.org/users/local/qnvKw9vm/items/FJIDMXCE"],"itemData":{"id":230,"type":"webpage","title":"Promoting Health for Adults | CDC","abstract":"CDC works to reduce the four main risk factors for preventable chronic diseases: tobacco use, poor nutrition, lack of physical activity, and excessive alcohol use.","URL":"https://www.cdc.gov/chronicdisease/resources/publications/factsheets/promoting-health-for-adults.htm","language":"en-us","issued":{"date-parts":[["2019",6,11]]},"accessed":{"date-parts":[["2019",11,16]]}}}],"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(“Promoting Health for Adults | CDC,” 2019)</w:t>
      </w:r>
      <w:r w:rsidR="004C2A8B">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Collaboration with Department of Agriculture and the U.S. Department of Health and Human Service</w:t>
      </w:r>
      <w:r w:rsidRPr="00503A1E">
        <w:rPr>
          <w:rFonts w:ascii="Times New Roman" w:hAnsi="Times New Roman" w:cs="Times New Roman"/>
          <w:color w:val="000000" w:themeColor="text1"/>
          <w:shd w:val="clear" w:color="auto" w:fill="FFFFFF"/>
        </w:rPr>
        <w:t xml:space="preserve">s’ Dietary Guidelines for Americans, </w:t>
      </w:r>
      <w:r w:rsidRPr="00503A1E">
        <w:rPr>
          <w:rFonts w:ascii="Times New Roman" w:hAnsi="Times New Roman" w:cs="Times New Roman"/>
          <w:color w:val="000000" w:themeColor="text1"/>
        </w:rPr>
        <w:t xml:space="preserve">Physical Activity Guidelines for Americans, food and drug association, </w:t>
      </w:r>
      <w:r w:rsidRPr="00503A1E">
        <w:rPr>
          <w:rFonts w:ascii="Times New Roman" w:hAnsi="Times New Roman" w:cs="Times New Roman"/>
          <w:color w:val="000000" w:themeColor="text1"/>
        </w:rPr>
        <w:lastRenderedPageBreak/>
        <w:t>American nursing association, academics, universities and nutrition departments can collaborate to implement social media campaign in synchronizatio</w:t>
      </w:r>
      <w:r w:rsidRPr="00503A1E">
        <w:rPr>
          <w:rFonts w:ascii="Times New Roman" w:hAnsi="Times New Roman" w:cs="Times New Roman"/>
          <w:color w:val="000000" w:themeColor="text1"/>
        </w:rPr>
        <w:t xml:space="preserve">n to target vulnerable groups among communities to reduce obesity and obesity-linked diseases. </w:t>
      </w:r>
    </w:p>
    <w:p w14:paraId="2831833F" w14:textId="06F1587A"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E (3)</w:t>
      </w:r>
    </w:p>
    <w:p w14:paraId="0E84BFDD" w14:textId="3C7FA79B"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rPr>
        <w:t>The timeline would include the entire marketing and managing team to develop blogs, projects, events and media that will be happened throughout t</w:t>
      </w:r>
      <w:r w:rsidRPr="00503A1E">
        <w:rPr>
          <w:rFonts w:ascii="Times New Roman" w:hAnsi="Times New Roman" w:cs="Times New Roman"/>
          <w:color w:val="000000" w:themeColor="text1"/>
        </w:rPr>
        <w:t>he campaign to run this campaign successfully. The campaign launch brief details would be planned such as healthy lifestyle changes required to be implemented in the communities and why these changes are essential for the community. Brief details of the ca</w:t>
      </w:r>
      <w:r w:rsidRPr="00503A1E">
        <w:rPr>
          <w:rFonts w:ascii="Times New Roman" w:hAnsi="Times New Roman" w:cs="Times New Roman"/>
          <w:color w:val="000000" w:themeColor="text1"/>
        </w:rPr>
        <w:t>mpaign including objectives, goals, and aims would be displayed to aware of the communities that this campaign is about. Page and group designing, signup and joining page options and sharing options that can influence marketing goals would be pipelined. He</w:t>
      </w:r>
      <w:r w:rsidRPr="00503A1E">
        <w:rPr>
          <w:rFonts w:ascii="Times New Roman" w:hAnsi="Times New Roman" w:cs="Times New Roman"/>
          <w:color w:val="000000" w:themeColor="text1"/>
        </w:rPr>
        <w:t>althy activities, projects, videos, media, and graphics would be designed and planned according to the requirement of the campaign. Workshops, online access, and web pages would be needed</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{"citationID":"728PuT0J","properties":{"formattedCitation":"(George et al., 2016)","plainCitation":"(George et al., 2016)","noteIndex":0},"citationItems":[{"id":239,"uris":["http://zotero.org/users/local/qnvKw9vm/items/SDL2R97R"],"uri":["http://zotero.org/users/local/qnvKw9vm/items/SDL2R97R"],"itemData":{"id":239,"type":"article-journal","title":"Our health is in our hands: a social marketing campaign to combat obesity and diabetes","container-title":"American Journal of Health Promotion","page":"283–286","volume":"30","issue":"4","source":"Google Scholar","title-short":"Our health is in our hands","author":[{"family":"George","given":"Kimberly S."},{"family":"Roberts","given":"Calpurnyia B."},{"family":"Beasley","given":"Stephen"},{"family":"Fox","given":"Margaretta"},{"family":"Rashied-Henry","given":"Kweli"},{"family":"Diabetes (BP3D)","given":"Brooklyn Partnership to Drive Down"}],"issued":{"date-parts":[["2016"]]}}}],"schema":"https://github.com/citation-style-language/schema/raw/master/csl-citation.json"}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(George et al., 2016)</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xml:space="preserve">. Planning of the project, promotion of the project, final preparation and launch of the campaign would be the specific timeline for the project. </w:t>
      </w:r>
    </w:p>
    <w:p w14:paraId="15C128B3" w14:textId="56C1DD5F"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E (4)</w:t>
      </w:r>
    </w:p>
    <w:p w14:paraId="2E432356" w14:textId="6AE3C156"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rPr>
        <w:t>Social media campaigns have built-in options for the valuation and assessment of a project, fo</w:t>
      </w:r>
      <w:r w:rsidRPr="00503A1E">
        <w:rPr>
          <w:rFonts w:ascii="Times New Roman" w:hAnsi="Times New Roman" w:cs="Times New Roman"/>
          <w:color w:val="000000" w:themeColor="text1"/>
        </w:rPr>
        <w:t xml:space="preserve">r example, google analytics and social media analytics would be available to measure the effectiveness of the campaign. Certain other evaluation tools can </w:t>
      </w:r>
      <w:r w:rsidR="006211F5">
        <w:rPr>
          <w:rFonts w:ascii="Times New Roman" w:hAnsi="Times New Roman" w:cs="Times New Roman"/>
          <w:color w:val="000000" w:themeColor="text1"/>
        </w:rPr>
        <w:t>also be used such as Facebook page</w:t>
      </w:r>
      <w:r w:rsidRPr="00503A1E">
        <w:rPr>
          <w:rFonts w:ascii="Times New Roman" w:hAnsi="Times New Roman" w:cs="Times New Roman"/>
          <w:color w:val="000000" w:themeColor="text1"/>
        </w:rPr>
        <w:t xml:space="preserve"> managers and Instagram managers and rapid miner</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{"citationID":"TGmfloOO","properties":{"formattedCitation":"(George et al., 2016)","plainCitation":"(George et al., 2016)","noteIndex":0},"citationItems":[{"id":239,"uris":["http://zotero.org/users/local/qnvKw9vm/items/SDL2R97R"],"uri":["http://zotero.org/users/local/qnvKw9vm/items/SDL2R97R"],"itemData":{"id":239,"type":"article-journal","title":"Our health is in our hands: a social marketing campaign to combat obesity and diabetes","container-title":"American Journal of Health Promotion","page":"283–286","volume":"30","issue":"4","source":"Google Scholar","title-short":"Our health is in our hands","author":[{"family":"George","given":"Kimberly S."},{"family":"Roberts","given":"Calpurnyia B."},{"family":"Beasley","given":"Stephen"},{"family":"Fox","given":"Margaretta"},{"family":"Rashied-Henry","given":"Kweli"},{"family":"Diabetes (BP3D)","given":"Brooklyn Partnership to Drive Down"}],"issued":{"date-parts":[["2016"]]}}}],"schema":"https://github.com/citation-style-language/schema/raw/master/csl-citation.json"}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(George et al., 2016)</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It is vital that the use of analytical promotion tools that are accessible to collect data and information regarding the effe</w:t>
      </w:r>
      <w:r w:rsidR="00CA25EA">
        <w:rPr>
          <w:rFonts w:ascii="Times New Roman" w:hAnsi="Times New Roman" w:cs="Times New Roman"/>
          <w:color w:val="000000" w:themeColor="text1"/>
        </w:rPr>
        <w:t>ctiveness of the campaigns</w:t>
      </w:r>
      <w:r w:rsidRPr="00503A1E">
        <w:rPr>
          <w:rFonts w:ascii="Times New Roman" w:hAnsi="Times New Roman" w:cs="Times New Roman"/>
          <w:color w:val="000000" w:themeColor="text1"/>
        </w:rPr>
        <w:t>. This can also help to form and shape frequently future marke</w:t>
      </w:r>
      <w:r w:rsidRPr="00503A1E">
        <w:rPr>
          <w:rFonts w:ascii="Times New Roman" w:hAnsi="Times New Roman" w:cs="Times New Roman"/>
          <w:color w:val="000000" w:themeColor="text1"/>
        </w:rPr>
        <w:t xml:space="preserve">ting operations to being extremely effective ones. For example, more likes would help in identifying </w:t>
      </w:r>
      <w:r w:rsidRPr="00503A1E">
        <w:rPr>
          <w:rFonts w:ascii="Times New Roman" w:hAnsi="Times New Roman" w:cs="Times New Roman"/>
          <w:color w:val="000000" w:themeColor="text1"/>
        </w:rPr>
        <w:lastRenderedPageBreak/>
        <w:t>that people are getting more aware of the information and more information is shared among communities. Additionally, by generating comments and sharing op</w:t>
      </w:r>
      <w:r w:rsidRPr="00503A1E">
        <w:rPr>
          <w:rFonts w:ascii="Times New Roman" w:hAnsi="Times New Roman" w:cs="Times New Roman"/>
          <w:color w:val="000000" w:themeColor="text1"/>
        </w:rPr>
        <w:t>tions people would share their perceptions, knowledge, and experiences regarding campaigns. Collecting this information and analytics w</w:t>
      </w:r>
      <w:r w:rsidR="00CA25EA">
        <w:rPr>
          <w:rFonts w:ascii="Times New Roman" w:hAnsi="Times New Roman" w:cs="Times New Roman"/>
          <w:color w:val="000000" w:themeColor="text1"/>
        </w:rPr>
        <w:t>ould help in identifying the effective</w:t>
      </w:r>
      <w:r w:rsidR="00CA25EA" w:rsidRPr="00503A1E">
        <w:rPr>
          <w:rFonts w:ascii="Times New Roman" w:hAnsi="Times New Roman" w:cs="Times New Roman"/>
          <w:color w:val="000000" w:themeColor="text1"/>
        </w:rPr>
        <w:t>ness</w:t>
      </w:r>
      <w:r w:rsidRPr="00503A1E">
        <w:rPr>
          <w:rFonts w:ascii="Times New Roman" w:hAnsi="Times New Roman" w:cs="Times New Roman"/>
          <w:color w:val="000000" w:themeColor="text1"/>
        </w:rPr>
        <w:t xml:space="preserve"> of the obesity prevention campaign. </w:t>
      </w:r>
    </w:p>
    <w:p w14:paraId="60AF5895" w14:textId="6998429C"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E (5)</w:t>
      </w:r>
    </w:p>
    <w:p w14:paraId="41E62AC3" w14:textId="0594CE2D"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rPr>
        <w:t xml:space="preserve">The specific cost for the </w:t>
      </w:r>
      <w:r w:rsidRPr="00503A1E">
        <w:rPr>
          <w:rFonts w:ascii="Times New Roman" w:hAnsi="Times New Roman" w:cs="Times New Roman"/>
          <w:color w:val="000000" w:themeColor="text1"/>
        </w:rPr>
        <w:t>campaign would be required such as for how long the campaign would be run, and which platforms it would use. For Instagram campaigns, it is important to note how long the posts and videos would be promoting through the campaign</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{"citationID":"DsKN4cc9","properties":{"formattedCitation":"(George et al., 2016)","plainCitation":"(George et al., 2016)","noteIndex":0},"citationItems":[{"id":239,"uris":["http://zotero.org/users/local/qnvKw9vm/items/SDL2R97R"],"uri":["http://zotero.org/users/local/qnvKw9vm/items/SDL2R97R"],"itemData":{"id":239,"type":"article-journal","title":"Our health is in our hands: a social marketing campaign to combat obesity and diabetes","container-title":"American Journal of Health Promotion","page":"283–286","volume":"30","issue":"4","source":"Google Scholar","title-short":"Our health is in our hands","author":[{"family":"George","given":"Kimberly S."},{"family":"Roberts","given":"Calpurnyia B."},{"family":"Beasley","given":"Stephen"},{"family":"Fox","given":"Margaretta"},{"family":"Rashied-Henry","given":"Kweli"},{"family":"Diabetes (BP3D)","given":"Brooklyn Partnership to Drive Down"}],"issued":{"date-parts":[["2016"]]}}}],"schema":"https://github.com/citation-style-language/schema/raw/master/csl-citation.json"}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(George et al., 2016)</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After this, collaboration with private and public sectors, hiring of staff and management team along with marketing expenditures would be included in costs. The minimum cost of around $4000 to $7000 would be the cost of a o</w:t>
      </w:r>
      <w:r w:rsidRPr="00503A1E">
        <w:rPr>
          <w:rFonts w:ascii="Times New Roman" w:hAnsi="Times New Roman" w:cs="Times New Roman"/>
          <w:color w:val="000000" w:themeColor="text1"/>
        </w:rPr>
        <w:t>ne-month campaign.</w:t>
      </w:r>
    </w:p>
    <w:p w14:paraId="3603647D" w14:textId="2464026A"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t>Response F</w:t>
      </w:r>
    </w:p>
    <w:p w14:paraId="3B32ED98" w14:textId="42D937F1"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rPr>
        <w:t>The community health nurses’ efforts for the promotion of healthier behaviors by delivering messages and getting the information out through advertisement. Thousands of people use social media platforms to read messages and in</w:t>
      </w:r>
      <w:r w:rsidRPr="00503A1E">
        <w:rPr>
          <w:rFonts w:ascii="Times New Roman" w:hAnsi="Times New Roman" w:cs="Times New Roman"/>
          <w:color w:val="000000" w:themeColor="text1"/>
        </w:rPr>
        <w:t>formation and to get aware of the facts and figures</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{"citationID":"QJnf01GL","properties":{"formattedCitation":"(George et al., 2016)","plainCitation":"(George et al., 2016)","noteIndex":0},"citationItems":[{"id":239,"uris":["http://zotero.org/users/local/qnvKw9vm/items/SDL2R97R"],"uri":["http://zotero.org/users/local/qnvKw9vm/items/SDL2R97R"],"itemData":{"id":239,"type":"article-journal","title":"Our health is in our hands: a social marketing campaign to combat obesity and diabetes","container-title":"American Journal of Health Promotion","page":"283–286","volume":"30","issue":"4","source":"Google Scholar","title-short":"Our health is in our hands","author":[{"family":"George","given":"Kimberly S."},{"family":"Roberts","given":"Calpurnyia B."},{"family":"Beasley","given":"Stephen"},{"family":"Fox","given":"Margaretta"},{"family":"Rashied-Henry","given":"Kweli"},{"family":"Diabetes (BP3D)","given":"Brooklyn Partnership to Drive Down"}],"issued":{"date-parts":[["2016"]]}}}],"schema":"https://github.com/citation-style-language/schema/raw/master/csl-citation.json"}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(George et al., 2016)</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xml:space="preserve">. </w:t>
      </w:r>
      <w:r w:rsidRPr="00503A1E">
        <w:rPr>
          <w:rFonts w:ascii="Times New Roman" w:hAnsi="Times New Roman" w:cs="Times New Roman"/>
          <w:color w:val="000000" w:themeColor="text1"/>
          <w:shd w:val="clear" w:color="auto" w:fill="FFFFFF"/>
        </w:rPr>
        <w:t>Nurses would share information and knowledge for the awareness of people regarding obesity and obesity-related diseases aimed at shifting and m</w:t>
      </w:r>
      <w:r w:rsidRPr="00503A1E">
        <w:rPr>
          <w:rFonts w:ascii="Times New Roman" w:hAnsi="Times New Roman" w:cs="Times New Roman"/>
          <w:color w:val="000000" w:themeColor="text1"/>
          <w:shd w:val="clear" w:color="auto" w:fill="FFFFFF"/>
        </w:rPr>
        <w:t>odifying behaviors. Using social media such as Instagram to drive messages, pictures, and videos to the vulnerable population as well as a low socio-economic population that cannot have enough money to afford costly diet plans and appointments of physician</w:t>
      </w:r>
      <w:r w:rsidRPr="00503A1E">
        <w:rPr>
          <w:rFonts w:ascii="Times New Roman" w:hAnsi="Times New Roman" w:cs="Times New Roman"/>
          <w:color w:val="000000" w:themeColor="text1"/>
          <w:shd w:val="clear" w:color="auto" w:fill="FFFFFF"/>
        </w:rPr>
        <w:t>s can benefit from Instagram messages</w:t>
      </w:r>
      <w:r w:rsidR="004C2A8B">
        <w:rPr>
          <w:rFonts w:ascii="Times New Roman" w:hAnsi="Times New Roman" w:cs="Times New Roman"/>
          <w:color w:val="000000" w:themeColor="text1"/>
          <w:shd w:val="clear" w:color="auto" w:fill="FFFFFF"/>
        </w:rPr>
        <w:t xml:space="preserve"> </w:t>
      </w:r>
      <w:r w:rsidR="004C2A8B">
        <w:rPr>
          <w:rFonts w:ascii="Times New Roman" w:hAnsi="Times New Roman" w:cs="Times New Roman"/>
          <w:color w:val="000000" w:themeColor="text1"/>
          <w:shd w:val="clear" w:color="auto" w:fill="FFFFFF"/>
        </w:rPr>
        <w:fldChar w:fldCharType="begin"/>
      </w:r>
      <w:r w:rsidR="004C2A8B">
        <w:rPr>
          <w:rFonts w:ascii="Times New Roman" w:hAnsi="Times New Roman" w:cs="Times New Roman"/>
          <w:color w:val="000000" w:themeColor="text1"/>
          <w:shd w:val="clear" w:color="auto" w:fill="FFFFFF"/>
        </w:rPr>
        <w:instrText xml:space="preserve"> ADDIN ZOTERO_ITEM CSL_CITATION {"citationID":"CqE1Ix4A","properties":{"formattedCitation":"(B\\uc0\\u228{}ck et al., 2018)","plainCitation":"(Bäck et al., 2018)","noteIndex":0},"citationItems":[{"id":159,"uris":["http://zotero.org/users/local/qnvKw9vm/items/ZGAL87HF"],"uri":["http://zotero.org/users/local/qnvKw9vm/items/ZGAL87HF"],"itemData":{"id":159,"type":"article-journal","title":"The quest for significance: Attitude adaption to a radical group following social exclusion","container-title":"International Journal of Developmental Science","page":"1-12","issue":"Preprint","author":[{"family":"Bäck","given":"Emma A."},{"family":"Bäck","given":"Hanna"},{"family":"Altermark","given":"Niklas"},{"family":"Knapton","given":"Holly"}],"issued":{"date-parts":[["2018"]]}}}],"schema":"https://github.com/citation-style-language/schema/raw/master/csl-citation.json"} </w:instrText>
      </w:r>
      <w:r w:rsidR="004C2A8B">
        <w:rPr>
          <w:rFonts w:ascii="Times New Roman" w:hAnsi="Times New Roman" w:cs="Times New Roman"/>
          <w:color w:val="000000" w:themeColor="text1"/>
          <w:shd w:val="clear" w:color="auto" w:fill="FFFFFF"/>
        </w:rPr>
        <w:fldChar w:fldCharType="separate"/>
      </w:r>
      <w:r w:rsidR="004C2A8B" w:rsidRPr="004C2A8B">
        <w:rPr>
          <w:rFonts w:ascii="Times New Roman" w:hAnsi="Times New Roman" w:cs="Times New Roman"/>
        </w:rPr>
        <w:t>(Bäck et al., 2018)</w:t>
      </w:r>
      <w:r w:rsidR="004C2A8B">
        <w:rPr>
          <w:rFonts w:ascii="Times New Roman" w:hAnsi="Times New Roman" w:cs="Times New Roman"/>
          <w:color w:val="000000" w:themeColor="text1"/>
          <w:shd w:val="clear" w:color="auto" w:fill="FFFFFF"/>
        </w:rPr>
        <w:fldChar w:fldCharType="end"/>
      </w:r>
      <w:r w:rsidRPr="00503A1E">
        <w:rPr>
          <w:rFonts w:ascii="Times New Roman" w:hAnsi="Times New Roman" w:cs="Times New Roman"/>
          <w:color w:val="000000" w:themeColor="text1"/>
          <w:shd w:val="clear" w:color="auto" w:fill="FFFFFF"/>
        </w:rPr>
        <w:t xml:space="preserve">. Promoting awareness regarding healthy behaviors on Instagram to </w:t>
      </w:r>
      <w:r w:rsidR="00CA25EA" w:rsidRPr="00503A1E">
        <w:rPr>
          <w:rFonts w:ascii="Times New Roman" w:hAnsi="Times New Roman" w:cs="Times New Roman"/>
          <w:color w:val="000000" w:themeColor="text1"/>
          <w:shd w:val="clear" w:color="auto" w:fill="FFFFFF"/>
        </w:rPr>
        <w:t>accomplish</w:t>
      </w:r>
      <w:r w:rsidR="00CA25EA">
        <w:rPr>
          <w:rFonts w:ascii="Times New Roman" w:hAnsi="Times New Roman" w:cs="Times New Roman"/>
          <w:color w:val="000000" w:themeColor="text1"/>
          <w:shd w:val="clear" w:color="auto" w:fill="FFFFFF"/>
        </w:rPr>
        <w:t xml:space="preserve"> the Ottawa Charter for Health for all.  </w:t>
      </w:r>
    </w:p>
    <w:p w14:paraId="2BD1C66C" w14:textId="0FC1CE89" w:rsidR="00503A1E" w:rsidRPr="00503A1E" w:rsidRDefault="00497237" w:rsidP="00503A1E">
      <w:pPr>
        <w:pStyle w:val="Heading1"/>
        <w:rPr>
          <w:rFonts w:ascii="Times New Roman" w:hAnsi="Times New Roman" w:cs="Times New Roman"/>
          <w:color w:val="000000" w:themeColor="text1"/>
        </w:rPr>
      </w:pPr>
      <w:r w:rsidRPr="00503A1E">
        <w:rPr>
          <w:rFonts w:ascii="Times New Roman" w:hAnsi="Times New Roman" w:cs="Times New Roman"/>
          <w:color w:val="000000" w:themeColor="text1"/>
        </w:rPr>
        <w:lastRenderedPageBreak/>
        <w:t>Response F (1)</w:t>
      </w:r>
    </w:p>
    <w:p w14:paraId="073948DD" w14:textId="105A9598" w:rsidR="00503A1E" w:rsidRPr="00503A1E" w:rsidRDefault="00497237" w:rsidP="004C2A8B">
      <w:pPr>
        <w:jc w:val="both"/>
        <w:rPr>
          <w:rFonts w:ascii="Times New Roman" w:hAnsi="Times New Roman" w:cs="Times New Roman"/>
          <w:color w:val="000000" w:themeColor="text1"/>
        </w:rPr>
      </w:pPr>
      <w:r w:rsidRPr="00503A1E">
        <w:rPr>
          <w:rFonts w:ascii="Times New Roman" w:hAnsi="Times New Roman" w:cs="Times New Roman"/>
          <w:color w:val="000000" w:themeColor="text1"/>
        </w:rPr>
        <w:t>Social media campaign would apply to my future practices by making me an advocate and supporter to deliver information to the people in need. The social media campaign would help me to contact the mo</w:t>
      </w:r>
      <w:r w:rsidRPr="00503A1E">
        <w:rPr>
          <w:rFonts w:ascii="Times New Roman" w:hAnsi="Times New Roman" w:cs="Times New Roman"/>
          <w:color w:val="000000" w:themeColor="text1"/>
        </w:rPr>
        <w:t>st at-risk population to help them prevent obesity and obesity-related diseases</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{"citationID":"8icUZ7FD","properties":{"formattedCitation":"(\\uc0\\u8220{}Adult Obesity Facts | Overweight &amp; Obesity | CDC,\\uc0\\u8221{} 2019)","plainCitation":"(“Adult Obesity Facts | Overweight &amp; Obesity | CDC,” 2019)","noteIndex":0},"citationItems":[{"id":234,"uris":["http://zotero.org/users/local/qnvKw9vm/items/F32XVXM8"],"uri":["http://zotero.org/users/local/qnvKw9vm/items/F32XVXM8"],"itemData":{"id":234,"type":"webpage","title":"Adult Obesity Facts | Overweight &amp; Obesity | CDC","abstract":"Obesity is common, serious and costly. Learn more...","URL":"https://www.cdc.gov/obesity/data/adult.html","language":"en-us","issued":{"date-parts":[["2019",1,31]]},"accessed":{"date-parts":[["2019",11,16]]}}}],"schema":"https://github.com/citation-style-language/schema/raw/master/csl-citation.json"}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(“Adult Obesity Facts | Overweight &amp; Obesity | CDC,” 2019)</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This campaign can be beneficial in a way tha</w:t>
      </w:r>
      <w:r w:rsidRPr="00503A1E">
        <w:rPr>
          <w:rFonts w:ascii="Times New Roman" w:hAnsi="Times New Roman" w:cs="Times New Roman"/>
          <w:color w:val="000000" w:themeColor="text1"/>
        </w:rPr>
        <w:t>t would direct various healthy behaviors among communities and I would be the part of that campaign</w:t>
      </w:r>
      <w:r w:rsidR="004C2A8B">
        <w:rPr>
          <w:rFonts w:ascii="Times New Roman" w:hAnsi="Times New Roman" w:cs="Times New Roman"/>
          <w:color w:val="000000" w:themeColor="text1"/>
        </w:rPr>
        <w:t xml:space="preserve"> </w:t>
      </w:r>
      <w:r w:rsidR="004C2A8B">
        <w:rPr>
          <w:rFonts w:ascii="Times New Roman" w:hAnsi="Times New Roman" w:cs="Times New Roman"/>
          <w:color w:val="000000" w:themeColor="text1"/>
        </w:rPr>
        <w:fldChar w:fldCharType="begin"/>
      </w:r>
      <w:r w:rsidR="004C2A8B">
        <w:rPr>
          <w:rFonts w:ascii="Times New Roman" w:hAnsi="Times New Roman" w:cs="Times New Roman"/>
          <w:color w:val="000000" w:themeColor="text1"/>
        </w:rPr>
        <w:instrText xml:space="preserve"> ADDIN ZOTERO_ITEM CSL_CITATION {"citationID":"yCNrgz64","properties":{"formattedCitation":"(George et al., 2016)","plainCitation":"(George et al., 2016)","noteIndex":0},"citationItems":[{"id":239,"uris":["http://zotero.org/users/local/qnvKw9vm/items/SDL2R97R"],"uri":["http://zotero.org/users/local/qnvKw9vm/items/SDL2R97R"],"itemData":{"id":239,"type":"article-journal","title":"Our health is in our hands: a social marketing campaign to combat obesity and diabetes","container-title":"American Journal of Health Promotion","page":"283–286","volume":"30","issue":"4","source":"Google Scholar","title-short":"Our health is in our hands","author":[{"family":"George","given":"Kimberly S."},{"family":"Roberts","given":"Calpurnyia B."},{"family":"Beasley","given":"Stephen"},{"family":"Fox","given":"Margaretta"},{"family":"Rashied-Henry","given":"Kweli"},{"family":"Diabetes (BP3D)","given":"Brooklyn Partnership to Drive Down"}],"issued":{"date-parts":[["2016"]]}}}],"schema":"https://github.com/citation-style-language/schema/raw/master/csl-citation.json"} </w:instrText>
      </w:r>
      <w:r w:rsidR="004C2A8B">
        <w:rPr>
          <w:rFonts w:ascii="Times New Roman" w:hAnsi="Times New Roman" w:cs="Times New Roman"/>
          <w:color w:val="000000" w:themeColor="text1"/>
        </w:rPr>
        <w:fldChar w:fldCharType="separate"/>
      </w:r>
      <w:r w:rsidR="004C2A8B" w:rsidRPr="004C2A8B">
        <w:rPr>
          <w:rFonts w:ascii="Times New Roman" w:hAnsi="Times New Roman" w:cs="Times New Roman"/>
        </w:rPr>
        <w:t>(George et al., 2016)</w:t>
      </w:r>
      <w:r w:rsidR="004C2A8B">
        <w:rPr>
          <w:rFonts w:ascii="Times New Roman" w:hAnsi="Times New Roman" w:cs="Times New Roman"/>
          <w:color w:val="000000" w:themeColor="text1"/>
        </w:rPr>
        <w:fldChar w:fldCharType="end"/>
      </w:r>
      <w:r w:rsidRPr="00503A1E">
        <w:rPr>
          <w:rFonts w:ascii="Times New Roman" w:hAnsi="Times New Roman" w:cs="Times New Roman"/>
          <w:color w:val="000000" w:themeColor="text1"/>
        </w:rPr>
        <w:t xml:space="preserve">. Through social media campaigns, I will know what extent we need to help people to protect them </w:t>
      </w:r>
      <w:r w:rsidRPr="00503A1E">
        <w:rPr>
          <w:rFonts w:ascii="Times New Roman" w:hAnsi="Times New Roman" w:cs="Times New Roman"/>
          <w:color w:val="000000" w:themeColor="text1"/>
        </w:rPr>
        <w:t>from obesity and what behavio</w:t>
      </w:r>
      <w:r w:rsidR="00CA25EA">
        <w:rPr>
          <w:rFonts w:ascii="Times New Roman" w:hAnsi="Times New Roman" w:cs="Times New Roman"/>
          <w:color w:val="000000" w:themeColor="text1"/>
        </w:rPr>
        <w:t>rs we need to target in the future to decline the disease burden.</w:t>
      </w:r>
    </w:p>
    <w:p w14:paraId="191D2960" w14:textId="77777777" w:rsidR="00503A1E" w:rsidRPr="00503A1E" w:rsidRDefault="00503A1E" w:rsidP="00503A1E">
      <w:pPr>
        <w:rPr>
          <w:rFonts w:ascii="Times New Roman" w:hAnsi="Times New Roman" w:cs="Times New Roman"/>
          <w:color w:val="000000" w:themeColor="text1"/>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436FF59C" w:rsidR="00E81978" w:rsidRPr="00503A1E" w:rsidRDefault="00497237" w:rsidP="00503A1E">
          <w:pPr>
            <w:pStyle w:val="SectionTitle"/>
            <w:rPr>
              <w:rFonts w:ascii="Times New Roman" w:hAnsi="Times New Roman" w:cs="Times New Roman"/>
              <w:color w:val="000000" w:themeColor="text1"/>
            </w:rPr>
          </w:pPr>
          <w:r w:rsidRPr="00503A1E">
            <w:rPr>
              <w:rFonts w:ascii="Times New Roman" w:hAnsi="Times New Roman" w:cs="Times New Roman"/>
              <w:color w:val="000000" w:themeColor="text1"/>
            </w:rPr>
            <w:t>References</w:t>
          </w:r>
        </w:p>
        <w:p w14:paraId="2E99CA73" w14:textId="77777777" w:rsidR="004C2A8B" w:rsidRPr="004C2A8B" w:rsidRDefault="00497237" w:rsidP="004C2A8B">
          <w:pPr>
            <w:pStyle w:val="Bibliography"/>
            <w:rPr>
              <w:rFonts w:ascii="Times New Roman" w:hAnsi="Times New Roman" w:cs="Times New Roman"/>
            </w:rPr>
          </w:pPr>
          <w:r w:rsidRPr="00503A1E">
            <w:rPr>
              <w:color w:val="000000" w:themeColor="text1"/>
            </w:rPr>
            <w:fldChar w:fldCharType="begin"/>
          </w:r>
          <w:r w:rsidRPr="00503A1E">
            <w:rPr>
              <w:color w:val="000000" w:themeColor="text1"/>
            </w:rPr>
            <w:instrText xml:space="preserve"> ADDIN ZOTERO_BIBL {"custom":[]} CSL_BIBLIOGRAPHY </w:instrText>
          </w:r>
          <w:r w:rsidRPr="00503A1E">
            <w:rPr>
              <w:color w:val="000000" w:themeColor="text1"/>
            </w:rPr>
            <w:fldChar w:fldCharType="separate"/>
          </w:r>
          <w:r w:rsidRPr="004C2A8B">
            <w:rPr>
              <w:rFonts w:ascii="Times New Roman" w:hAnsi="Times New Roman" w:cs="Times New Roman"/>
            </w:rPr>
            <w:t xml:space="preserve">Adult Obesity Facts | Overweight &amp; Obesity | CDC. (2019, January 31). Retrieved November 16, 2019, </w:t>
          </w:r>
          <w:r w:rsidRPr="004C2A8B">
            <w:rPr>
              <w:rFonts w:ascii="Times New Roman" w:hAnsi="Times New Roman" w:cs="Times New Roman"/>
            </w:rPr>
            <w:t>from https://www.cdc.gov/obesity/data/adult.html</w:t>
          </w:r>
        </w:p>
        <w:p w14:paraId="5CF870A6" w14:textId="77777777" w:rsidR="004C2A8B" w:rsidRPr="004C2A8B" w:rsidRDefault="00497237" w:rsidP="004C2A8B">
          <w:pPr>
            <w:pStyle w:val="Bibliography"/>
            <w:rPr>
              <w:rFonts w:ascii="Times New Roman" w:hAnsi="Times New Roman" w:cs="Times New Roman"/>
            </w:rPr>
          </w:pPr>
          <w:r w:rsidRPr="004C2A8B">
            <w:rPr>
              <w:rFonts w:ascii="Times New Roman" w:hAnsi="Times New Roman" w:cs="Times New Roman"/>
            </w:rPr>
            <w:t xml:space="preserve">Bäck, E. A., Bäck, H., Altermark, N., &amp; Knapton, H. (2018). The quest for significance: Attitude adaption to a radical group following social exclusion. </w:t>
          </w:r>
          <w:r w:rsidRPr="004C2A8B">
            <w:rPr>
              <w:rFonts w:ascii="Times New Roman" w:hAnsi="Times New Roman" w:cs="Times New Roman"/>
              <w:i/>
              <w:iCs/>
            </w:rPr>
            <w:t>International Journal of Developmental Science</w:t>
          </w:r>
          <w:r w:rsidRPr="004C2A8B">
            <w:rPr>
              <w:rFonts w:ascii="Times New Roman" w:hAnsi="Times New Roman" w:cs="Times New Roman"/>
            </w:rPr>
            <w:t>, (Prepr</w:t>
          </w:r>
          <w:r w:rsidRPr="004C2A8B">
            <w:rPr>
              <w:rFonts w:ascii="Times New Roman" w:hAnsi="Times New Roman" w:cs="Times New Roman"/>
            </w:rPr>
            <w:t>int), 1–12.</w:t>
          </w:r>
        </w:p>
        <w:p w14:paraId="42066619" w14:textId="77777777" w:rsidR="004C2A8B" w:rsidRPr="004C2A8B" w:rsidRDefault="00497237" w:rsidP="004C2A8B">
          <w:pPr>
            <w:pStyle w:val="Bibliography"/>
            <w:rPr>
              <w:rFonts w:ascii="Times New Roman" w:hAnsi="Times New Roman" w:cs="Times New Roman"/>
            </w:rPr>
          </w:pPr>
          <w:r w:rsidRPr="004C2A8B">
            <w:rPr>
              <w:rFonts w:ascii="Times New Roman" w:hAnsi="Times New Roman" w:cs="Times New Roman"/>
            </w:rPr>
            <w:t xml:space="preserve">Commissioner, O. of the. (2019). Nutrition. </w:t>
          </w:r>
          <w:r w:rsidRPr="004C2A8B">
            <w:rPr>
              <w:rFonts w:ascii="Times New Roman" w:hAnsi="Times New Roman" w:cs="Times New Roman"/>
              <w:i/>
              <w:iCs/>
            </w:rPr>
            <w:t>FDA</w:t>
          </w:r>
          <w:r w:rsidRPr="004C2A8B">
            <w:rPr>
              <w:rFonts w:ascii="Times New Roman" w:hAnsi="Times New Roman" w:cs="Times New Roman"/>
            </w:rPr>
            <w:t>. Retrieved from http://www.fda.gov/consumers/consumer-updates/nutrition</w:t>
          </w:r>
        </w:p>
        <w:p w14:paraId="0A87A61A" w14:textId="77777777" w:rsidR="004C2A8B" w:rsidRPr="004C2A8B" w:rsidRDefault="00497237" w:rsidP="004C2A8B">
          <w:pPr>
            <w:pStyle w:val="Bibliography"/>
            <w:rPr>
              <w:rFonts w:ascii="Times New Roman" w:hAnsi="Times New Roman" w:cs="Times New Roman"/>
            </w:rPr>
          </w:pPr>
          <w:r w:rsidRPr="004C2A8B">
            <w:rPr>
              <w:rFonts w:ascii="Times New Roman" w:hAnsi="Times New Roman" w:cs="Times New Roman"/>
            </w:rPr>
            <w:t>George, K. S., Roberts, C. B., Beasley, S., Fox, M., Rashied-Henry, K., &amp; Diabetes (BP3D), B. P. to D. D. (2016). Our health</w:t>
          </w:r>
          <w:r w:rsidRPr="004C2A8B">
            <w:rPr>
              <w:rFonts w:ascii="Times New Roman" w:hAnsi="Times New Roman" w:cs="Times New Roman"/>
            </w:rPr>
            <w:t xml:space="preserve"> is in our hands: A social marketing campaign to combat obesity and diabetes. </w:t>
          </w:r>
          <w:r w:rsidRPr="004C2A8B">
            <w:rPr>
              <w:rFonts w:ascii="Times New Roman" w:hAnsi="Times New Roman" w:cs="Times New Roman"/>
              <w:i/>
              <w:iCs/>
            </w:rPr>
            <w:t>American Journal of Health Promotion</w:t>
          </w:r>
          <w:r w:rsidRPr="004C2A8B">
            <w:rPr>
              <w:rFonts w:ascii="Times New Roman" w:hAnsi="Times New Roman" w:cs="Times New Roman"/>
            </w:rPr>
            <w:t xml:space="preserve">, </w:t>
          </w:r>
          <w:r w:rsidRPr="004C2A8B">
            <w:rPr>
              <w:rFonts w:ascii="Times New Roman" w:hAnsi="Times New Roman" w:cs="Times New Roman"/>
              <w:i/>
              <w:iCs/>
            </w:rPr>
            <w:t>30</w:t>
          </w:r>
          <w:r w:rsidRPr="004C2A8B">
            <w:rPr>
              <w:rFonts w:ascii="Times New Roman" w:hAnsi="Times New Roman" w:cs="Times New Roman"/>
            </w:rPr>
            <w:t>(4), 283–286.</w:t>
          </w:r>
        </w:p>
        <w:p w14:paraId="10FBDED5" w14:textId="77777777" w:rsidR="004C2A8B" w:rsidRPr="004C2A8B" w:rsidRDefault="00497237" w:rsidP="004C2A8B">
          <w:pPr>
            <w:pStyle w:val="Bibliography"/>
            <w:rPr>
              <w:rFonts w:ascii="Times New Roman" w:hAnsi="Times New Roman" w:cs="Times New Roman"/>
            </w:rPr>
          </w:pPr>
          <w:r w:rsidRPr="004C2A8B">
            <w:rPr>
              <w:rFonts w:ascii="Times New Roman" w:hAnsi="Times New Roman" w:cs="Times New Roman"/>
            </w:rPr>
            <w:t>Kite, J., Grunseit, A., Bohn-Goldbaum, E., Bellew, B., Carroll, T., &amp; Bauman, A. (2018). A systematic search and review of a</w:t>
          </w:r>
          <w:r w:rsidRPr="004C2A8B">
            <w:rPr>
              <w:rFonts w:ascii="Times New Roman" w:hAnsi="Times New Roman" w:cs="Times New Roman"/>
            </w:rPr>
            <w:t xml:space="preserve">dult-targeted overweight and obesity prevention mass media campaigns and their evaluation: 2000–2017. </w:t>
          </w:r>
          <w:r w:rsidRPr="004C2A8B">
            <w:rPr>
              <w:rFonts w:ascii="Times New Roman" w:hAnsi="Times New Roman" w:cs="Times New Roman"/>
              <w:i/>
              <w:iCs/>
            </w:rPr>
            <w:t>Journal of Health Communication</w:t>
          </w:r>
          <w:r w:rsidRPr="004C2A8B">
            <w:rPr>
              <w:rFonts w:ascii="Times New Roman" w:hAnsi="Times New Roman" w:cs="Times New Roman"/>
            </w:rPr>
            <w:t xml:space="preserve">, </w:t>
          </w:r>
          <w:r w:rsidRPr="004C2A8B">
            <w:rPr>
              <w:rFonts w:ascii="Times New Roman" w:hAnsi="Times New Roman" w:cs="Times New Roman"/>
              <w:i/>
              <w:iCs/>
            </w:rPr>
            <w:t>23</w:t>
          </w:r>
          <w:r w:rsidRPr="004C2A8B">
            <w:rPr>
              <w:rFonts w:ascii="Times New Roman" w:hAnsi="Times New Roman" w:cs="Times New Roman"/>
            </w:rPr>
            <w:t>(2), 207–232.</w:t>
          </w:r>
        </w:p>
        <w:p w14:paraId="29A04B60" w14:textId="77777777" w:rsidR="004C2A8B" w:rsidRPr="004C2A8B" w:rsidRDefault="00497237" w:rsidP="004C2A8B">
          <w:pPr>
            <w:pStyle w:val="Bibliography"/>
            <w:rPr>
              <w:rFonts w:ascii="Times New Roman" w:hAnsi="Times New Roman" w:cs="Times New Roman"/>
            </w:rPr>
          </w:pPr>
          <w:r w:rsidRPr="004C2A8B">
            <w:rPr>
              <w:rFonts w:ascii="Times New Roman" w:hAnsi="Times New Roman" w:cs="Times New Roman"/>
            </w:rPr>
            <w:t>Lincoln, K. D., Abdou, C. M., &amp; Lloyd, D. (2014). Race and socioeconomic differences in obesity and depre</w:t>
          </w:r>
          <w:r w:rsidRPr="004C2A8B">
            <w:rPr>
              <w:rFonts w:ascii="Times New Roman" w:hAnsi="Times New Roman" w:cs="Times New Roman"/>
            </w:rPr>
            <w:t xml:space="preserve">ssion among Black and non-Hispanic White Americans. </w:t>
          </w:r>
          <w:r w:rsidRPr="004C2A8B">
            <w:rPr>
              <w:rFonts w:ascii="Times New Roman" w:hAnsi="Times New Roman" w:cs="Times New Roman"/>
              <w:i/>
              <w:iCs/>
            </w:rPr>
            <w:t>Journal of Health Care for the Poor and Underserved</w:t>
          </w:r>
          <w:r w:rsidRPr="004C2A8B">
            <w:rPr>
              <w:rFonts w:ascii="Times New Roman" w:hAnsi="Times New Roman" w:cs="Times New Roman"/>
            </w:rPr>
            <w:t xml:space="preserve">, </w:t>
          </w:r>
          <w:r w:rsidRPr="004C2A8B">
            <w:rPr>
              <w:rFonts w:ascii="Times New Roman" w:hAnsi="Times New Roman" w:cs="Times New Roman"/>
              <w:i/>
              <w:iCs/>
            </w:rPr>
            <w:t>25</w:t>
          </w:r>
          <w:r w:rsidRPr="004C2A8B">
            <w:rPr>
              <w:rFonts w:ascii="Times New Roman" w:hAnsi="Times New Roman" w:cs="Times New Roman"/>
            </w:rPr>
            <w:t>(1), 257.</w:t>
          </w:r>
        </w:p>
        <w:p w14:paraId="05786BFC" w14:textId="77777777" w:rsidR="004C2A8B" w:rsidRPr="004C2A8B" w:rsidRDefault="00497237" w:rsidP="004C2A8B">
          <w:pPr>
            <w:pStyle w:val="Bibliography"/>
            <w:rPr>
              <w:rFonts w:ascii="Times New Roman" w:hAnsi="Times New Roman" w:cs="Times New Roman"/>
            </w:rPr>
          </w:pPr>
          <w:r w:rsidRPr="004C2A8B">
            <w:rPr>
              <w:rFonts w:ascii="Times New Roman" w:hAnsi="Times New Roman" w:cs="Times New Roman"/>
            </w:rPr>
            <w:t>Obesity and Health Disparities. (n.d.). Retrieved November 16, 2019, from Https://www.apa.org website: https://www.apa.org/pi/health-dispar</w:t>
          </w:r>
          <w:r w:rsidRPr="004C2A8B">
            <w:rPr>
              <w:rFonts w:ascii="Times New Roman" w:hAnsi="Times New Roman" w:cs="Times New Roman"/>
            </w:rPr>
            <w:t>ities/resources/obesity</w:t>
          </w:r>
        </w:p>
        <w:p w14:paraId="77D3484F" w14:textId="77777777" w:rsidR="004C2A8B" w:rsidRPr="004C2A8B" w:rsidRDefault="00497237" w:rsidP="004C2A8B">
          <w:pPr>
            <w:pStyle w:val="Bibliography"/>
            <w:rPr>
              <w:rFonts w:ascii="Times New Roman" w:hAnsi="Times New Roman" w:cs="Times New Roman"/>
            </w:rPr>
          </w:pPr>
          <w:r w:rsidRPr="004C2A8B">
            <w:rPr>
              <w:rFonts w:ascii="Times New Roman" w:hAnsi="Times New Roman" w:cs="Times New Roman"/>
            </w:rPr>
            <w:t>Promoting Health for Adults | CDC. (2019, June 11). Retrieved November 16, 2019, from https://www.cdc.gov/chronicdisease/resources/publications/factsheets/promoting-health-for-adults.htm</w:t>
          </w:r>
        </w:p>
        <w:p w14:paraId="7F89ED84" w14:textId="77777777" w:rsidR="004C2A8B" w:rsidRPr="004C2A8B" w:rsidRDefault="00497237" w:rsidP="004C2A8B">
          <w:pPr>
            <w:pStyle w:val="Bibliography"/>
            <w:rPr>
              <w:rFonts w:ascii="Times New Roman" w:hAnsi="Times New Roman" w:cs="Times New Roman"/>
            </w:rPr>
          </w:pPr>
          <w:r w:rsidRPr="004C2A8B">
            <w:rPr>
              <w:rFonts w:ascii="Times New Roman" w:hAnsi="Times New Roman" w:cs="Times New Roman"/>
            </w:rPr>
            <w:lastRenderedPageBreak/>
            <w:t xml:space="preserve">So, J., Prestin, A., Lee, L., Wang, Y., Yen, </w:t>
          </w:r>
          <w:r w:rsidRPr="004C2A8B">
            <w:rPr>
              <w:rFonts w:ascii="Times New Roman" w:hAnsi="Times New Roman" w:cs="Times New Roman"/>
            </w:rPr>
            <w:t xml:space="preserve">J., &amp; Chou, W.-Y. S. (2016). What do people like to “share” about obesity? A content analysis of frequent retweets about obesity on Twitter. </w:t>
          </w:r>
          <w:r w:rsidRPr="004C2A8B">
            <w:rPr>
              <w:rFonts w:ascii="Times New Roman" w:hAnsi="Times New Roman" w:cs="Times New Roman"/>
              <w:i/>
              <w:iCs/>
            </w:rPr>
            <w:t>Health Communication</w:t>
          </w:r>
          <w:r w:rsidRPr="004C2A8B">
            <w:rPr>
              <w:rFonts w:ascii="Times New Roman" w:hAnsi="Times New Roman" w:cs="Times New Roman"/>
            </w:rPr>
            <w:t xml:space="preserve">, </w:t>
          </w:r>
          <w:r w:rsidRPr="004C2A8B">
            <w:rPr>
              <w:rFonts w:ascii="Times New Roman" w:hAnsi="Times New Roman" w:cs="Times New Roman"/>
              <w:i/>
              <w:iCs/>
            </w:rPr>
            <w:t>31</w:t>
          </w:r>
          <w:r w:rsidRPr="004C2A8B">
            <w:rPr>
              <w:rFonts w:ascii="Times New Roman" w:hAnsi="Times New Roman" w:cs="Times New Roman"/>
            </w:rPr>
            <w:t>(2), 193–206.</w:t>
          </w:r>
        </w:p>
        <w:p w14:paraId="507D1DA3" w14:textId="176AE868" w:rsidR="00A72137" w:rsidRPr="00503A1E" w:rsidRDefault="00497237" w:rsidP="004C2A8B">
          <w:pPr>
            <w:ind w:left="720" w:hanging="720"/>
            <w:rPr>
              <w:rFonts w:ascii="Times New Roman" w:hAnsi="Times New Roman" w:cs="Times New Roman"/>
              <w:color w:val="000000" w:themeColor="text1"/>
            </w:rPr>
          </w:pPr>
          <w:r w:rsidRPr="00503A1E">
            <w:rPr>
              <w:rFonts w:ascii="Times New Roman" w:hAnsi="Times New Roman" w:cs="Times New Roman"/>
              <w:color w:val="000000" w:themeColor="text1"/>
            </w:rPr>
            <w:fldChar w:fldCharType="end"/>
          </w:r>
        </w:p>
        <w:p w14:paraId="566C5AC3" w14:textId="77777777" w:rsidR="00E81978" w:rsidRPr="00503A1E" w:rsidRDefault="00497237" w:rsidP="00503A1E">
          <w:pPr>
            <w:ind w:firstLine="0"/>
            <w:jc w:val="both"/>
            <w:rPr>
              <w:rFonts w:ascii="Times New Roman" w:hAnsi="Times New Roman" w:cs="Times New Roman"/>
              <w:color w:val="000000" w:themeColor="text1"/>
            </w:rPr>
          </w:pPr>
        </w:p>
      </w:sdtContent>
    </w:sdt>
    <w:sectPr w:rsidR="00E81978" w:rsidRPr="00503A1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EF9B" w14:textId="77777777" w:rsidR="00497237" w:rsidRDefault="00497237">
      <w:pPr>
        <w:spacing w:line="240" w:lineRule="auto"/>
      </w:pPr>
      <w:r>
        <w:separator/>
      </w:r>
    </w:p>
  </w:endnote>
  <w:endnote w:type="continuationSeparator" w:id="0">
    <w:p w14:paraId="3784E372" w14:textId="77777777" w:rsidR="00497237" w:rsidRDefault="0049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FF2DA" w14:textId="77777777" w:rsidR="00497237" w:rsidRDefault="00497237">
      <w:pPr>
        <w:spacing w:line="240" w:lineRule="auto"/>
      </w:pPr>
      <w:r>
        <w:separator/>
      </w:r>
    </w:p>
  </w:footnote>
  <w:footnote w:type="continuationSeparator" w:id="0">
    <w:p w14:paraId="6B32C6AA" w14:textId="77777777" w:rsidR="00497237" w:rsidRDefault="004972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1147E96B" w:rsidR="00503A1E" w:rsidRDefault="0049723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E07F4">
      <w:rPr>
        <w:rStyle w:val="Strong"/>
        <w:noProof/>
      </w:rPr>
      <w:t>14</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61D7C7FD" w:rsidR="00503A1E" w:rsidRDefault="00497237"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E07F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39444AB6">
      <w:start w:val="1"/>
      <w:numFmt w:val="bullet"/>
      <w:lvlText w:val="•"/>
      <w:lvlJc w:val="left"/>
    </w:lvl>
    <w:lvl w:ilvl="1" w:tplc="8DF0A2C6">
      <w:numFmt w:val="decimal"/>
      <w:lvlText w:val=""/>
      <w:lvlJc w:val="left"/>
    </w:lvl>
    <w:lvl w:ilvl="2" w:tplc="122A4FFA">
      <w:numFmt w:val="decimal"/>
      <w:lvlText w:val=""/>
      <w:lvlJc w:val="left"/>
    </w:lvl>
    <w:lvl w:ilvl="3" w:tplc="AA669908">
      <w:numFmt w:val="decimal"/>
      <w:lvlText w:val=""/>
      <w:lvlJc w:val="left"/>
    </w:lvl>
    <w:lvl w:ilvl="4" w:tplc="6EFC1240">
      <w:numFmt w:val="decimal"/>
      <w:lvlText w:val=""/>
      <w:lvlJc w:val="left"/>
    </w:lvl>
    <w:lvl w:ilvl="5" w:tplc="8E4A34F8">
      <w:numFmt w:val="decimal"/>
      <w:lvlText w:val=""/>
      <w:lvlJc w:val="left"/>
    </w:lvl>
    <w:lvl w:ilvl="6" w:tplc="830E57A4">
      <w:numFmt w:val="decimal"/>
      <w:lvlText w:val=""/>
      <w:lvlJc w:val="left"/>
    </w:lvl>
    <w:lvl w:ilvl="7" w:tplc="9A8EC5C0">
      <w:numFmt w:val="decimal"/>
      <w:lvlText w:val=""/>
      <w:lvlJc w:val="left"/>
    </w:lvl>
    <w:lvl w:ilvl="8" w:tplc="D6BA5ACE">
      <w:numFmt w:val="decimal"/>
      <w:lvlText w:val=""/>
      <w:lvlJc w:val="left"/>
    </w:lvl>
  </w:abstractNum>
  <w:abstractNum w:abstractNumId="1" w15:restartNumberingAfterBreak="0">
    <w:nsid w:val="B073E91A"/>
    <w:multiLevelType w:val="hybridMultilevel"/>
    <w:tmpl w:val="BDDE05C7"/>
    <w:lvl w:ilvl="0" w:tplc="92EE51FA">
      <w:start w:val="1"/>
      <w:numFmt w:val="bullet"/>
      <w:lvlText w:val="•"/>
      <w:lvlJc w:val="left"/>
    </w:lvl>
    <w:lvl w:ilvl="1" w:tplc="69404EA8">
      <w:numFmt w:val="decimal"/>
      <w:lvlText w:val=""/>
      <w:lvlJc w:val="left"/>
    </w:lvl>
    <w:lvl w:ilvl="2" w:tplc="1B529380">
      <w:numFmt w:val="decimal"/>
      <w:lvlText w:val=""/>
      <w:lvlJc w:val="left"/>
    </w:lvl>
    <w:lvl w:ilvl="3" w:tplc="191A815E">
      <w:numFmt w:val="decimal"/>
      <w:lvlText w:val=""/>
      <w:lvlJc w:val="left"/>
    </w:lvl>
    <w:lvl w:ilvl="4" w:tplc="6FEAF834">
      <w:numFmt w:val="decimal"/>
      <w:lvlText w:val=""/>
      <w:lvlJc w:val="left"/>
    </w:lvl>
    <w:lvl w:ilvl="5" w:tplc="95266D30">
      <w:numFmt w:val="decimal"/>
      <w:lvlText w:val=""/>
      <w:lvlJc w:val="left"/>
    </w:lvl>
    <w:lvl w:ilvl="6" w:tplc="6750BEC4">
      <w:numFmt w:val="decimal"/>
      <w:lvlText w:val=""/>
      <w:lvlJc w:val="left"/>
    </w:lvl>
    <w:lvl w:ilvl="7" w:tplc="EAC87D34">
      <w:numFmt w:val="decimal"/>
      <w:lvlText w:val=""/>
      <w:lvlJc w:val="left"/>
    </w:lvl>
    <w:lvl w:ilvl="8" w:tplc="A10E19B0">
      <w:numFmt w:val="decimal"/>
      <w:lvlText w:val=""/>
      <w:lvlJc w:val="left"/>
    </w:lvl>
  </w:abstractNum>
  <w:abstractNum w:abstractNumId="2" w15:restartNumberingAfterBreak="0">
    <w:nsid w:val="D8081752"/>
    <w:multiLevelType w:val="hybridMultilevel"/>
    <w:tmpl w:val="04D24F56"/>
    <w:lvl w:ilvl="0" w:tplc="3EEE9162">
      <w:start w:val="1"/>
      <w:numFmt w:val="bullet"/>
      <w:lvlText w:val="•"/>
      <w:lvlJc w:val="left"/>
    </w:lvl>
    <w:lvl w:ilvl="1" w:tplc="D274386C">
      <w:numFmt w:val="decimal"/>
      <w:lvlText w:val=""/>
      <w:lvlJc w:val="left"/>
    </w:lvl>
    <w:lvl w:ilvl="2" w:tplc="FAE264B2">
      <w:numFmt w:val="decimal"/>
      <w:lvlText w:val=""/>
      <w:lvlJc w:val="left"/>
    </w:lvl>
    <w:lvl w:ilvl="3" w:tplc="A0569B06">
      <w:numFmt w:val="decimal"/>
      <w:lvlText w:val=""/>
      <w:lvlJc w:val="left"/>
    </w:lvl>
    <w:lvl w:ilvl="4" w:tplc="E17A8508">
      <w:numFmt w:val="decimal"/>
      <w:lvlText w:val=""/>
      <w:lvlJc w:val="left"/>
    </w:lvl>
    <w:lvl w:ilvl="5" w:tplc="E9DC2624">
      <w:numFmt w:val="decimal"/>
      <w:lvlText w:val=""/>
      <w:lvlJc w:val="left"/>
    </w:lvl>
    <w:lvl w:ilvl="6" w:tplc="B78E7448">
      <w:numFmt w:val="decimal"/>
      <w:lvlText w:val=""/>
      <w:lvlJc w:val="left"/>
    </w:lvl>
    <w:lvl w:ilvl="7" w:tplc="7C4A803A">
      <w:numFmt w:val="decimal"/>
      <w:lvlText w:val=""/>
      <w:lvlJc w:val="left"/>
    </w:lvl>
    <w:lvl w:ilvl="8" w:tplc="D78A61DC">
      <w:numFmt w:val="decimal"/>
      <w:lvlText w:val=""/>
      <w:lvlJc w:val="left"/>
    </w:lvl>
  </w:abstractNum>
  <w:abstractNum w:abstractNumId="3" w15:restartNumberingAfterBreak="0">
    <w:nsid w:val="E5B523C1"/>
    <w:multiLevelType w:val="hybridMultilevel"/>
    <w:tmpl w:val="023BF8AA"/>
    <w:lvl w:ilvl="0" w:tplc="95A21318">
      <w:start w:val="1"/>
      <w:numFmt w:val="bullet"/>
      <w:lvlText w:val="•"/>
      <w:lvlJc w:val="left"/>
    </w:lvl>
    <w:lvl w:ilvl="1" w:tplc="BDC85344">
      <w:numFmt w:val="decimal"/>
      <w:lvlText w:val=""/>
      <w:lvlJc w:val="left"/>
    </w:lvl>
    <w:lvl w:ilvl="2" w:tplc="AE0A4240">
      <w:numFmt w:val="decimal"/>
      <w:lvlText w:val=""/>
      <w:lvlJc w:val="left"/>
    </w:lvl>
    <w:lvl w:ilvl="3" w:tplc="E10AEE74">
      <w:numFmt w:val="decimal"/>
      <w:lvlText w:val=""/>
      <w:lvlJc w:val="left"/>
    </w:lvl>
    <w:lvl w:ilvl="4" w:tplc="8B72123A">
      <w:numFmt w:val="decimal"/>
      <w:lvlText w:val=""/>
      <w:lvlJc w:val="left"/>
    </w:lvl>
    <w:lvl w:ilvl="5" w:tplc="A6CA3C38">
      <w:numFmt w:val="decimal"/>
      <w:lvlText w:val=""/>
      <w:lvlJc w:val="left"/>
    </w:lvl>
    <w:lvl w:ilvl="6" w:tplc="BEBCD486">
      <w:numFmt w:val="decimal"/>
      <w:lvlText w:val=""/>
      <w:lvlJc w:val="left"/>
    </w:lvl>
    <w:lvl w:ilvl="7" w:tplc="A1D04F6C">
      <w:numFmt w:val="decimal"/>
      <w:lvlText w:val=""/>
      <w:lvlJc w:val="left"/>
    </w:lvl>
    <w:lvl w:ilvl="8" w:tplc="311ECFDC">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14205BD8">
      <w:start w:val="1"/>
      <w:numFmt w:val="bullet"/>
      <w:lvlText w:val=""/>
      <w:lvlJc w:val="left"/>
      <w:pPr>
        <w:ind w:left="720" w:hanging="360"/>
      </w:pPr>
      <w:rPr>
        <w:rFonts w:ascii="Symbol" w:hAnsi="Symbol" w:hint="default"/>
      </w:rPr>
    </w:lvl>
    <w:lvl w:ilvl="1" w:tplc="01F45934" w:tentative="1">
      <w:start w:val="1"/>
      <w:numFmt w:val="bullet"/>
      <w:lvlText w:val="o"/>
      <w:lvlJc w:val="left"/>
      <w:pPr>
        <w:ind w:left="1440" w:hanging="360"/>
      </w:pPr>
      <w:rPr>
        <w:rFonts w:ascii="Courier New" w:hAnsi="Courier New" w:cs="Courier New" w:hint="default"/>
      </w:rPr>
    </w:lvl>
    <w:lvl w:ilvl="2" w:tplc="9244E57A" w:tentative="1">
      <w:start w:val="1"/>
      <w:numFmt w:val="bullet"/>
      <w:lvlText w:val=""/>
      <w:lvlJc w:val="left"/>
      <w:pPr>
        <w:ind w:left="2160" w:hanging="360"/>
      </w:pPr>
      <w:rPr>
        <w:rFonts w:ascii="Wingdings" w:hAnsi="Wingdings" w:hint="default"/>
      </w:rPr>
    </w:lvl>
    <w:lvl w:ilvl="3" w:tplc="3DAC5C2A" w:tentative="1">
      <w:start w:val="1"/>
      <w:numFmt w:val="bullet"/>
      <w:lvlText w:val=""/>
      <w:lvlJc w:val="left"/>
      <w:pPr>
        <w:ind w:left="2880" w:hanging="360"/>
      </w:pPr>
      <w:rPr>
        <w:rFonts w:ascii="Symbol" w:hAnsi="Symbol" w:hint="default"/>
      </w:rPr>
    </w:lvl>
    <w:lvl w:ilvl="4" w:tplc="1A7693F4" w:tentative="1">
      <w:start w:val="1"/>
      <w:numFmt w:val="bullet"/>
      <w:lvlText w:val="o"/>
      <w:lvlJc w:val="left"/>
      <w:pPr>
        <w:ind w:left="3600" w:hanging="360"/>
      </w:pPr>
      <w:rPr>
        <w:rFonts w:ascii="Courier New" w:hAnsi="Courier New" w:cs="Courier New" w:hint="default"/>
      </w:rPr>
    </w:lvl>
    <w:lvl w:ilvl="5" w:tplc="630E9648" w:tentative="1">
      <w:start w:val="1"/>
      <w:numFmt w:val="bullet"/>
      <w:lvlText w:val=""/>
      <w:lvlJc w:val="left"/>
      <w:pPr>
        <w:ind w:left="4320" w:hanging="360"/>
      </w:pPr>
      <w:rPr>
        <w:rFonts w:ascii="Wingdings" w:hAnsi="Wingdings" w:hint="default"/>
      </w:rPr>
    </w:lvl>
    <w:lvl w:ilvl="6" w:tplc="CA8285E6" w:tentative="1">
      <w:start w:val="1"/>
      <w:numFmt w:val="bullet"/>
      <w:lvlText w:val=""/>
      <w:lvlJc w:val="left"/>
      <w:pPr>
        <w:ind w:left="5040" w:hanging="360"/>
      </w:pPr>
      <w:rPr>
        <w:rFonts w:ascii="Symbol" w:hAnsi="Symbol" w:hint="default"/>
      </w:rPr>
    </w:lvl>
    <w:lvl w:ilvl="7" w:tplc="6D9A1496" w:tentative="1">
      <w:start w:val="1"/>
      <w:numFmt w:val="bullet"/>
      <w:lvlText w:val="o"/>
      <w:lvlJc w:val="left"/>
      <w:pPr>
        <w:ind w:left="5760" w:hanging="360"/>
      </w:pPr>
      <w:rPr>
        <w:rFonts w:ascii="Courier New" w:hAnsi="Courier New" w:cs="Courier New" w:hint="default"/>
      </w:rPr>
    </w:lvl>
    <w:lvl w:ilvl="8" w:tplc="1C0656D2"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3EFE0EE6">
      <w:start w:val="1"/>
      <w:numFmt w:val="decimal"/>
      <w:lvlText w:val="%1)"/>
      <w:lvlJc w:val="left"/>
      <w:pPr>
        <w:ind w:left="720" w:hanging="360"/>
      </w:pPr>
      <w:rPr>
        <w:rFonts w:hint="default"/>
      </w:rPr>
    </w:lvl>
    <w:lvl w:ilvl="1" w:tplc="0E5AD3E8" w:tentative="1">
      <w:start w:val="1"/>
      <w:numFmt w:val="lowerLetter"/>
      <w:lvlText w:val="%2."/>
      <w:lvlJc w:val="left"/>
      <w:pPr>
        <w:ind w:left="1440" w:hanging="360"/>
      </w:pPr>
    </w:lvl>
    <w:lvl w:ilvl="2" w:tplc="18FE4110" w:tentative="1">
      <w:start w:val="1"/>
      <w:numFmt w:val="lowerRoman"/>
      <w:lvlText w:val="%3."/>
      <w:lvlJc w:val="right"/>
      <w:pPr>
        <w:ind w:left="2160" w:hanging="180"/>
      </w:pPr>
    </w:lvl>
    <w:lvl w:ilvl="3" w:tplc="772EB504" w:tentative="1">
      <w:start w:val="1"/>
      <w:numFmt w:val="decimal"/>
      <w:lvlText w:val="%4."/>
      <w:lvlJc w:val="left"/>
      <w:pPr>
        <w:ind w:left="2880" w:hanging="360"/>
      </w:pPr>
    </w:lvl>
    <w:lvl w:ilvl="4" w:tplc="0694D35E" w:tentative="1">
      <w:start w:val="1"/>
      <w:numFmt w:val="lowerLetter"/>
      <w:lvlText w:val="%5."/>
      <w:lvlJc w:val="left"/>
      <w:pPr>
        <w:ind w:left="3600" w:hanging="360"/>
      </w:pPr>
    </w:lvl>
    <w:lvl w:ilvl="5" w:tplc="687A8816" w:tentative="1">
      <w:start w:val="1"/>
      <w:numFmt w:val="lowerRoman"/>
      <w:lvlText w:val="%6."/>
      <w:lvlJc w:val="right"/>
      <w:pPr>
        <w:ind w:left="4320" w:hanging="180"/>
      </w:pPr>
    </w:lvl>
    <w:lvl w:ilvl="6" w:tplc="56B4C7EE" w:tentative="1">
      <w:start w:val="1"/>
      <w:numFmt w:val="decimal"/>
      <w:lvlText w:val="%7."/>
      <w:lvlJc w:val="left"/>
      <w:pPr>
        <w:ind w:left="5040" w:hanging="360"/>
      </w:pPr>
    </w:lvl>
    <w:lvl w:ilvl="7" w:tplc="983A5C48" w:tentative="1">
      <w:start w:val="1"/>
      <w:numFmt w:val="lowerLetter"/>
      <w:lvlText w:val="%8."/>
      <w:lvlJc w:val="left"/>
      <w:pPr>
        <w:ind w:left="5760" w:hanging="360"/>
      </w:pPr>
    </w:lvl>
    <w:lvl w:ilvl="8" w:tplc="A55AF7A6"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358CA706">
      <w:start w:val="1"/>
      <w:numFmt w:val="bullet"/>
      <w:lvlText w:val="•"/>
      <w:lvlJc w:val="left"/>
    </w:lvl>
    <w:lvl w:ilvl="1" w:tplc="1B84F400">
      <w:numFmt w:val="decimal"/>
      <w:lvlText w:val=""/>
      <w:lvlJc w:val="left"/>
    </w:lvl>
    <w:lvl w:ilvl="2" w:tplc="47D2A432">
      <w:numFmt w:val="decimal"/>
      <w:lvlText w:val=""/>
      <w:lvlJc w:val="left"/>
    </w:lvl>
    <w:lvl w:ilvl="3" w:tplc="8D186E52">
      <w:numFmt w:val="decimal"/>
      <w:lvlText w:val=""/>
      <w:lvlJc w:val="left"/>
    </w:lvl>
    <w:lvl w:ilvl="4" w:tplc="BBF2ED9A">
      <w:numFmt w:val="decimal"/>
      <w:lvlText w:val=""/>
      <w:lvlJc w:val="left"/>
    </w:lvl>
    <w:lvl w:ilvl="5" w:tplc="B0289898">
      <w:numFmt w:val="decimal"/>
      <w:lvlText w:val=""/>
      <w:lvlJc w:val="left"/>
    </w:lvl>
    <w:lvl w:ilvl="6" w:tplc="ACB05D26">
      <w:numFmt w:val="decimal"/>
      <w:lvlText w:val=""/>
      <w:lvlJc w:val="left"/>
    </w:lvl>
    <w:lvl w:ilvl="7" w:tplc="02AAA796">
      <w:numFmt w:val="decimal"/>
      <w:lvlText w:val=""/>
      <w:lvlJc w:val="left"/>
    </w:lvl>
    <w:lvl w:ilvl="8" w:tplc="ACC6B9E8">
      <w:numFmt w:val="decimal"/>
      <w:lvlText w:val=""/>
      <w:lvlJc w:val="left"/>
    </w:lvl>
  </w:abstractNum>
  <w:abstractNum w:abstractNumId="18" w15:restartNumberingAfterBreak="0">
    <w:nsid w:val="22CED08D"/>
    <w:multiLevelType w:val="hybridMultilevel"/>
    <w:tmpl w:val="9D020F7C"/>
    <w:lvl w:ilvl="0" w:tplc="B96028CC">
      <w:start w:val="1"/>
      <w:numFmt w:val="bullet"/>
      <w:lvlText w:val="•"/>
      <w:lvlJc w:val="left"/>
    </w:lvl>
    <w:lvl w:ilvl="1" w:tplc="682849A0">
      <w:numFmt w:val="decimal"/>
      <w:lvlText w:val=""/>
      <w:lvlJc w:val="left"/>
    </w:lvl>
    <w:lvl w:ilvl="2" w:tplc="D82487AC">
      <w:numFmt w:val="decimal"/>
      <w:lvlText w:val=""/>
      <w:lvlJc w:val="left"/>
    </w:lvl>
    <w:lvl w:ilvl="3" w:tplc="55C6F5EA">
      <w:numFmt w:val="decimal"/>
      <w:lvlText w:val=""/>
      <w:lvlJc w:val="left"/>
    </w:lvl>
    <w:lvl w:ilvl="4" w:tplc="CB109EC4">
      <w:numFmt w:val="decimal"/>
      <w:lvlText w:val=""/>
      <w:lvlJc w:val="left"/>
    </w:lvl>
    <w:lvl w:ilvl="5" w:tplc="31420438">
      <w:numFmt w:val="decimal"/>
      <w:lvlText w:val=""/>
      <w:lvlJc w:val="left"/>
    </w:lvl>
    <w:lvl w:ilvl="6" w:tplc="16C85042">
      <w:numFmt w:val="decimal"/>
      <w:lvlText w:val=""/>
      <w:lvlJc w:val="left"/>
    </w:lvl>
    <w:lvl w:ilvl="7" w:tplc="679EA660">
      <w:numFmt w:val="decimal"/>
      <w:lvlText w:val=""/>
      <w:lvlJc w:val="left"/>
    </w:lvl>
    <w:lvl w:ilvl="8" w:tplc="629C4F5E">
      <w:numFmt w:val="decimal"/>
      <w:lvlText w:val=""/>
      <w:lvlJc w:val="left"/>
    </w:lvl>
  </w:abstractNum>
  <w:abstractNum w:abstractNumId="19" w15:restartNumberingAfterBreak="0">
    <w:nsid w:val="26FA8E88"/>
    <w:multiLevelType w:val="hybridMultilevel"/>
    <w:tmpl w:val="00681267"/>
    <w:lvl w:ilvl="0" w:tplc="5D506288">
      <w:start w:val="1"/>
      <w:numFmt w:val="bullet"/>
      <w:lvlText w:val="•"/>
      <w:lvlJc w:val="left"/>
    </w:lvl>
    <w:lvl w:ilvl="1" w:tplc="537C3F64">
      <w:numFmt w:val="decimal"/>
      <w:lvlText w:val=""/>
      <w:lvlJc w:val="left"/>
    </w:lvl>
    <w:lvl w:ilvl="2" w:tplc="3D7294E2">
      <w:numFmt w:val="decimal"/>
      <w:lvlText w:val=""/>
      <w:lvlJc w:val="left"/>
    </w:lvl>
    <w:lvl w:ilvl="3" w:tplc="2B92CE36">
      <w:numFmt w:val="decimal"/>
      <w:lvlText w:val=""/>
      <w:lvlJc w:val="left"/>
    </w:lvl>
    <w:lvl w:ilvl="4" w:tplc="94E4905C">
      <w:numFmt w:val="decimal"/>
      <w:lvlText w:val=""/>
      <w:lvlJc w:val="left"/>
    </w:lvl>
    <w:lvl w:ilvl="5" w:tplc="83888736">
      <w:numFmt w:val="decimal"/>
      <w:lvlText w:val=""/>
      <w:lvlJc w:val="left"/>
    </w:lvl>
    <w:lvl w:ilvl="6" w:tplc="8BDAB780">
      <w:numFmt w:val="decimal"/>
      <w:lvlText w:val=""/>
      <w:lvlJc w:val="left"/>
    </w:lvl>
    <w:lvl w:ilvl="7" w:tplc="1A0C7D28">
      <w:numFmt w:val="decimal"/>
      <w:lvlText w:val=""/>
      <w:lvlJc w:val="left"/>
    </w:lvl>
    <w:lvl w:ilvl="8" w:tplc="D6E0F234">
      <w:numFmt w:val="decimal"/>
      <w:lvlText w:val=""/>
      <w:lvlJc w:val="left"/>
    </w:lvl>
  </w:abstractNum>
  <w:abstractNum w:abstractNumId="20" w15:restartNumberingAfterBreak="0">
    <w:nsid w:val="29100550"/>
    <w:multiLevelType w:val="hybridMultilevel"/>
    <w:tmpl w:val="BC74652C"/>
    <w:lvl w:ilvl="0" w:tplc="0BA2B456">
      <w:start w:val="1"/>
      <w:numFmt w:val="decimal"/>
      <w:lvlText w:val="%1."/>
      <w:lvlJc w:val="left"/>
      <w:pPr>
        <w:ind w:left="720" w:hanging="360"/>
      </w:pPr>
      <w:rPr>
        <w:rFonts w:hint="default"/>
      </w:rPr>
    </w:lvl>
    <w:lvl w:ilvl="1" w:tplc="BDBE9D9E" w:tentative="1">
      <w:start w:val="1"/>
      <w:numFmt w:val="lowerLetter"/>
      <w:lvlText w:val="%2."/>
      <w:lvlJc w:val="left"/>
      <w:pPr>
        <w:ind w:left="1440" w:hanging="360"/>
      </w:pPr>
    </w:lvl>
    <w:lvl w:ilvl="2" w:tplc="6308BD72" w:tentative="1">
      <w:start w:val="1"/>
      <w:numFmt w:val="lowerRoman"/>
      <w:lvlText w:val="%3."/>
      <w:lvlJc w:val="right"/>
      <w:pPr>
        <w:ind w:left="2160" w:hanging="180"/>
      </w:pPr>
    </w:lvl>
    <w:lvl w:ilvl="3" w:tplc="5AEC9E74" w:tentative="1">
      <w:start w:val="1"/>
      <w:numFmt w:val="decimal"/>
      <w:lvlText w:val="%4."/>
      <w:lvlJc w:val="left"/>
      <w:pPr>
        <w:ind w:left="2880" w:hanging="360"/>
      </w:pPr>
    </w:lvl>
    <w:lvl w:ilvl="4" w:tplc="2FEE4298" w:tentative="1">
      <w:start w:val="1"/>
      <w:numFmt w:val="lowerLetter"/>
      <w:lvlText w:val="%5."/>
      <w:lvlJc w:val="left"/>
      <w:pPr>
        <w:ind w:left="3600" w:hanging="360"/>
      </w:pPr>
    </w:lvl>
    <w:lvl w:ilvl="5" w:tplc="27A2D68C" w:tentative="1">
      <w:start w:val="1"/>
      <w:numFmt w:val="lowerRoman"/>
      <w:lvlText w:val="%6."/>
      <w:lvlJc w:val="right"/>
      <w:pPr>
        <w:ind w:left="4320" w:hanging="180"/>
      </w:pPr>
    </w:lvl>
    <w:lvl w:ilvl="6" w:tplc="32D4384C" w:tentative="1">
      <w:start w:val="1"/>
      <w:numFmt w:val="decimal"/>
      <w:lvlText w:val="%7."/>
      <w:lvlJc w:val="left"/>
      <w:pPr>
        <w:ind w:left="5040" w:hanging="360"/>
      </w:pPr>
    </w:lvl>
    <w:lvl w:ilvl="7" w:tplc="44FE4104" w:tentative="1">
      <w:start w:val="1"/>
      <w:numFmt w:val="lowerLetter"/>
      <w:lvlText w:val="%8."/>
      <w:lvlJc w:val="left"/>
      <w:pPr>
        <w:ind w:left="5760" w:hanging="360"/>
      </w:pPr>
    </w:lvl>
    <w:lvl w:ilvl="8" w:tplc="BC3AAF84" w:tentative="1">
      <w:start w:val="1"/>
      <w:numFmt w:val="lowerRoman"/>
      <w:lvlText w:val="%9."/>
      <w:lvlJc w:val="right"/>
      <w:pPr>
        <w:ind w:left="6480" w:hanging="180"/>
      </w:pPr>
    </w:lvl>
  </w:abstractNum>
  <w:abstractNum w:abstractNumId="21"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83A6F"/>
    <w:multiLevelType w:val="hybridMultilevel"/>
    <w:tmpl w:val="1C1FD2D8"/>
    <w:lvl w:ilvl="0" w:tplc="16425784">
      <w:start w:val="1"/>
      <w:numFmt w:val="bullet"/>
      <w:lvlText w:val="•"/>
      <w:lvlJc w:val="left"/>
    </w:lvl>
    <w:lvl w:ilvl="1" w:tplc="FC7A9412">
      <w:numFmt w:val="decimal"/>
      <w:lvlText w:val=""/>
      <w:lvlJc w:val="left"/>
    </w:lvl>
    <w:lvl w:ilvl="2" w:tplc="DC94C0E2">
      <w:numFmt w:val="decimal"/>
      <w:lvlText w:val=""/>
      <w:lvlJc w:val="left"/>
    </w:lvl>
    <w:lvl w:ilvl="3" w:tplc="299A6DD6">
      <w:numFmt w:val="decimal"/>
      <w:lvlText w:val=""/>
      <w:lvlJc w:val="left"/>
    </w:lvl>
    <w:lvl w:ilvl="4" w:tplc="21B69C10">
      <w:numFmt w:val="decimal"/>
      <w:lvlText w:val=""/>
      <w:lvlJc w:val="left"/>
    </w:lvl>
    <w:lvl w:ilvl="5" w:tplc="9F5AEF22">
      <w:numFmt w:val="decimal"/>
      <w:lvlText w:val=""/>
      <w:lvlJc w:val="left"/>
    </w:lvl>
    <w:lvl w:ilvl="6" w:tplc="97E0F9F8">
      <w:numFmt w:val="decimal"/>
      <w:lvlText w:val=""/>
      <w:lvlJc w:val="left"/>
    </w:lvl>
    <w:lvl w:ilvl="7" w:tplc="5C0EDA72">
      <w:numFmt w:val="decimal"/>
      <w:lvlText w:val=""/>
      <w:lvlJc w:val="left"/>
    </w:lvl>
    <w:lvl w:ilvl="8" w:tplc="FC5CDC3C">
      <w:numFmt w:val="decimal"/>
      <w:lvlText w:val=""/>
      <w:lvlJc w:val="left"/>
    </w:lvl>
  </w:abstractNum>
  <w:abstractNum w:abstractNumId="2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B13265"/>
    <w:multiLevelType w:val="hybridMultilevel"/>
    <w:tmpl w:val="88C67BFA"/>
    <w:lvl w:ilvl="0" w:tplc="29E8F430">
      <w:start w:val="1"/>
      <w:numFmt w:val="bullet"/>
      <w:lvlText w:val=""/>
      <w:lvlJc w:val="left"/>
      <w:pPr>
        <w:ind w:left="1080" w:hanging="360"/>
      </w:pPr>
      <w:rPr>
        <w:rFonts w:ascii="Symbol" w:hAnsi="Symbol" w:hint="default"/>
      </w:rPr>
    </w:lvl>
    <w:lvl w:ilvl="1" w:tplc="60F40F86" w:tentative="1">
      <w:start w:val="1"/>
      <w:numFmt w:val="lowerLetter"/>
      <w:lvlText w:val="%2."/>
      <w:lvlJc w:val="left"/>
      <w:pPr>
        <w:ind w:left="1440" w:hanging="360"/>
      </w:pPr>
    </w:lvl>
    <w:lvl w:ilvl="2" w:tplc="E9DAD88C" w:tentative="1">
      <w:start w:val="1"/>
      <w:numFmt w:val="lowerRoman"/>
      <w:lvlText w:val="%3."/>
      <w:lvlJc w:val="right"/>
      <w:pPr>
        <w:ind w:left="2160" w:hanging="180"/>
      </w:pPr>
    </w:lvl>
    <w:lvl w:ilvl="3" w:tplc="1FB60544" w:tentative="1">
      <w:start w:val="1"/>
      <w:numFmt w:val="decimal"/>
      <w:lvlText w:val="%4."/>
      <w:lvlJc w:val="left"/>
      <w:pPr>
        <w:ind w:left="2880" w:hanging="360"/>
      </w:pPr>
    </w:lvl>
    <w:lvl w:ilvl="4" w:tplc="6A547150" w:tentative="1">
      <w:start w:val="1"/>
      <w:numFmt w:val="lowerLetter"/>
      <w:lvlText w:val="%5."/>
      <w:lvlJc w:val="left"/>
      <w:pPr>
        <w:ind w:left="3600" w:hanging="360"/>
      </w:pPr>
    </w:lvl>
    <w:lvl w:ilvl="5" w:tplc="758633E4" w:tentative="1">
      <w:start w:val="1"/>
      <w:numFmt w:val="lowerRoman"/>
      <w:lvlText w:val="%6."/>
      <w:lvlJc w:val="right"/>
      <w:pPr>
        <w:ind w:left="4320" w:hanging="180"/>
      </w:pPr>
    </w:lvl>
    <w:lvl w:ilvl="6" w:tplc="328E0366" w:tentative="1">
      <w:start w:val="1"/>
      <w:numFmt w:val="decimal"/>
      <w:lvlText w:val="%7."/>
      <w:lvlJc w:val="left"/>
      <w:pPr>
        <w:ind w:left="5040" w:hanging="360"/>
      </w:pPr>
    </w:lvl>
    <w:lvl w:ilvl="7" w:tplc="D6C85268" w:tentative="1">
      <w:start w:val="1"/>
      <w:numFmt w:val="lowerLetter"/>
      <w:lvlText w:val="%8."/>
      <w:lvlJc w:val="left"/>
      <w:pPr>
        <w:ind w:left="5760" w:hanging="360"/>
      </w:pPr>
    </w:lvl>
    <w:lvl w:ilvl="8" w:tplc="C7349C08" w:tentative="1">
      <w:start w:val="1"/>
      <w:numFmt w:val="lowerRoman"/>
      <w:lvlText w:val="%9."/>
      <w:lvlJc w:val="right"/>
      <w:pPr>
        <w:ind w:left="6480" w:hanging="180"/>
      </w:pPr>
    </w:lvl>
  </w:abstractNum>
  <w:abstractNum w:abstractNumId="25"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8E1586"/>
    <w:multiLevelType w:val="hybridMultilevel"/>
    <w:tmpl w:val="141E3594"/>
    <w:lvl w:ilvl="0" w:tplc="B7F0F02A">
      <w:start w:val="1"/>
      <w:numFmt w:val="decimal"/>
      <w:lvlText w:val="%1)"/>
      <w:lvlJc w:val="left"/>
      <w:pPr>
        <w:ind w:left="720" w:hanging="360"/>
      </w:pPr>
      <w:rPr>
        <w:rFonts w:hint="default"/>
      </w:rPr>
    </w:lvl>
    <w:lvl w:ilvl="1" w:tplc="2300022A" w:tentative="1">
      <w:start w:val="1"/>
      <w:numFmt w:val="lowerLetter"/>
      <w:lvlText w:val="%2."/>
      <w:lvlJc w:val="left"/>
      <w:pPr>
        <w:ind w:left="1440" w:hanging="360"/>
      </w:pPr>
    </w:lvl>
    <w:lvl w:ilvl="2" w:tplc="5340311C" w:tentative="1">
      <w:start w:val="1"/>
      <w:numFmt w:val="lowerRoman"/>
      <w:lvlText w:val="%3."/>
      <w:lvlJc w:val="right"/>
      <w:pPr>
        <w:ind w:left="2160" w:hanging="180"/>
      </w:pPr>
    </w:lvl>
    <w:lvl w:ilvl="3" w:tplc="70E8F726" w:tentative="1">
      <w:start w:val="1"/>
      <w:numFmt w:val="decimal"/>
      <w:lvlText w:val="%4."/>
      <w:lvlJc w:val="left"/>
      <w:pPr>
        <w:ind w:left="2880" w:hanging="360"/>
      </w:pPr>
    </w:lvl>
    <w:lvl w:ilvl="4" w:tplc="F38AB012" w:tentative="1">
      <w:start w:val="1"/>
      <w:numFmt w:val="lowerLetter"/>
      <w:lvlText w:val="%5."/>
      <w:lvlJc w:val="left"/>
      <w:pPr>
        <w:ind w:left="3600" w:hanging="360"/>
      </w:pPr>
    </w:lvl>
    <w:lvl w:ilvl="5" w:tplc="2582383C" w:tentative="1">
      <w:start w:val="1"/>
      <w:numFmt w:val="lowerRoman"/>
      <w:lvlText w:val="%6."/>
      <w:lvlJc w:val="right"/>
      <w:pPr>
        <w:ind w:left="4320" w:hanging="180"/>
      </w:pPr>
    </w:lvl>
    <w:lvl w:ilvl="6" w:tplc="DC9ABAE0" w:tentative="1">
      <w:start w:val="1"/>
      <w:numFmt w:val="decimal"/>
      <w:lvlText w:val="%7."/>
      <w:lvlJc w:val="left"/>
      <w:pPr>
        <w:ind w:left="5040" w:hanging="360"/>
      </w:pPr>
    </w:lvl>
    <w:lvl w:ilvl="7" w:tplc="9A287FA8" w:tentative="1">
      <w:start w:val="1"/>
      <w:numFmt w:val="lowerLetter"/>
      <w:lvlText w:val="%8."/>
      <w:lvlJc w:val="left"/>
      <w:pPr>
        <w:ind w:left="5760" w:hanging="360"/>
      </w:pPr>
    </w:lvl>
    <w:lvl w:ilvl="8" w:tplc="B3C63552" w:tentative="1">
      <w:start w:val="1"/>
      <w:numFmt w:val="lowerRoman"/>
      <w:lvlText w:val="%9."/>
      <w:lvlJc w:val="right"/>
      <w:pPr>
        <w:ind w:left="6480" w:hanging="180"/>
      </w:pPr>
    </w:lvl>
  </w:abstractNum>
  <w:abstractNum w:abstractNumId="29"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73CA1"/>
    <w:multiLevelType w:val="hybridMultilevel"/>
    <w:tmpl w:val="6A084A88"/>
    <w:lvl w:ilvl="0" w:tplc="89FABFAA">
      <w:start w:val="1"/>
      <w:numFmt w:val="decimal"/>
      <w:lvlText w:val="%1)"/>
      <w:lvlJc w:val="left"/>
      <w:pPr>
        <w:ind w:left="720" w:hanging="360"/>
      </w:pPr>
      <w:rPr>
        <w:rFonts w:hint="default"/>
      </w:rPr>
    </w:lvl>
    <w:lvl w:ilvl="1" w:tplc="7F844A6A" w:tentative="1">
      <w:start w:val="1"/>
      <w:numFmt w:val="lowerLetter"/>
      <w:lvlText w:val="%2."/>
      <w:lvlJc w:val="left"/>
      <w:pPr>
        <w:ind w:left="1440" w:hanging="360"/>
      </w:pPr>
    </w:lvl>
    <w:lvl w:ilvl="2" w:tplc="40C42AE0" w:tentative="1">
      <w:start w:val="1"/>
      <w:numFmt w:val="lowerRoman"/>
      <w:lvlText w:val="%3."/>
      <w:lvlJc w:val="right"/>
      <w:pPr>
        <w:ind w:left="2160" w:hanging="180"/>
      </w:pPr>
    </w:lvl>
    <w:lvl w:ilvl="3" w:tplc="263E6C78" w:tentative="1">
      <w:start w:val="1"/>
      <w:numFmt w:val="decimal"/>
      <w:lvlText w:val="%4."/>
      <w:lvlJc w:val="left"/>
      <w:pPr>
        <w:ind w:left="2880" w:hanging="360"/>
      </w:pPr>
    </w:lvl>
    <w:lvl w:ilvl="4" w:tplc="A386D626" w:tentative="1">
      <w:start w:val="1"/>
      <w:numFmt w:val="lowerLetter"/>
      <w:lvlText w:val="%5."/>
      <w:lvlJc w:val="left"/>
      <w:pPr>
        <w:ind w:left="3600" w:hanging="360"/>
      </w:pPr>
    </w:lvl>
    <w:lvl w:ilvl="5" w:tplc="0470831E" w:tentative="1">
      <w:start w:val="1"/>
      <w:numFmt w:val="lowerRoman"/>
      <w:lvlText w:val="%6."/>
      <w:lvlJc w:val="right"/>
      <w:pPr>
        <w:ind w:left="4320" w:hanging="180"/>
      </w:pPr>
    </w:lvl>
    <w:lvl w:ilvl="6" w:tplc="9EA229D2" w:tentative="1">
      <w:start w:val="1"/>
      <w:numFmt w:val="decimal"/>
      <w:lvlText w:val="%7."/>
      <w:lvlJc w:val="left"/>
      <w:pPr>
        <w:ind w:left="5040" w:hanging="360"/>
      </w:pPr>
    </w:lvl>
    <w:lvl w:ilvl="7" w:tplc="B09E394A" w:tentative="1">
      <w:start w:val="1"/>
      <w:numFmt w:val="lowerLetter"/>
      <w:lvlText w:val="%8."/>
      <w:lvlJc w:val="left"/>
      <w:pPr>
        <w:ind w:left="5760" w:hanging="360"/>
      </w:pPr>
    </w:lvl>
    <w:lvl w:ilvl="8" w:tplc="1EB8DCDA" w:tentative="1">
      <w:start w:val="1"/>
      <w:numFmt w:val="lowerRoman"/>
      <w:lvlText w:val="%9."/>
      <w:lvlJc w:val="right"/>
      <w:pPr>
        <w:ind w:left="6480" w:hanging="180"/>
      </w:pPr>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705447"/>
    <w:multiLevelType w:val="hybridMultilevel"/>
    <w:tmpl w:val="A6856301"/>
    <w:lvl w:ilvl="0" w:tplc="3C620BB2">
      <w:start w:val="1"/>
      <w:numFmt w:val="bullet"/>
      <w:lvlText w:val="•"/>
      <w:lvlJc w:val="left"/>
    </w:lvl>
    <w:lvl w:ilvl="1" w:tplc="2CEE10E0">
      <w:numFmt w:val="decimal"/>
      <w:lvlText w:val=""/>
      <w:lvlJc w:val="left"/>
    </w:lvl>
    <w:lvl w:ilvl="2" w:tplc="D1C87E74">
      <w:numFmt w:val="decimal"/>
      <w:lvlText w:val=""/>
      <w:lvlJc w:val="left"/>
    </w:lvl>
    <w:lvl w:ilvl="3" w:tplc="B7943396">
      <w:numFmt w:val="decimal"/>
      <w:lvlText w:val=""/>
      <w:lvlJc w:val="left"/>
    </w:lvl>
    <w:lvl w:ilvl="4" w:tplc="63C026BC">
      <w:numFmt w:val="decimal"/>
      <w:lvlText w:val=""/>
      <w:lvlJc w:val="left"/>
    </w:lvl>
    <w:lvl w:ilvl="5" w:tplc="56626A8A">
      <w:numFmt w:val="decimal"/>
      <w:lvlText w:val=""/>
      <w:lvlJc w:val="left"/>
    </w:lvl>
    <w:lvl w:ilvl="6" w:tplc="CE30847C">
      <w:numFmt w:val="decimal"/>
      <w:lvlText w:val=""/>
      <w:lvlJc w:val="left"/>
    </w:lvl>
    <w:lvl w:ilvl="7" w:tplc="FC6095E6">
      <w:numFmt w:val="decimal"/>
      <w:lvlText w:val=""/>
      <w:lvlJc w:val="left"/>
    </w:lvl>
    <w:lvl w:ilvl="8" w:tplc="20EA3202">
      <w:numFmt w:val="decimal"/>
      <w:lvlText w:val=""/>
      <w:lvlJc w:val="left"/>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7"/>
  </w:num>
  <w:num w:numId="14">
    <w:abstractNumId w:val="23"/>
  </w:num>
  <w:num w:numId="15">
    <w:abstractNumId w:val="31"/>
  </w:num>
  <w:num w:numId="16">
    <w:abstractNumId w:val="24"/>
  </w:num>
  <w:num w:numId="17">
    <w:abstractNumId w:val="14"/>
  </w:num>
  <w:num w:numId="18">
    <w:abstractNumId w:val="26"/>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2"/>
  </w:num>
  <w:num w:numId="26">
    <w:abstractNumId w:val="18"/>
  </w:num>
  <w:num w:numId="27">
    <w:abstractNumId w:val="32"/>
  </w:num>
  <w:num w:numId="28">
    <w:abstractNumId w:val="28"/>
  </w:num>
  <w:num w:numId="29">
    <w:abstractNumId w:val="16"/>
  </w:num>
  <w:num w:numId="30">
    <w:abstractNumId w:val="20"/>
  </w:num>
  <w:num w:numId="31">
    <w:abstractNumId w:val="29"/>
  </w:num>
  <w:num w:numId="32">
    <w:abstractNumId w:val="15"/>
  </w:num>
  <w:num w:numId="33">
    <w:abstractNumId w:val="21"/>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4F0B"/>
    <w:rsid w:val="00083953"/>
    <w:rsid w:val="000869F4"/>
    <w:rsid w:val="00097F6E"/>
    <w:rsid w:val="000A093F"/>
    <w:rsid w:val="000B75E2"/>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4B5A"/>
    <w:rsid w:val="001A0C24"/>
    <w:rsid w:val="001A318A"/>
    <w:rsid w:val="001D4AF0"/>
    <w:rsid w:val="001E07F4"/>
    <w:rsid w:val="001F1A22"/>
    <w:rsid w:val="001F1E00"/>
    <w:rsid w:val="001F5677"/>
    <w:rsid w:val="00207480"/>
    <w:rsid w:val="0021157D"/>
    <w:rsid w:val="00211BEC"/>
    <w:rsid w:val="0021490F"/>
    <w:rsid w:val="00215D3C"/>
    <w:rsid w:val="00233CDE"/>
    <w:rsid w:val="00237727"/>
    <w:rsid w:val="002510D7"/>
    <w:rsid w:val="0025136A"/>
    <w:rsid w:val="002638E9"/>
    <w:rsid w:val="0027448A"/>
    <w:rsid w:val="00274727"/>
    <w:rsid w:val="002821BE"/>
    <w:rsid w:val="002832EF"/>
    <w:rsid w:val="00285656"/>
    <w:rsid w:val="00297877"/>
    <w:rsid w:val="002A1431"/>
    <w:rsid w:val="002A60B0"/>
    <w:rsid w:val="002A69E8"/>
    <w:rsid w:val="002B17C1"/>
    <w:rsid w:val="002B30A4"/>
    <w:rsid w:val="002B5A05"/>
    <w:rsid w:val="002C0891"/>
    <w:rsid w:val="002C4947"/>
    <w:rsid w:val="002C54ED"/>
    <w:rsid w:val="002D2A07"/>
    <w:rsid w:val="002F1A8B"/>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86EC5"/>
    <w:rsid w:val="00492AF2"/>
    <w:rsid w:val="00497237"/>
    <w:rsid w:val="004A6581"/>
    <w:rsid w:val="004B414C"/>
    <w:rsid w:val="004C2A8B"/>
    <w:rsid w:val="004D40BF"/>
    <w:rsid w:val="004E24B2"/>
    <w:rsid w:val="004F4A76"/>
    <w:rsid w:val="004F7243"/>
    <w:rsid w:val="004F7E92"/>
    <w:rsid w:val="00503A1E"/>
    <w:rsid w:val="0051378E"/>
    <w:rsid w:val="00523B11"/>
    <w:rsid w:val="005273BB"/>
    <w:rsid w:val="005477BA"/>
    <w:rsid w:val="00551A02"/>
    <w:rsid w:val="005534FA"/>
    <w:rsid w:val="005551A5"/>
    <w:rsid w:val="00561700"/>
    <w:rsid w:val="0056270F"/>
    <w:rsid w:val="00573212"/>
    <w:rsid w:val="00585229"/>
    <w:rsid w:val="005921AC"/>
    <w:rsid w:val="005A3FD6"/>
    <w:rsid w:val="005A494E"/>
    <w:rsid w:val="005B490A"/>
    <w:rsid w:val="005B6025"/>
    <w:rsid w:val="005D3A03"/>
    <w:rsid w:val="005E1665"/>
    <w:rsid w:val="006076F2"/>
    <w:rsid w:val="006211F5"/>
    <w:rsid w:val="00624E30"/>
    <w:rsid w:val="00626B0C"/>
    <w:rsid w:val="006335F6"/>
    <w:rsid w:val="006360D3"/>
    <w:rsid w:val="006510CE"/>
    <w:rsid w:val="00653C3E"/>
    <w:rsid w:val="0066243E"/>
    <w:rsid w:val="006667B2"/>
    <w:rsid w:val="006727C0"/>
    <w:rsid w:val="00680514"/>
    <w:rsid w:val="0069006E"/>
    <w:rsid w:val="00690AEE"/>
    <w:rsid w:val="006A389F"/>
    <w:rsid w:val="006B1784"/>
    <w:rsid w:val="006C011E"/>
    <w:rsid w:val="006C2ECE"/>
    <w:rsid w:val="006E0352"/>
    <w:rsid w:val="006E0804"/>
    <w:rsid w:val="006E2B5F"/>
    <w:rsid w:val="006E3E36"/>
    <w:rsid w:val="00710426"/>
    <w:rsid w:val="00712F51"/>
    <w:rsid w:val="00714198"/>
    <w:rsid w:val="00714830"/>
    <w:rsid w:val="007233A7"/>
    <w:rsid w:val="00726426"/>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7F41"/>
    <w:rsid w:val="00810F81"/>
    <w:rsid w:val="00812727"/>
    <w:rsid w:val="0083300E"/>
    <w:rsid w:val="00833D38"/>
    <w:rsid w:val="00844FA6"/>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E4BB4"/>
    <w:rsid w:val="008F52D0"/>
    <w:rsid w:val="00925FA6"/>
    <w:rsid w:val="009367CC"/>
    <w:rsid w:val="00940783"/>
    <w:rsid w:val="00942D7A"/>
    <w:rsid w:val="00943790"/>
    <w:rsid w:val="00946D41"/>
    <w:rsid w:val="00952278"/>
    <w:rsid w:val="00956F30"/>
    <w:rsid w:val="00964388"/>
    <w:rsid w:val="0098521A"/>
    <w:rsid w:val="0099198E"/>
    <w:rsid w:val="00994905"/>
    <w:rsid w:val="009A132A"/>
    <w:rsid w:val="009A2D39"/>
    <w:rsid w:val="009A6A3B"/>
    <w:rsid w:val="009B1323"/>
    <w:rsid w:val="009B376D"/>
    <w:rsid w:val="009D5569"/>
    <w:rsid w:val="009D6F47"/>
    <w:rsid w:val="009E61B5"/>
    <w:rsid w:val="009F2C5E"/>
    <w:rsid w:val="009F349C"/>
    <w:rsid w:val="009F3AF2"/>
    <w:rsid w:val="00A10408"/>
    <w:rsid w:val="00A15554"/>
    <w:rsid w:val="00A15C0D"/>
    <w:rsid w:val="00A16CC0"/>
    <w:rsid w:val="00A24595"/>
    <w:rsid w:val="00A24CE2"/>
    <w:rsid w:val="00A27F3A"/>
    <w:rsid w:val="00A4197A"/>
    <w:rsid w:val="00A42A98"/>
    <w:rsid w:val="00A43D3C"/>
    <w:rsid w:val="00A44697"/>
    <w:rsid w:val="00A61AB9"/>
    <w:rsid w:val="00A61B22"/>
    <w:rsid w:val="00A72137"/>
    <w:rsid w:val="00A85F51"/>
    <w:rsid w:val="00A90177"/>
    <w:rsid w:val="00AA024A"/>
    <w:rsid w:val="00AA2CA6"/>
    <w:rsid w:val="00AC5E57"/>
    <w:rsid w:val="00AD35D4"/>
    <w:rsid w:val="00AD7565"/>
    <w:rsid w:val="00AE4318"/>
    <w:rsid w:val="00AF30CD"/>
    <w:rsid w:val="00AF3AB2"/>
    <w:rsid w:val="00AF5E7C"/>
    <w:rsid w:val="00AF62C4"/>
    <w:rsid w:val="00B12192"/>
    <w:rsid w:val="00B12F57"/>
    <w:rsid w:val="00B236DB"/>
    <w:rsid w:val="00B2632D"/>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C02CBA"/>
    <w:rsid w:val="00C038A3"/>
    <w:rsid w:val="00C0601E"/>
    <w:rsid w:val="00C16767"/>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5EA"/>
    <w:rsid w:val="00CA2E8E"/>
    <w:rsid w:val="00CA6631"/>
    <w:rsid w:val="00CB2C55"/>
    <w:rsid w:val="00CC20AD"/>
    <w:rsid w:val="00CC311A"/>
    <w:rsid w:val="00CC398F"/>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7743"/>
    <w:rsid w:val="00D67616"/>
    <w:rsid w:val="00D67C02"/>
    <w:rsid w:val="00D84EF9"/>
    <w:rsid w:val="00D85B68"/>
    <w:rsid w:val="00D929B6"/>
    <w:rsid w:val="00D93846"/>
    <w:rsid w:val="00D96029"/>
    <w:rsid w:val="00D968D9"/>
    <w:rsid w:val="00DB4C17"/>
    <w:rsid w:val="00DB5352"/>
    <w:rsid w:val="00DB5D2D"/>
    <w:rsid w:val="00DC076E"/>
    <w:rsid w:val="00DC6BA9"/>
    <w:rsid w:val="00DD2F91"/>
    <w:rsid w:val="00DD768C"/>
    <w:rsid w:val="00DE0B99"/>
    <w:rsid w:val="00DE357F"/>
    <w:rsid w:val="00DE6BF7"/>
    <w:rsid w:val="00DF06A0"/>
    <w:rsid w:val="00DF22FA"/>
    <w:rsid w:val="00DF7385"/>
    <w:rsid w:val="00E0320C"/>
    <w:rsid w:val="00E065D2"/>
    <w:rsid w:val="00E20FC6"/>
    <w:rsid w:val="00E21EC5"/>
    <w:rsid w:val="00E24F9B"/>
    <w:rsid w:val="00E55745"/>
    <w:rsid w:val="00E6004D"/>
    <w:rsid w:val="00E604F7"/>
    <w:rsid w:val="00E743F5"/>
    <w:rsid w:val="00E81978"/>
    <w:rsid w:val="00E97385"/>
    <w:rsid w:val="00EA518A"/>
    <w:rsid w:val="00EB03FC"/>
    <w:rsid w:val="00EB0947"/>
    <w:rsid w:val="00EB1025"/>
    <w:rsid w:val="00ED2483"/>
    <w:rsid w:val="00ED4C78"/>
    <w:rsid w:val="00EE35CF"/>
    <w:rsid w:val="00EE3ECC"/>
    <w:rsid w:val="00F00A98"/>
    <w:rsid w:val="00F119F1"/>
    <w:rsid w:val="00F16291"/>
    <w:rsid w:val="00F169E4"/>
    <w:rsid w:val="00F24302"/>
    <w:rsid w:val="00F25E0D"/>
    <w:rsid w:val="00F30669"/>
    <w:rsid w:val="00F379B7"/>
    <w:rsid w:val="00F41C99"/>
    <w:rsid w:val="00F519D0"/>
    <w:rsid w:val="00F525FA"/>
    <w:rsid w:val="00F52EAE"/>
    <w:rsid w:val="00F60476"/>
    <w:rsid w:val="00F65F40"/>
    <w:rsid w:val="00F67875"/>
    <w:rsid w:val="00F71855"/>
    <w:rsid w:val="00F8220B"/>
    <w:rsid w:val="00F8670C"/>
    <w:rsid w:val="00F93418"/>
    <w:rsid w:val="00F962E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1673DB">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1673DB">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7108"/>
    <w:rsid w:val="001673DB"/>
    <w:rsid w:val="001A77BD"/>
    <w:rsid w:val="001D2D33"/>
    <w:rsid w:val="002008B6"/>
    <w:rsid w:val="00291F4B"/>
    <w:rsid w:val="002B5A05"/>
    <w:rsid w:val="002E351F"/>
    <w:rsid w:val="00313E00"/>
    <w:rsid w:val="003263E1"/>
    <w:rsid w:val="003353CC"/>
    <w:rsid w:val="00377B0D"/>
    <w:rsid w:val="00380D73"/>
    <w:rsid w:val="0038668C"/>
    <w:rsid w:val="003A1552"/>
    <w:rsid w:val="003C6660"/>
    <w:rsid w:val="00422C29"/>
    <w:rsid w:val="0042380D"/>
    <w:rsid w:val="00433805"/>
    <w:rsid w:val="0047221E"/>
    <w:rsid w:val="004B462F"/>
    <w:rsid w:val="004F4F7B"/>
    <w:rsid w:val="00536161"/>
    <w:rsid w:val="00564D48"/>
    <w:rsid w:val="00566CE2"/>
    <w:rsid w:val="005F2D63"/>
    <w:rsid w:val="0060633F"/>
    <w:rsid w:val="00691B25"/>
    <w:rsid w:val="006D45CC"/>
    <w:rsid w:val="00727E33"/>
    <w:rsid w:val="007438B5"/>
    <w:rsid w:val="007F3DD6"/>
    <w:rsid w:val="00823848"/>
    <w:rsid w:val="00886A6F"/>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BBB"/>
    <w:rsid w:val="00C41DCC"/>
    <w:rsid w:val="00CA732A"/>
    <w:rsid w:val="00CF0ED7"/>
    <w:rsid w:val="00D72514"/>
    <w:rsid w:val="00DF22FA"/>
    <w:rsid w:val="00E46CC7"/>
    <w:rsid w:val="00E46D8F"/>
    <w:rsid w:val="00E81D90"/>
    <w:rsid w:val="00EF571A"/>
    <w:rsid w:val="00F63F47"/>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B6E311-E358-41D0-9F40-C730CFA1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7407</Words>
  <Characters>42224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Social Media Campaign</vt:lpstr>
    </vt:vector>
  </TitlesOfParts>
  <Company/>
  <LinksUpToDate>false</LinksUpToDate>
  <CharactersWithSpaces>49532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Campaign</dc:title>
  <dc:creator>Zack Gold</dc:creator>
  <cp:lastModifiedBy>HP 6570b</cp:lastModifiedBy>
  <cp:revision>2</cp:revision>
  <dcterms:created xsi:type="dcterms:W3CDTF">2019-11-16T21:17:00Z</dcterms:created>
  <dcterms:modified xsi:type="dcterms:W3CDTF">2019-11-16T21:17:00Z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id="8ojmV2uL"/&gt;&lt;style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