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34B" w:rsidRDefault="00B25C5E" w:rsidP="00710A33">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[Name of the Writer]</w:t>
      </w:r>
    </w:p>
    <w:p w:rsidR="00923802" w:rsidRDefault="00B25C5E" w:rsidP="00710A33">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B25C5E" w:rsidP="00710A33">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B25C5E" w:rsidP="00710A33">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10A33">
      <w:pPr>
        <w:spacing w:after="0" w:line="480" w:lineRule="auto"/>
        <w:rPr>
          <w:rFonts w:ascii="Times New Roman" w:hAnsi="Times New Roman" w:cs="Times New Roman"/>
          <w:sz w:val="24"/>
          <w:szCs w:val="24"/>
        </w:rPr>
      </w:pPr>
    </w:p>
    <w:p w:rsidR="00267851" w:rsidRPr="00D5779E" w:rsidRDefault="00B25C5E" w:rsidP="00710A33">
      <w:pPr>
        <w:spacing w:after="0" w:line="480" w:lineRule="auto"/>
        <w:jc w:val="center"/>
        <w:rPr>
          <w:rFonts w:ascii="Times New Roman" w:hAnsi="Times New Roman" w:cs="Times New Roman"/>
          <w:sz w:val="24"/>
          <w:szCs w:val="24"/>
        </w:rPr>
      </w:pPr>
      <w:r w:rsidRPr="006E048C">
        <w:rPr>
          <w:rFonts w:ascii="Times New Roman" w:hAnsi="Times New Roman" w:cs="Times New Roman"/>
          <w:sz w:val="24"/>
          <w:szCs w:val="24"/>
        </w:rPr>
        <w:t>Essay #3</w:t>
      </w:r>
    </w:p>
    <w:p w:rsidR="00710A33" w:rsidRDefault="00B25C5E" w:rsidP="00710A33">
      <w:pPr>
        <w:pStyle w:val="Heading1"/>
        <w:spacing w:before="0" w:line="48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sidRPr="006E048C">
        <w:rPr>
          <w:rFonts w:ascii="Times New Roman" w:hAnsi="Times New Roman" w:cs="Times New Roman"/>
          <w:b w:val="0"/>
          <w:color w:val="auto"/>
          <w:sz w:val="24"/>
          <w:szCs w:val="24"/>
        </w:rPr>
        <w:t>Bureaucracy</w:t>
      </w:r>
      <w:r>
        <w:rPr>
          <w:rFonts w:ascii="Times New Roman" w:hAnsi="Times New Roman" w:cs="Times New Roman"/>
          <w:b w:val="0"/>
          <w:color w:val="auto"/>
          <w:sz w:val="24"/>
          <w:szCs w:val="24"/>
        </w:rPr>
        <w:t xml:space="preserve"> is a topic of interest to many people, who are whether in government or not or are normal citizens of a country. This area is of mere importance to the wellbeing of a country as it involves the Department of Homeland Security, responsible for securing the</w:t>
      </w:r>
      <w:r>
        <w:rPr>
          <w:rFonts w:ascii="Times New Roman" w:hAnsi="Times New Roman" w:cs="Times New Roman"/>
          <w:b w:val="0"/>
          <w:color w:val="auto"/>
          <w:sz w:val="24"/>
          <w:szCs w:val="24"/>
        </w:rPr>
        <w:t xml:space="preserve"> country from corrupt and malicious government, its officials and supporters</w:t>
      </w:r>
      <w:r w:rsidR="00F17610">
        <w:rPr>
          <w:rFonts w:ascii="Times New Roman" w:hAnsi="Times New Roman" w:cs="Times New Roman"/>
          <w:b w:val="0"/>
          <w:color w:val="auto"/>
          <w:sz w:val="24"/>
          <w:szCs w:val="24"/>
        </w:rPr>
        <w:t xml:space="preserve"> (Niskanen, </w:t>
      </w:r>
      <w:r w:rsidR="00F17610" w:rsidRPr="00F17610">
        <w:rPr>
          <w:rFonts w:ascii="Times New Roman" w:hAnsi="Times New Roman" w:cs="Times New Roman"/>
          <w:b w:val="0"/>
          <w:color w:val="auto"/>
          <w:sz w:val="24"/>
          <w:szCs w:val="24"/>
        </w:rPr>
        <w:t>2017</w:t>
      </w:r>
      <w:r w:rsidR="00F17610">
        <w:rPr>
          <w:rFonts w:ascii="Times New Roman" w:hAnsi="Times New Roman" w:cs="Times New Roman"/>
          <w:b w:val="0"/>
          <w:color w:val="auto"/>
          <w:sz w:val="24"/>
          <w:szCs w:val="24"/>
        </w:rPr>
        <w:t>; West, 2016; Stivers, 2018</w:t>
      </w:r>
      <w:r w:rsidR="00F17610" w:rsidRPr="00F17610">
        <w:rPr>
          <w:rFonts w:ascii="Times New Roman" w:hAnsi="Times New Roman" w:cs="Times New Roman"/>
          <w:b w:val="0"/>
          <w:color w:val="auto"/>
          <w:sz w:val="24"/>
          <w:szCs w:val="24"/>
        </w:rPr>
        <w:t>).</w:t>
      </w:r>
      <w:r>
        <w:rPr>
          <w:rFonts w:ascii="Times New Roman" w:hAnsi="Times New Roman" w:cs="Times New Roman"/>
          <w:b w:val="0"/>
          <w:color w:val="auto"/>
          <w:sz w:val="24"/>
          <w:szCs w:val="24"/>
        </w:rPr>
        <w:t xml:space="preserve"> The bureaucracy helps in saving the country from lobbying and division at the hands of the enemies from international and national for</w:t>
      </w:r>
      <w:r>
        <w:rPr>
          <w:rFonts w:ascii="Times New Roman" w:hAnsi="Times New Roman" w:cs="Times New Roman"/>
          <w:b w:val="0"/>
          <w:color w:val="auto"/>
          <w:sz w:val="24"/>
          <w:szCs w:val="24"/>
        </w:rPr>
        <w:t>ums</w:t>
      </w:r>
      <w:r w:rsidR="00F17610">
        <w:rPr>
          <w:rFonts w:ascii="Times New Roman" w:hAnsi="Times New Roman" w:cs="Times New Roman"/>
          <w:b w:val="0"/>
          <w:color w:val="auto"/>
          <w:sz w:val="24"/>
          <w:szCs w:val="24"/>
        </w:rPr>
        <w:t xml:space="preserve"> (</w:t>
      </w:r>
      <w:r w:rsidR="00F17610" w:rsidRPr="00F17610">
        <w:rPr>
          <w:rFonts w:ascii="Times New Roman" w:hAnsi="Times New Roman" w:cs="Times New Roman"/>
          <w:b w:val="0"/>
          <w:color w:val="auto"/>
          <w:sz w:val="24"/>
          <w:szCs w:val="24"/>
        </w:rPr>
        <w:t>Thielem</w:t>
      </w:r>
      <w:r w:rsidR="00F17610">
        <w:rPr>
          <w:rFonts w:ascii="Times New Roman" w:hAnsi="Times New Roman" w:cs="Times New Roman"/>
          <w:b w:val="0"/>
          <w:color w:val="auto"/>
          <w:sz w:val="24"/>
          <w:szCs w:val="24"/>
        </w:rPr>
        <w:t xml:space="preserve">ann, &amp; Stewart Jr, </w:t>
      </w:r>
      <w:r w:rsidR="00F17610" w:rsidRPr="00F17610">
        <w:rPr>
          <w:rFonts w:ascii="Times New Roman" w:hAnsi="Times New Roman" w:cs="Times New Roman"/>
          <w:b w:val="0"/>
          <w:color w:val="auto"/>
          <w:sz w:val="24"/>
          <w:szCs w:val="24"/>
        </w:rPr>
        <w:t>2016)</w:t>
      </w:r>
      <w:r>
        <w:rPr>
          <w:rFonts w:ascii="Times New Roman" w:hAnsi="Times New Roman" w:cs="Times New Roman"/>
          <w:b w:val="0"/>
          <w:color w:val="auto"/>
          <w:sz w:val="24"/>
          <w:szCs w:val="24"/>
        </w:rPr>
        <w:t>. Therefore tis topic is mere importance for the graduate of political science who perceives the politics of a country from almost every angle.</w:t>
      </w:r>
    </w:p>
    <w:p w:rsidR="00710A33" w:rsidRDefault="00B25C5E" w:rsidP="00710A33">
      <w:pPr>
        <w:spacing w:line="480" w:lineRule="auto"/>
        <w:rPr>
          <w:rFonts w:ascii="Times New Roman" w:hAnsi="Times New Roman" w:cs="Times New Roman"/>
          <w:sz w:val="24"/>
        </w:rPr>
      </w:pPr>
      <w:r>
        <w:rPr>
          <w:rFonts w:ascii="Times New Roman" w:hAnsi="Times New Roman" w:cs="Times New Roman"/>
          <w:sz w:val="24"/>
        </w:rPr>
        <w:t xml:space="preserve"> The topic of Bureaucracy is related to the chapter as it covers all the topics and subheadings related to the bureaucracy. The chapter of bureaucracy includes the hierarchal organization of departments, agencies, and cabinets. It involves all the setting </w:t>
      </w:r>
      <w:r>
        <w:rPr>
          <w:rFonts w:ascii="Times New Roman" w:hAnsi="Times New Roman" w:cs="Times New Roman"/>
          <w:sz w:val="24"/>
        </w:rPr>
        <w:t>related to the topic of government and subsidies</w:t>
      </w:r>
      <w:r w:rsidR="00F17610">
        <w:rPr>
          <w:rFonts w:ascii="Times New Roman" w:hAnsi="Times New Roman" w:cs="Times New Roman"/>
          <w:sz w:val="24"/>
        </w:rPr>
        <w:t xml:space="preserve"> (</w:t>
      </w:r>
      <w:r w:rsidR="00F17610" w:rsidRPr="00F17610">
        <w:rPr>
          <w:rFonts w:ascii="Times New Roman" w:hAnsi="Times New Roman" w:cs="Times New Roman"/>
          <w:sz w:val="24"/>
          <w:szCs w:val="24"/>
        </w:rPr>
        <w:t>Andrews</w:t>
      </w:r>
      <w:r w:rsidR="00F17610">
        <w:rPr>
          <w:rFonts w:ascii="Times New Roman" w:hAnsi="Times New Roman" w:cs="Times New Roman"/>
          <w:sz w:val="24"/>
          <w:szCs w:val="24"/>
        </w:rPr>
        <w:t xml:space="preserve"> et al., 2017)</w:t>
      </w:r>
      <w:r>
        <w:rPr>
          <w:rFonts w:ascii="Times New Roman" w:hAnsi="Times New Roman" w:cs="Times New Roman"/>
          <w:sz w:val="24"/>
        </w:rPr>
        <w:t>. The government is answerable to the commodities who are not committing loyally to the interest of their country. The relationship of this topic to the one covered in the chapter is th</w:t>
      </w:r>
      <w:r>
        <w:rPr>
          <w:rFonts w:ascii="Times New Roman" w:hAnsi="Times New Roman" w:cs="Times New Roman"/>
          <w:sz w:val="24"/>
        </w:rPr>
        <w:t>at the government system is unable to stabilize without bureaucracy and it has become the fourth branch of policies regarding government</w:t>
      </w:r>
      <w:r w:rsidR="00F17610">
        <w:rPr>
          <w:rFonts w:ascii="Times New Roman" w:hAnsi="Times New Roman" w:cs="Times New Roman"/>
          <w:sz w:val="24"/>
        </w:rPr>
        <w:t xml:space="preserve"> (</w:t>
      </w:r>
      <w:r w:rsidR="00F17610">
        <w:rPr>
          <w:rFonts w:ascii="Times New Roman" w:hAnsi="Times New Roman" w:cs="Times New Roman"/>
          <w:sz w:val="24"/>
          <w:szCs w:val="24"/>
        </w:rPr>
        <w:t>Niskanen, 2017)</w:t>
      </w:r>
      <w:r>
        <w:rPr>
          <w:rFonts w:ascii="Times New Roman" w:hAnsi="Times New Roman" w:cs="Times New Roman"/>
          <w:sz w:val="24"/>
        </w:rPr>
        <w:t>. The authority of bureaucracy is not challengeable, because it has the judicial powers of quasi-legisl</w:t>
      </w:r>
      <w:r>
        <w:rPr>
          <w:rFonts w:ascii="Times New Roman" w:hAnsi="Times New Roman" w:cs="Times New Roman"/>
          <w:sz w:val="24"/>
        </w:rPr>
        <w:t>ative</w:t>
      </w:r>
      <w:r w:rsidR="00F17610">
        <w:rPr>
          <w:rFonts w:ascii="Times New Roman" w:hAnsi="Times New Roman" w:cs="Times New Roman"/>
          <w:sz w:val="24"/>
        </w:rPr>
        <w:t xml:space="preserve"> (</w:t>
      </w:r>
      <w:r w:rsidR="00F17610" w:rsidRPr="00F17610">
        <w:rPr>
          <w:rFonts w:ascii="Times New Roman" w:hAnsi="Times New Roman" w:cs="Times New Roman"/>
          <w:sz w:val="24"/>
          <w:szCs w:val="24"/>
        </w:rPr>
        <w:t>Johnson, Reynolds</w:t>
      </w:r>
      <w:r w:rsidR="00F17610">
        <w:rPr>
          <w:rFonts w:ascii="Times New Roman" w:hAnsi="Times New Roman" w:cs="Times New Roman"/>
          <w:sz w:val="24"/>
          <w:szCs w:val="24"/>
        </w:rPr>
        <w:t>, &amp; Mycoff, 2015)</w:t>
      </w:r>
      <w:r>
        <w:rPr>
          <w:rFonts w:ascii="Times New Roman" w:hAnsi="Times New Roman" w:cs="Times New Roman"/>
          <w:sz w:val="24"/>
        </w:rPr>
        <w:t xml:space="preserve">. </w:t>
      </w:r>
    </w:p>
    <w:p w:rsidR="00710A33" w:rsidRPr="00710A33" w:rsidRDefault="00B25C5E" w:rsidP="00710A33">
      <w:pPr>
        <w:spacing w:line="480" w:lineRule="auto"/>
        <w:rPr>
          <w:rFonts w:ascii="Times New Roman" w:hAnsi="Times New Roman" w:cs="Times New Roman"/>
          <w:sz w:val="24"/>
        </w:rPr>
      </w:pPr>
      <w:r>
        <w:rPr>
          <w:rFonts w:ascii="Times New Roman" w:hAnsi="Times New Roman" w:cs="Times New Roman"/>
          <w:sz w:val="24"/>
        </w:rPr>
        <w:lastRenderedPageBreak/>
        <w:tab/>
        <w:t xml:space="preserve"> The sites provided in the chapter are very useful, as further the topics can be explored in the bureaucracy, i.e., transportation security, privacy, terrorism, partnerships of law enforcement agencies, resilien</w:t>
      </w:r>
      <w:r>
        <w:rPr>
          <w:rFonts w:ascii="Times New Roman" w:hAnsi="Times New Roman" w:cs="Times New Roman"/>
          <w:sz w:val="24"/>
        </w:rPr>
        <w:t>ce, science and technology, homeland security careers, human trafficking, and custom and immigration enforcement</w:t>
      </w:r>
      <w:r w:rsidR="00F17610">
        <w:rPr>
          <w:rFonts w:ascii="Times New Roman" w:hAnsi="Times New Roman" w:cs="Times New Roman"/>
          <w:sz w:val="24"/>
        </w:rPr>
        <w:t xml:space="preserve"> (</w:t>
      </w:r>
      <w:r w:rsidR="00F17610">
        <w:rPr>
          <w:rFonts w:ascii="Times New Roman" w:hAnsi="Times New Roman" w:cs="Times New Roman"/>
          <w:sz w:val="24"/>
          <w:szCs w:val="24"/>
        </w:rPr>
        <w:t>Evans, 2016;</w:t>
      </w:r>
      <w:r w:rsidR="00F17610" w:rsidRPr="00F17610">
        <w:rPr>
          <w:rFonts w:ascii="Times New Roman" w:hAnsi="Times New Roman" w:cs="Times New Roman"/>
          <w:sz w:val="24"/>
          <w:szCs w:val="24"/>
        </w:rPr>
        <w:t xml:space="preserve"> Grissom, Kern, &amp; Rodriguez, 2015)</w:t>
      </w:r>
      <w:r w:rsidR="00F17610">
        <w:rPr>
          <w:rFonts w:ascii="Times New Roman" w:hAnsi="Times New Roman" w:cs="Times New Roman"/>
          <w:sz w:val="24"/>
          <w:szCs w:val="24"/>
        </w:rPr>
        <w:t xml:space="preserve"> </w:t>
      </w:r>
      <w:r>
        <w:rPr>
          <w:rFonts w:ascii="Times New Roman" w:hAnsi="Times New Roman" w:cs="Times New Roman"/>
          <w:sz w:val="24"/>
        </w:rPr>
        <w:t xml:space="preserve">. </w:t>
      </w:r>
      <w:r w:rsidR="00F17610">
        <w:rPr>
          <w:rFonts w:ascii="Times New Roman" w:hAnsi="Times New Roman" w:cs="Times New Roman"/>
          <w:sz w:val="24"/>
        </w:rPr>
        <w:t>The articles provided on the site of Project On Government Oversight (POGO) are helpful in this regard that they provide the current scenario related to an ongoing issue in the country and gives an insight to the governmental affairs (</w:t>
      </w:r>
      <w:r w:rsidR="00F17610">
        <w:rPr>
          <w:rFonts w:ascii="Times New Roman" w:hAnsi="Times New Roman" w:cs="Times New Roman"/>
          <w:sz w:val="24"/>
          <w:szCs w:val="24"/>
        </w:rPr>
        <w:t>Binderkrantz</w:t>
      </w:r>
      <w:r w:rsidR="00F17610" w:rsidRPr="00F17610">
        <w:rPr>
          <w:rFonts w:ascii="Times New Roman" w:hAnsi="Times New Roman" w:cs="Times New Roman"/>
          <w:sz w:val="24"/>
          <w:szCs w:val="24"/>
        </w:rPr>
        <w:t xml:space="preserve">, Christiansen, </w:t>
      </w:r>
      <w:r w:rsidR="00F17610">
        <w:rPr>
          <w:rFonts w:ascii="Times New Roman" w:hAnsi="Times New Roman" w:cs="Times New Roman"/>
          <w:sz w:val="24"/>
          <w:szCs w:val="24"/>
        </w:rPr>
        <w:t xml:space="preserve">&amp; Pedersen, 2015; </w:t>
      </w:r>
      <w:r w:rsidR="00F17610" w:rsidRPr="00F17610">
        <w:rPr>
          <w:rFonts w:ascii="Times New Roman" w:hAnsi="Times New Roman" w:cs="Times New Roman"/>
          <w:sz w:val="24"/>
          <w:szCs w:val="24"/>
        </w:rPr>
        <w:t xml:space="preserve">Bach, </w:t>
      </w:r>
      <w:r w:rsidR="00F17610">
        <w:rPr>
          <w:rFonts w:ascii="Times New Roman" w:hAnsi="Times New Roman" w:cs="Times New Roman"/>
          <w:sz w:val="24"/>
          <w:szCs w:val="24"/>
        </w:rPr>
        <w:t>&amp; Wegrich, 2018)</w:t>
      </w:r>
      <w:r w:rsidR="00F17610">
        <w:rPr>
          <w:rFonts w:ascii="Times New Roman" w:hAnsi="Times New Roman" w:cs="Times New Roman"/>
          <w:sz w:val="24"/>
        </w:rPr>
        <w:t xml:space="preserve">. </w:t>
      </w:r>
    </w:p>
    <w:p w:rsidR="006E048C" w:rsidRDefault="00B25C5E" w:rsidP="00710A33">
      <w:pPr>
        <w:spacing w:line="480" w:lineRule="auto"/>
        <w:rPr>
          <w:rFonts w:ascii="Times New Roman" w:eastAsiaTheme="majorEastAsia" w:hAnsi="Times New Roman" w:cs="Times New Roman"/>
          <w:b/>
          <w:bCs/>
          <w:sz w:val="24"/>
          <w:szCs w:val="24"/>
          <w:u w:val="single"/>
        </w:rPr>
      </w:pPr>
      <w:r>
        <w:rPr>
          <w:rFonts w:ascii="Times New Roman" w:hAnsi="Times New Roman" w:cs="Times New Roman"/>
          <w:sz w:val="24"/>
          <w:szCs w:val="24"/>
          <w:u w:val="single"/>
        </w:rPr>
        <w:br w:type="page"/>
      </w:r>
    </w:p>
    <w:p w:rsidR="0008177B" w:rsidRPr="00D923BB" w:rsidRDefault="00B25C5E" w:rsidP="00710A33">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lastRenderedPageBreak/>
        <w:t>Works Cited</w:t>
      </w:r>
    </w:p>
    <w:p w:rsidR="0008177B" w:rsidRPr="00D5779E" w:rsidRDefault="0008177B" w:rsidP="00710A33">
      <w:pPr>
        <w:spacing w:after="0" w:line="480" w:lineRule="auto"/>
        <w:jc w:val="center"/>
        <w:rPr>
          <w:rFonts w:ascii="Times New Roman" w:hAnsi="Times New Roman" w:cs="Times New Roman"/>
          <w:sz w:val="24"/>
          <w:szCs w:val="24"/>
        </w:rPr>
      </w:pPr>
    </w:p>
    <w:p w:rsidR="00440C10" w:rsidRDefault="00B25C5E" w:rsidP="00710A33">
      <w:pPr>
        <w:spacing w:after="0" w:line="480" w:lineRule="auto"/>
        <w:ind w:left="720" w:hanging="720"/>
        <w:rPr>
          <w:rFonts w:ascii="Times New Roman" w:hAnsi="Times New Roman" w:cs="Times New Roman"/>
          <w:sz w:val="24"/>
          <w:szCs w:val="24"/>
        </w:rPr>
      </w:pPr>
      <w:r w:rsidRPr="00F17610">
        <w:rPr>
          <w:rFonts w:ascii="Times New Roman" w:hAnsi="Times New Roman" w:cs="Times New Roman"/>
          <w:sz w:val="24"/>
          <w:szCs w:val="24"/>
        </w:rPr>
        <w:t>Andrews, R., Groeneveld</w:t>
      </w:r>
      <w:r w:rsidRPr="00F17610">
        <w:rPr>
          <w:rFonts w:ascii="Times New Roman" w:hAnsi="Times New Roman" w:cs="Times New Roman"/>
          <w:sz w:val="24"/>
          <w:szCs w:val="24"/>
        </w:rPr>
        <w:t>, S., Meier, K. J., &amp; Schröter, E. (2016, June). Representative bureaucracy and public service performance: Where, why and how does representativeness work. In the PMRA Public Management Research Conference. Aarhus University.</w:t>
      </w:r>
    </w:p>
    <w:p w:rsidR="00440C10" w:rsidRDefault="00B25C5E" w:rsidP="00710A33">
      <w:pPr>
        <w:spacing w:after="0" w:line="480" w:lineRule="auto"/>
        <w:ind w:left="720" w:hanging="720"/>
        <w:rPr>
          <w:rFonts w:ascii="Times New Roman" w:hAnsi="Times New Roman" w:cs="Times New Roman"/>
          <w:sz w:val="24"/>
          <w:szCs w:val="24"/>
        </w:rPr>
      </w:pPr>
      <w:r w:rsidRPr="00F17610">
        <w:rPr>
          <w:rFonts w:ascii="Times New Roman" w:hAnsi="Times New Roman" w:cs="Times New Roman"/>
          <w:sz w:val="24"/>
          <w:szCs w:val="24"/>
        </w:rPr>
        <w:t>Bach, T., &amp; Wegrich, K. (Eds.</w:t>
      </w:r>
      <w:r w:rsidRPr="00F17610">
        <w:rPr>
          <w:rFonts w:ascii="Times New Roman" w:hAnsi="Times New Roman" w:cs="Times New Roman"/>
          <w:sz w:val="24"/>
          <w:szCs w:val="24"/>
        </w:rPr>
        <w:t>). (2018). The Blind Spots of Public Bureaucracy and the Politics of Non‐Coordination. Palgrave Macmillan.</w:t>
      </w:r>
    </w:p>
    <w:p w:rsidR="00440C10" w:rsidRDefault="00B25C5E" w:rsidP="00710A33">
      <w:pPr>
        <w:spacing w:after="0" w:line="480" w:lineRule="auto"/>
        <w:ind w:left="720" w:hanging="720"/>
        <w:rPr>
          <w:rFonts w:ascii="Times New Roman" w:hAnsi="Times New Roman" w:cs="Times New Roman"/>
          <w:sz w:val="24"/>
          <w:szCs w:val="24"/>
        </w:rPr>
      </w:pPr>
      <w:r w:rsidRPr="00F17610">
        <w:rPr>
          <w:rFonts w:ascii="Times New Roman" w:hAnsi="Times New Roman" w:cs="Times New Roman"/>
          <w:sz w:val="24"/>
          <w:szCs w:val="24"/>
        </w:rPr>
        <w:t xml:space="preserve">Binderkrantz, A. S., Christiansen, P. M., &amp; Pedersen, H. H. (2015). Interest group access to the bureaucracy, parliament, and the media. Governance, </w:t>
      </w:r>
      <w:r w:rsidRPr="00F17610">
        <w:rPr>
          <w:rFonts w:ascii="Times New Roman" w:hAnsi="Times New Roman" w:cs="Times New Roman"/>
          <w:sz w:val="24"/>
          <w:szCs w:val="24"/>
        </w:rPr>
        <w:t>28(1), 95-112.</w:t>
      </w:r>
    </w:p>
    <w:p w:rsidR="00440C10" w:rsidRDefault="00B25C5E" w:rsidP="00710A33">
      <w:pPr>
        <w:spacing w:after="0" w:line="480" w:lineRule="auto"/>
        <w:ind w:left="720" w:hanging="720"/>
        <w:rPr>
          <w:rFonts w:ascii="Times New Roman" w:hAnsi="Times New Roman" w:cs="Times New Roman"/>
          <w:sz w:val="24"/>
          <w:szCs w:val="24"/>
        </w:rPr>
      </w:pPr>
      <w:r w:rsidRPr="00F17610">
        <w:rPr>
          <w:rFonts w:ascii="Times New Roman" w:hAnsi="Times New Roman" w:cs="Times New Roman"/>
          <w:sz w:val="24"/>
          <w:szCs w:val="24"/>
        </w:rPr>
        <w:t>Evans, T. (2016). Professional discretion in welfare services: Beyond street-level bureaucracy. Routledge.</w:t>
      </w:r>
    </w:p>
    <w:p w:rsidR="00440C10" w:rsidRDefault="00B25C5E" w:rsidP="00710A33">
      <w:pPr>
        <w:spacing w:after="0" w:line="480" w:lineRule="auto"/>
        <w:ind w:left="720" w:hanging="720"/>
        <w:rPr>
          <w:rFonts w:ascii="Times New Roman" w:hAnsi="Times New Roman" w:cs="Times New Roman"/>
          <w:sz w:val="24"/>
          <w:szCs w:val="24"/>
        </w:rPr>
      </w:pPr>
      <w:r w:rsidRPr="00F17610">
        <w:rPr>
          <w:rFonts w:ascii="Times New Roman" w:hAnsi="Times New Roman" w:cs="Times New Roman"/>
          <w:sz w:val="24"/>
          <w:szCs w:val="24"/>
        </w:rPr>
        <w:t>Grissom, J. A., Kern, E. C., &amp; Rodriguez, L. A. (2015). The “representative bureaucracy” in education: Educator workforce diversity, p</w:t>
      </w:r>
      <w:r w:rsidRPr="00F17610">
        <w:rPr>
          <w:rFonts w:ascii="Times New Roman" w:hAnsi="Times New Roman" w:cs="Times New Roman"/>
          <w:sz w:val="24"/>
          <w:szCs w:val="24"/>
        </w:rPr>
        <w:t>olicy outputs, and outcomes for disadvantaged students. Educational Researcher, 44(3), 185-192.</w:t>
      </w:r>
    </w:p>
    <w:p w:rsidR="00440C10" w:rsidRDefault="00B25C5E" w:rsidP="00710A33">
      <w:pPr>
        <w:spacing w:after="0" w:line="480" w:lineRule="auto"/>
        <w:ind w:left="720" w:hanging="720"/>
        <w:rPr>
          <w:rFonts w:ascii="Times New Roman" w:hAnsi="Times New Roman" w:cs="Times New Roman"/>
          <w:sz w:val="24"/>
          <w:szCs w:val="24"/>
        </w:rPr>
      </w:pPr>
      <w:r w:rsidRPr="00F17610">
        <w:rPr>
          <w:rFonts w:ascii="Times New Roman" w:hAnsi="Times New Roman" w:cs="Times New Roman"/>
          <w:sz w:val="24"/>
          <w:szCs w:val="24"/>
        </w:rPr>
        <w:t>Johnson, J. B., Reynolds, H. T., &amp; Mycoff, J. D. (2015). Political science research methods. Cq Press.</w:t>
      </w:r>
    </w:p>
    <w:p w:rsidR="00440C10" w:rsidRDefault="00B25C5E" w:rsidP="00710A33">
      <w:pPr>
        <w:spacing w:after="0" w:line="480" w:lineRule="auto"/>
        <w:ind w:left="720" w:hanging="720"/>
        <w:rPr>
          <w:rFonts w:ascii="Times New Roman" w:hAnsi="Times New Roman" w:cs="Times New Roman"/>
          <w:sz w:val="24"/>
          <w:szCs w:val="24"/>
        </w:rPr>
      </w:pPr>
      <w:r w:rsidRPr="00F17610">
        <w:rPr>
          <w:rFonts w:ascii="Times New Roman" w:hAnsi="Times New Roman" w:cs="Times New Roman"/>
          <w:sz w:val="24"/>
          <w:szCs w:val="24"/>
        </w:rPr>
        <w:t>Niskanen, J. (2017). Bureaucracy and representative gover</w:t>
      </w:r>
      <w:r w:rsidRPr="00F17610">
        <w:rPr>
          <w:rFonts w:ascii="Times New Roman" w:hAnsi="Times New Roman" w:cs="Times New Roman"/>
          <w:sz w:val="24"/>
          <w:szCs w:val="24"/>
        </w:rPr>
        <w:t>nment. Routledge.</w:t>
      </w:r>
    </w:p>
    <w:p w:rsidR="00440C10" w:rsidRPr="0008177B" w:rsidRDefault="00B25C5E" w:rsidP="00710A33">
      <w:pPr>
        <w:spacing w:after="0" w:line="480" w:lineRule="auto"/>
        <w:ind w:left="720" w:hanging="720"/>
        <w:rPr>
          <w:rFonts w:ascii="Times New Roman" w:hAnsi="Times New Roman" w:cs="Times New Roman"/>
          <w:sz w:val="24"/>
          <w:szCs w:val="24"/>
        </w:rPr>
      </w:pPr>
      <w:r w:rsidRPr="00F17610">
        <w:rPr>
          <w:rFonts w:ascii="Times New Roman" w:hAnsi="Times New Roman" w:cs="Times New Roman"/>
          <w:sz w:val="24"/>
          <w:szCs w:val="24"/>
        </w:rPr>
        <w:t>Niskanen, J. (2017). Bureaucracy and representative government. Routledge.</w:t>
      </w:r>
    </w:p>
    <w:p w:rsidR="00440C10" w:rsidRDefault="00B25C5E" w:rsidP="00710A33">
      <w:pPr>
        <w:spacing w:after="0" w:line="480" w:lineRule="auto"/>
        <w:ind w:left="720" w:hanging="720"/>
        <w:rPr>
          <w:rFonts w:ascii="Times New Roman" w:hAnsi="Times New Roman" w:cs="Times New Roman"/>
          <w:sz w:val="24"/>
          <w:szCs w:val="24"/>
        </w:rPr>
      </w:pPr>
      <w:r w:rsidRPr="00F17610">
        <w:rPr>
          <w:rFonts w:ascii="Times New Roman" w:hAnsi="Times New Roman" w:cs="Times New Roman"/>
          <w:sz w:val="24"/>
          <w:szCs w:val="24"/>
        </w:rPr>
        <w:t>Stivers, C. (2018). Democracy, bureaucracy, and the study of administration. Routledge.</w:t>
      </w:r>
    </w:p>
    <w:p w:rsidR="00440C10" w:rsidRDefault="00B25C5E" w:rsidP="00710A33">
      <w:pPr>
        <w:spacing w:after="0" w:line="480" w:lineRule="auto"/>
        <w:ind w:left="720" w:hanging="720"/>
        <w:rPr>
          <w:rFonts w:ascii="Times New Roman" w:hAnsi="Times New Roman" w:cs="Times New Roman"/>
          <w:sz w:val="24"/>
          <w:szCs w:val="24"/>
        </w:rPr>
      </w:pPr>
      <w:r w:rsidRPr="00F17610">
        <w:rPr>
          <w:rFonts w:ascii="Times New Roman" w:hAnsi="Times New Roman" w:cs="Times New Roman"/>
          <w:sz w:val="24"/>
          <w:szCs w:val="24"/>
        </w:rPr>
        <w:t>Thielemann, G. S., &amp; Stewart Jr, J. J. (2016). A demand-side perspective on</w:t>
      </w:r>
      <w:r w:rsidRPr="00F17610">
        <w:rPr>
          <w:rFonts w:ascii="Times New Roman" w:hAnsi="Times New Roman" w:cs="Times New Roman"/>
          <w:sz w:val="24"/>
          <w:szCs w:val="24"/>
        </w:rPr>
        <w:t xml:space="preserve"> the importance of representative bureaucracy. Representative Bureaucracy: Classic Readings and Continuing Controversies: Classic Readings and Continuing Controversies, 176.</w:t>
      </w:r>
    </w:p>
    <w:p w:rsidR="00440C10" w:rsidRDefault="00B25C5E" w:rsidP="00710A33">
      <w:pPr>
        <w:spacing w:after="0" w:line="480" w:lineRule="auto"/>
        <w:ind w:left="720" w:hanging="720"/>
        <w:rPr>
          <w:rFonts w:ascii="Times New Roman" w:hAnsi="Times New Roman" w:cs="Times New Roman"/>
          <w:sz w:val="24"/>
          <w:szCs w:val="24"/>
        </w:rPr>
      </w:pPr>
      <w:r w:rsidRPr="00F17610">
        <w:rPr>
          <w:rFonts w:ascii="Times New Roman" w:hAnsi="Times New Roman" w:cs="Times New Roman"/>
          <w:sz w:val="24"/>
          <w:szCs w:val="24"/>
        </w:rPr>
        <w:lastRenderedPageBreak/>
        <w:t>West, W. F. (2016). Controlling the Bureaucracy: Institutional Constraints in Theo</w:t>
      </w:r>
      <w:r w:rsidRPr="00F17610">
        <w:rPr>
          <w:rFonts w:ascii="Times New Roman" w:hAnsi="Times New Roman" w:cs="Times New Roman"/>
          <w:sz w:val="24"/>
          <w:szCs w:val="24"/>
        </w:rPr>
        <w:t>ry and Practice: Institutional Constraints in Theory and Practice. Routledge.</w:t>
      </w:r>
    </w:p>
    <w:sectPr w:rsidR="00440C10"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C5E" w:rsidRDefault="00B25C5E">
      <w:pPr>
        <w:spacing w:after="0" w:line="240" w:lineRule="auto"/>
      </w:pPr>
      <w:r>
        <w:separator/>
      </w:r>
    </w:p>
  </w:endnote>
  <w:endnote w:type="continuationSeparator" w:id="0">
    <w:p w:rsidR="00B25C5E" w:rsidRDefault="00B25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C5E" w:rsidRDefault="00B25C5E">
      <w:pPr>
        <w:spacing w:after="0" w:line="240" w:lineRule="auto"/>
      </w:pPr>
      <w:r>
        <w:separator/>
      </w:r>
    </w:p>
  </w:footnote>
  <w:footnote w:type="continuationSeparator" w:id="0">
    <w:p w:rsidR="00B25C5E" w:rsidRDefault="00B25C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33" w:rsidRPr="00267851" w:rsidRDefault="00B25C5E"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EB7858">
      <w:rPr>
        <w:rFonts w:ascii="Times New Roman" w:hAnsi="Times New Roman" w:cs="Times New Roman"/>
        <w:noProof/>
        <w:sz w:val="24"/>
        <w:szCs w:val="24"/>
      </w:rPr>
      <w:t>4</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33" w:rsidRPr="008B3B75" w:rsidRDefault="00B25C5E"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sidR="00EB7858">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1043B"/>
    <w:rsid w:val="00024ABE"/>
    <w:rsid w:val="0008177B"/>
    <w:rsid w:val="00086FDE"/>
    <w:rsid w:val="000B30C1"/>
    <w:rsid w:val="00102F66"/>
    <w:rsid w:val="00141074"/>
    <w:rsid w:val="00187C02"/>
    <w:rsid w:val="0023736C"/>
    <w:rsid w:val="00267851"/>
    <w:rsid w:val="00271F3A"/>
    <w:rsid w:val="002777E7"/>
    <w:rsid w:val="002C01EB"/>
    <w:rsid w:val="003C2B45"/>
    <w:rsid w:val="00440C10"/>
    <w:rsid w:val="00471063"/>
    <w:rsid w:val="00473F69"/>
    <w:rsid w:val="004D4892"/>
    <w:rsid w:val="00550EFD"/>
    <w:rsid w:val="005A1A77"/>
    <w:rsid w:val="005B734B"/>
    <w:rsid w:val="005C20F1"/>
    <w:rsid w:val="006E048C"/>
    <w:rsid w:val="00710A33"/>
    <w:rsid w:val="007C1C60"/>
    <w:rsid w:val="00812A71"/>
    <w:rsid w:val="008A6D60"/>
    <w:rsid w:val="008B3B75"/>
    <w:rsid w:val="00923802"/>
    <w:rsid w:val="00941495"/>
    <w:rsid w:val="00997E30"/>
    <w:rsid w:val="009F5BB9"/>
    <w:rsid w:val="00A4374D"/>
    <w:rsid w:val="00A61F80"/>
    <w:rsid w:val="00B22BC7"/>
    <w:rsid w:val="00B25C5E"/>
    <w:rsid w:val="00B405F9"/>
    <w:rsid w:val="00B73412"/>
    <w:rsid w:val="00BC6300"/>
    <w:rsid w:val="00C5356B"/>
    <w:rsid w:val="00C74D28"/>
    <w:rsid w:val="00C75C92"/>
    <w:rsid w:val="00C8278A"/>
    <w:rsid w:val="00CA2688"/>
    <w:rsid w:val="00CF0A51"/>
    <w:rsid w:val="00D5076D"/>
    <w:rsid w:val="00D5779E"/>
    <w:rsid w:val="00D74986"/>
    <w:rsid w:val="00D923BB"/>
    <w:rsid w:val="00E63809"/>
    <w:rsid w:val="00EB7858"/>
    <w:rsid w:val="00EF1641"/>
    <w:rsid w:val="00F17610"/>
    <w:rsid w:val="00F42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27775-61F7-4043-A1FD-25197CF8F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Night</cp:lastModifiedBy>
  <cp:revision>2</cp:revision>
  <dcterms:created xsi:type="dcterms:W3CDTF">2019-04-10T11:49:00Z</dcterms:created>
  <dcterms:modified xsi:type="dcterms:W3CDTF">2019-04-10T11:49:00Z</dcterms:modified>
</cp:coreProperties>
</file>