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7F72F" w14:textId="77777777" w:rsidR="00AF6D8C" w:rsidRDefault="00AF6D8C" w:rsidP="00AF6D8C">
      <w:pPr>
        <w:spacing w:line="480" w:lineRule="auto"/>
        <w:jc w:val="center"/>
      </w:pPr>
    </w:p>
    <w:p w14:paraId="49B26FF5" w14:textId="77777777" w:rsidR="00AF6D8C" w:rsidRDefault="00AF6D8C" w:rsidP="00AF6D8C">
      <w:pPr>
        <w:spacing w:line="480" w:lineRule="auto"/>
        <w:jc w:val="center"/>
      </w:pPr>
    </w:p>
    <w:p w14:paraId="5D7DF873" w14:textId="77777777" w:rsidR="00AF6D8C" w:rsidRDefault="00AF6D8C" w:rsidP="00AF6D8C">
      <w:pPr>
        <w:spacing w:line="480" w:lineRule="auto"/>
        <w:jc w:val="center"/>
      </w:pPr>
    </w:p>
    <w:p w14:paraId="44B131F6" w14:textId="77777777" w:rsidR="00AF6D8C" w:rsidRDefault="00AF6D8C" w:rsidP="00AF6D8C">
      <w:pPr>
        <w:spacing w:line="480" w:lineRule="auto"/>
        <w:jc w:val="center"/>
      </w:pPr>
    </w:p>
    <w:p w14:paraId="5CD69091" w14:textId="77777777" w:rsidR="00AF6D8C" w:rsidRDefault="00AF6D8C" w:rsidP="00AF6D8C">
      <w:pPr>
        <w:spacing w:line="480" w:lineRule="auto"/>
        <w:jc w:val="center"/>
      </w:pPr>
    </w:p>
    <w:p w14:paraId="2E750197" w14:textId="77777777" w:rsidR="004F3E88" w:rsidRDefault="00AF6D8C" w:rsidP="00AF6D8C">
      <w:pPr>
        <w:spacing w:line="480" w:lineRule="auto"/>
        <w:jc w:val="center"/>
      </w:pPr>
      <w:r>
        <w:t>Title page</w:t>
      </w:r>
    </w:p>
    <w:p w14:paraId="59CABB72" w14:textId="77777777" w:rsidR="000967B3" w:rsidRDefault="00AF6D8C" w:rsidP="00AF6D8C">
      <w:pPr>
        <w:spacing w:line="480" w:lineRule="auto"/>
        <w:jc w:val="center"/>
      </w:pPr>
      <w:r>
        <w:t>Trends in cybercrime</w:t>
      </w:r>
    </w:p>
    <w:p w14:paraId="5185EA17" w14:textId="77777777" w:rsidR="000967B3" w:rsidRDefault="000967B3">
      <w:r>
        <w:br w:type="page"/>
      </w:r>
    </w:p>
    <w:p w14:paraId="3F6F4EE5" w14:textId="781C5460" w:rsidR="00820F61" w:rsidRDefault="000967B3" w:rsidP="00B972B3">
      <w:pPr>
        <w:spacing w:line="480" w:lineRule="auto"/>
        <w:jc w:val="both"/>
        <w:rPr>
          <w:rFonts w:ascii="Times New Roman" w:hAnsi="Times New Roman" w:cs="Times New Roman"/>
        </w:rPr>
      </w:pPr>
      <w:r w:rsidRPr="00820F61">
        <w:rPr>
          <w:rFonts w:ascii="Times New Roman" w:hAnsi="Times New Roman" w:cs="Times New Roman"/>
        </w:rPr>
        <w:lastRenderedPageBreak/>
        <w:t>Cybercrime</w:t>
      </w:r>
      <w:r w:rsidR="00820F61">
        <w:rPr>
          <w:rFonts w:ascii="Times New Roman" w:hAnsi="Times New Roman" w:cs="Times New Roman"/>
        </w:rPr>
        <w:t xml:space="preserve">s </w:t>
      </w:r>
    </w:p>
    <w:p w14:paraId="1E37CCBE" w14:textId="17A22F7A" w:rsidR="00B972B3" w:rsidRDefault="00B972B3" w:rsidP="00820F61">
      <w:pPr>
        <w:spacing w:line="480" w:lineRule="auto"/>
        <w:ind w:firstLine="720"/>
        <w:jc w:val="both"/>
        <w:rPr>
          <w:rFonts w:ascii="Times New Roman" w:hAnsi="Times New Roman" w:cs="Times New Roman"/>
        </w:rPr>
      </w:pPr>
      <w:r>
        <w:rPr>
          <w:rFonts w:ascii="Times New Roman" w:hAnsi="Times New Roman" w:cs="Times New Roman"/>
        </w:rPr>
        <w:t xml:space="preserve">Cybercrime is increasing rapidly in society due increased access of data to the criminals. </w:t>
      </w:r>
      <w:proofErr w:type="gramStart"/>
      <w:r w:rsidR="00810998">
        <w:rPr>
          <w:rFonts w:ascii="Times New Roman" w:hAnsi="Times New Roman" w:cs="Times New Roman"/>
        </w:rPr>
        <w:t>There</w:t>
      </w:r>
      <w:proofErr w:type="gramEnd"/>
      <w:r w:rsidR="00810998">
        <w:rPr>
          <w:rFonts w:ascii="Times New Roman" w:hAnsi="Times New Roman" w:cs="Times New Roman"/>
        </w:rPr>
        <w:t xml:space="preserve"> attacks are directed at computers and include intrusions or denial of service. ICT’s have become integral part of the business and normal life that give wider scope of attaching computers to the hackers or cyber criminals. Due to tremendous growth in technologies, criminals are also getting opportunities for committing crimes through online platforms. Cybercrimes are consistently increasing in Australia that </w:t>
      </w:r>
      <w:proofErr w:type="gramStart"/>
      <w:r w:rsidR="00810998">
        <w:rPr>
          <w:rFonts w:ascii="Times New Roman" w:hAnsi="Times New Roman" w:cs="Times New Roman"/>
        </w:rPr>
        <w:t>pose</w:t>
      </w:r>
      <w:proofErr w:type="gramEnd"/>
      <w:r w:rsidR="00810998">
        <w:rPr>
          <w:rFonts w:ascii="Times New Roman" w:hAnsi="Times New Roman" w:cs="Times New Roman"/>
        </w:rPr>
        <w:t xml:space="preserve"> threats to the safety of the society. </w:t>
      </w:r>
      <w:r w:rsidR="001726A8">
        <w:rPr>
          <w:rFonts w:ascii="Times New Roman" w:hAnsi="Times New Roman" w:cs="Times New Roman"/>
        </w:rPr>
        <w:t>The problem is getting more serious in Australia as in 2017 the t</w:t>
      </w:r>
      <w:r w:rsidR="00D12DCD">
        <w:rPr>
          <w:rFonts w:ascii="Times New Roman" w:hAnsi="Times New Roman" w:cs="Times New Roman"/>
        </w:rPr>
        <w:t xml:space="preserve">otal cost of cybercrimes was $4.5 billion </w:t>
      </w:r>
      <w:sdt>
        <w:sdtPr>
          <w:rPr>
            <w:rFonts w:ascii="Times New Roman" w:hAnsi="Times New Roman" w:cs="Times New Roman"/>
          </w:rPr>
          <w:id w:val="-486947280"/>
          <w:citation/>
        </w:sdtPr>
        <w:sdtContent>
          <w:r w:rsidR="00D12DCD">
            <w:rPr>
              <w:rFonts w:ascii="Times New Roman" w:hAnsi="Times New Roman" w:cs="Times New Roman"/>
            </w:rPr>
            <w:fldChar w:fldCharType="begin"/>
          </w:r>
          <w:r w:rsidR="00D12DCD">
            <w:rPr>
              <w:rFonts w:ascii="Times New Roman" w:hAnsi="Times New Roman" w:cs="Times New Roman"/>
            </w:rPr>
            <w:instrText xml:space="preserve"> CITATION AFP19 \l 1033 </w:instrText>
          </w:r>
          <w:r w:rsidR="00D12DCD">
            <w:rPr>
              <w:rFonts w:ascii="Times New Roman" w:hAnsi="Times New Roman" w:cs="Times New Roman"/>
            </w:rPr>
            <w:fldChar w:fldCharType="separate"/>
          </w:r>
          <w:r w:rsidR="00D12DCD" w:rsidRPr="00D12DCD">
            <w:rPr>
              <w:rFonts w:ascii="Times New Roman" w:hAnsi="Times New Roman" w:cs="Times New Roman"/>
              <w:noProof/>
            </w:rPr>
            <w:t>(AFP, 2019)</w:t>
          </w:r>
          <w:r w:rsidR="00D12DCD">
            <w:rPr>
              <w:rFonts w:ascii="Times New Roman" w:hAnsi="Times New Roman" w:cs="Times New Roman"/>
            </w:rPr>
            <w:fldChar w:fldCharType="end"/>
          </w:r>
        </w:sdtContent>
      </w:sdt>
      <w:r w:rsidR="00D12DCD">
        <w:rPr>
          <w:rFonts w:ascii="Times New Roman" w:hAnsi="Times New Roman" w:cs="Times New Roman"/>
        </w:rPr>
        <w:t xml:space="preserve">. </w:t>
      </w:r>
      <w:r w:rsidR="00414230">
        <w:rPr>
          <w:rFonts w:ascii="Times New Roman" w:hAnsi="Times New Roman" w:cs="Times New Roman"/>
        </w:rPr>
        <w:t xml:space="preserve">Cybercrime has deteriorating impacts on the society because it is linked to financial loss, decreased privacy, loss of reputation and psychological implications on the victims of cyber bullying. </w:t>
      </w:r>
      <w:r w:rsidR="00AF366C">
        <w:rPr>
          <w:rFonts w:ascii="Times New Roman" w:hAnsi="Times New Roman" w:cs="Times New Roman"/>
        </w:rPr>
        <w:t>Each year industry fa</w:t>
      </w:r>
      <w:r w:rsidR="00856433">
        <w:rPr>
          <w:rFonts w:ascii="Times New Roman" w:hAnsi="Times New Roman" w:cs="Times New Roman"/>
        </w:rPr>
        <w:t xml:space="preserve">ce monetary </w:t>
      </w:r>
      <w:proofErr w:type="gramStart"/>
      <w:r w:rsidR="00856433">
        <w:rPr>
          <w:rFonts w:ascii="Times New Roman" w:hAnsi="Times New Roman" w:cs="Times New Roman"/>
        </w:rPr>
        <w:t xml:space="preserve">loss when cybercriminals </w:t>
      </w:r>
      <w:r w:rsidR="00AB77BB">
        <w:rPr>
          <w:rFonts w:ascii="Times New Roman" w:hAnsi="Times New Roman" w:cs="Times New Roman"/>
        </w:rPr>
        <w:t>are blackmailing them and manage get</w:t>
      </w:r>
      <w:proofErr w:type="gramEnd"/>
      <w:r w:rsidR="00AB77BB">
        <w:rPr>
          <w:rFonts w:ascii="Times New Roman" w:hAnsi="Times New Roman" w:cs="Times New Roman"/>
        </w:rPr>
        <w:t xml:space="preserve"> ransom. </w:t>
      </w:r>
      <w:r w:rsidR="00801659">
        <w:rPr>
          <w:rFonts w:ascii="Times New Roman" w:hAnsi="Times New Roman" w:cs="Times New Roman"/>
        </w:rPr>
        <w:t xml:space="preserve">Cyber bullying has even more negative impacts on the victims that normally include children. Psychological problems such as isolation, low self-worth and stress are common impacts. The firm also losses reputation if the hackers gains access to customers data. </w:t>
      </w:r>
    </w:p>
    <w:p w14:paraId="661CC0C6" w14:textId="5B22E93B" w:rsidR="00820F61" w:rsidRDefault="00820F61" w:rsidP="000B5CAD">
      <w:pPr>
        <w:spacing w:line="480" w:lineRule="auto"/>
        <w:jc w:val="both"/>
        <w:rPr>
          <w:rFonts w:ascii="Times New Roman" w:hAnsi="Times New Roman" w:cs="Times New Roman"/>
        </w:rPr>
      </w:pPr>
      <w:r>
        <w:rPr>
          <w:rFonts w:ascii="Times New Roman" w:hAnsi="Times New Roman" w:cs="Times New Roman"/>
        </w:rPr>
        <w:t>Profile of cybercriminals</w:t>
      </w:r>
    </w:p>
    <w:p w14:paraId="446A73E5" w14:textId="5E44795A" w:rsidR="000B5CAD" w:rsidRDefault="00810998" w:rsidP="002717CC">
      <w:pPr>
        <w:spacing w:line="480" w:lineRule="auto"/>
        <w:ind w:firstLine="720"/>
        <w:jc w:val="both"/>
        <w:rPr>
          <w:rFonts w:ascii="Times New Roman" w:hAnsi="Times New Roman" w:cs="Times New Roman"/>
        </w:rPr>
      </w:pPr>
      <w:r w:rsidRPr="003E79FE">
        <w:rPr>
          <w:rFonts w:ascii="Times New Roman" w:hAnsi="Times New Roman" w:cs="Times New Roman"/>
        </w:rPr>
        <w:t xml:space="preserve">Online criminals are capable of </w:t>
      </w:r>
      <w:r w:rsidR="000B5CAD" w:rsidRPr="003E79FE">
        <w:rPr>
          <w:rFonts w:ascii="Times New Roman" w:hAnsi="Times New Roman" w:cs="Times New Roman"/>
        </w:rPr>
        <w:t xml:space="preserve">committing crimes through different borders and are capable of targeting larger victims. Facts reveals that, “tools that have many legitimate uses, like high speed internet, peer to peer file-sharing and sophisticated encryption methods, can also help criminals to carry out and conceal their activities” </w:t>
      </w:r>
      <w:sdt>
        <w:sdtPr>
          <w:rPr>
            <w:rFonts w:ascii="Times New Roman" w:hAnsi="Times New Roman" w:cs="Times New Roman"/>
          </w:rPr>
          <w:id w:val="1153567911"/>
          <w:citation/>
        </w:sdtPr>
        <w:sdtContent>
          <w:r w:rsidR="002717CC" w:rsidRPr="003E79FE">
            <w:rPr>
              <w:rFonts w:ascii="Times New Roman" w:hAnsi="Times New Roman" w:cs="Times New Roman"/>
            </w:rPr>
            <w:fldChar w:fldCharType="begin"/>
          </w:r>
          <w:r w:rsidR="002717CC" w:rsidRPr="003E79FE">
            <w:rPr>
              <w:rFonts w:ascii="Times New Roman" w:hAnsi="Times New Roman" w:cs="Times New Roman"/>
            </w:rPr>
            <w:instrText xml:space="preserve"> CITATION AFP19 \l 1033 </w:instrText>
          </w:r>
          <w:r w:rsidR="002717CC" w:rsidRPr="003E79FE">
            <w:rPr>
              <w:rFonts w:ascii="Times New Roman" w:hAnsi="Times New Roman" w:cs="Times New Roman"/>
            </w:rPr>
            <w:fldChar w:fldCharType="separate"/>
          </w:r>
          <w:r w:rsidR="002717CC" w:rsidRPr="003E79FE">
            <w:rPr>
              <w:rFonts w:ascii="Times New Roman" w:hAnsi="Times New Roman" w:cs="Times New Roman"/>
              <w:noProof/>
            </w:rPr>
            <w:t>(AFP, 2019)</w:t>
          </w:r>
          <w:r w:rsidR="002717CC" w:rsidRPr="003E79FE">
            <w:rPr>
              <w:rFonts w:ascii="Times New Roman" w:hAnsi="Times New Roman" w:cs="Times New Roman"/>
            </w:rPr>
            <w:fldChar w:fldCharType="end"/>
          </w:r>
        </w:sdtContent>
      </w:sdt>
      <w:r w:rsidR="002717CC" w:rsidRPr="003E79FE">
        <w:rPr>
          <w:rFonts w:ascii="Times New Roman" w:hAnsi="Times New Roman" w:cs="Times New Roman"/>
        </w:rPr>
        <w:t xml:space="preserve">. Profiling is recognized as an effective technique for solving cybercrimes. It is a forensic tool </w:t>
      </w:r>
      <w:r w:rsidR="003E79FE">
        <w:rPr>
          <w:rFonts w:ascii="Times New Roman" w:hAnsi="Times New Roman" w:cs="Times New Roman"/>
        </w:rPr>
        <w:t xml:space="preserve">that helps in determining the factors that encourage criminals to commit cybercrime. </w:t>
      </w:r>
      <w:proofErr w:type="gramStart"/>
      <w:r w:rsidR="003E79FE">
        <w:rPr>
          <w:rFonts w:ascii="Times New Roman" w:hAnsi="Times New Roman" w:cs="Times New Roman"/>
        </w:rPr>
        <w:t>This  classifies</w:t>
      </w:r>
      <w:proofErr w:type="gramEnd"/>
      <w:r w:rsidR="003E79FE">
        <w:rPr>
          <w:rFonts w:ascii="Times New Roman" w:hAnsi="Times New Roman" w:cs="Times New Roman"/>
        </w:rPr>
        <w:t xml:space="preserve"> criminal behavior and assist crime agents to solve crimes. The focus is on identification of </w:t>
      </w:r>
      <w:proofErr w:type="gramStart"/>
      <w:r w:rsidR="003E79FE">
        <w:rPr>
          <w:rFonts w:ascii="Times New Roman" w:hAnsi="Times New Roman" w:cs="Times New Roman"/>
        </w:rPr>
        <w:t>criminals</w:t>
      </w:r>
      <w:proofErr w:type="gramEnd"/>
      <w:r w:rsidR="003E79FE">
        <w:rPr>
          <w:rFonts w:ascii="Times New Roman" w:hAnsi="Times New Roman" w:cs="Times New Roman"/>
        </w:rPr>
        <w:t xml:space="preserve"> behavior, demographics, personality traits and geographical variables. In this technique crime control agents have to collect inferences that reveal traits of criminals behind cybercrimes. Demographic factors considered for such purpose include age and gender. Legal history of the criminal is also examined that exhibits his involvement in criminal attitudes in the past. Vocational backgrounds are also investigated that depicts the possibilities of </w:t>
      </w:r>
      <w:proofErr w:type="gramStart"/>
      <w:r w:rsidR="003E79FE">
        <w:rPr>
          <w:rFonts w:ascii="Times New Roman" w:hAnsi="Times New Roman" w:cs="Times New Roman"/>
        </w:rPr>
        <w:t>criminals</w:t>
      </w:r>
      <w:proofErr w:type="gramEnd"/>
      <w:r w:rsidR="003E79FE">
        <w:rPr>
          <w:rFonts w:ascii="Times New Roman" w:hAnsi="Times New Roman" w:cs="Times New Roman"/>
        </w:rPr>
        <w:t xml:space="preserve"> involvement in various crimes. Social activities such as hobbies, interests and social interactions are studied. Family background is investigated for identifying the factors that encourage certain criminal attitudes. Personality attributes such as aggression, tolerance and violence are examined.</w:t>
      </w:r>
    </w:p>
    <w:p w14:paraId="2A813619" w14:textId="4CBFE5DC" w:rsidR="003E79FE" w:rsidRDefault="003E79FE" w:rsidP="00012C92">
      <w:pPr>
        <w:spacing w:line="480" w:lineRule="auto"/>
        <w:ind w:firstLine="720"/>
        <w:jc w:val="both"/>
        <w:rPr>
          <w:rFonts w:ascii="Times New Roman" w:hAnsi="Times New Roman" w:cs="Times New Roman"/>
        </w:rPr>
      </w:pPr>
      <w:r>
        <w:rPr>
          <w:rFonts w:ascii="Times New Roman" w:hAnsi="Times New Roman" w:cs="Times New Roman"/>
        </w:rPr>
        <w:t xml:space="preserve">Evidence suggests profile of cybercriminals as; </w:t>
      </w:r>
      <w:r w:rsidR="00012C92">
        <w:rPr>
          <w:rFonts w:ascii="Times New Roman" w:hAnsi="Times New Roman" w:cs="Times New Roman"/>
        </w:rPr>
        <w:t>1) they are bright and socially in</w:t>
      </w:r>
      <w:r>
        <w:rPr>
          <w:rFonts w:ascii="Times New Roman" w:hAnsi="Times New Roman" w:cs="Times New Roman"/>
        </w:rPr>
        <w:t xml:space="preserve">ept. </w:t>
      </w:r>
      <w:r w:rsidR="00012C92">
        <w:rPr>
          <w:rFonts w:ascii="Times New Roman" w:hAnsi="Times New Roman" w:cs="Times New Roman"/>
        </w:rPr>
        <w:t xml:space="preserve">2) They possess knowledge of </w:t>
      </w:r>
      <w:proofErr w:type="gramStart"/>
      <w:r w:rsidR="00012C92">
        <w:rPr>
          <w:rFonts w:ascii="Times New Roman" w:hAnsi="Times New Roman" w:cs="Times New Roman"/>
        </w:rPr>
        <w:t>IT,</w:t>
      </w:r>
      <w:proofErr w:type="gramEnd"/>
      <w:r w:rsidR="00012C92">
        <w:rPr>
          <w:rFonts w:ascii="Times New Roman" w:hAnsi="Times New Roman" w:cs="Times New Roman"/>
        </w:rPr>
        <w:t xml:space="preserve"> have good IQ’s and good technical skills. 3) Most of the cybercriminals are males and young boys. 4) Teenage boys with technical knowledge exhibit high likelihood of becoming cybercriminals. 5) Cybercriminals are non-violent. </w:t>
      </w:r>
      <w:proofErr w:type="spellStart"/>
      <w:r w:rsidR="00012C92">
        <w:rPr>
          <w:rFonts w:ascii="Times New Roman" w:hAnsi="Times New Roman" w:cs="Times New Roman"/>
        </w:rPr>
        <w:t>Lickiewicz</w:t>
      </w:r>
      <w:proofErr w:type="spellEnd"/>
      <w:r w:rsidR="00012C92">
        <w:rPr>
          <w:rFonts w:ascii="Times New Roman" w:hAnsi="Times New Roman" w:cs="Times New Roman"/>
        </w:rPr>
        <w:t xml:space="preserve"> (2011) studied the profile of the cybercriminals and revealed certain facts based on his research. Cybercriminals must possess great computer and technical skills for performing sophisticated attacks across online platforms. These people have no respect for law and they are willing to violate laws. The </w:t>
      </w:r>
      <w:proofErr w:type="gramStart"/>
      <w:r w:rsidR="00012C92">
        <w:rPr>
          <w:rFonts w:ascii="Times New Roman" w:hAnsi="Times New Roman" w:cs="Times New Roman"/>
        </w:rPr>
        <w:t>study of the behaviors indicate</w:t>
      </w:r>
      <w:proofErr w:type="gramEnd"/>
      <w:r w:rsidR="00012C92">
        <w:rPr>
          <w:rFonts w:ascii="Times New Roman" w:hAnsi="Times New Roman" w:cs="Times New Roman"/>
        </w:rPr>
        <w:t xml:space="preserve"> that majority commit internet related crimes for accomplishing their fantasies. </w:t>
      </w:r>
      <w:r w:rsidR="00D82026">
        <w:rPr>
          <w:rFonts w:ascii="Times New Roman" w:hAnsi="Times New Roman" w:cs="Times New Roman"/>
        </w:rPr>
        <w:t xml:space="preserve">They are often engaged in building new identities and portray personalities different from their reality. It is also found that young boys engaged in cybercrimes exhibit behavioral problems. </w:t>
      </w:r>
    </w:p>
    <w:p w14:paraId="549C3C9C" w14:textId="77777777" w:rsidR="00E33CB5" w:rsidRDefault="00D82026" w:rsidP="00736B70">
      <w:pPr>
        <w:spacing w:line="480" w:lineRule="auto"/>
        <w:ind w:firstLine="720"/>
        <w:jc w:val="both"/>
        <w:rPr>
          <w:rFonts w:ascii="Times New Roman" w:hAnsi="Times New Roman" w:cs="Times New Roman"/>
        </w:rPr>
      </w:pPr>
      <w:r>
        <w:rPr>
          <w:rFonts w:ascii="Times New Roman" w:hAnsi="Times New Roman" w:cs="Times New Roman"/>
        </w:rPr>
        <w:t xml:space="preserve">The profile analysis of cybercriminals depicts the </w:t>
      </w:r>
      <w:r w:rsidRPr="00D82026">
        <w:rPr>
          <w:rFonts w:ascii="Times New Roman" w:hAnsi="Times New Roman" w:cs="Times New Roman"/>
        </w:rPr>
        <w:t>need for understanding the motives and opportunities behind such crimes. Atkinson and Walker (2015) uncovered the common motives behind cybercrimes. These include, “</w:t>
      </w:r>
      <w:r w:rsidRPr="00D82026">
        <w:rPr>
          <w:rFonts w:ascii="Times New Roman" w:eastAsia="Times New Roman" w:hAnsi="Times New Roman" w:cs="Times New Roman"/>
        </w:rPr>
        <w:t>sexual impulses, political motives, monetary profit, just for fun, revenge, anger, and other emotional needs, and serious psychiatric illness”</w:t>
      </w:r>
      <w:r w:rsidR="00615DEC">
        <w:rPr>
          <w:rFonts w:ascii="Times New Roman" w:eastAsia="Times New Roman" w:hAnsi="Times New Roman" w:cs="Times New Roman"/>
        </w:rPr>
        <w:t xml:space="preserve">. </w:t>
      </w:r>
      <w:r w:rsidR="009F274E">
        <w:rPr>
          <w:rFonts w:ascii="Times New Roman" w:eastAsia="Times New Roman" w:hAnsi="Times New Roman" w:cs="Times New Roman"/>
        </w:rPr>
        <w:t xml:space="preserve">Cybercrimes are motivated by the negative feelings of offenders that include revenge, anger or psychotic problems. Mental instability or stress can be recognized as two important factors that encourage such crimes. </w:t>
      </w:r>
      <w:r w:rsidR="00615DEC">
        <w:rPr>
          <w:rFonts w:ascii="Times New Roman" w:hAnsi="Times New Roman" w:cs="Times New Roman"/>
        </w:rPr>
        <w:t>In most of the cases cybercriminals are aiming to create realities based on their fantasies. The analysis of the personalities further reveals that these criminals are not involved in violent crimes. Such crimes are thus identified as non-violent crimes</w:t>
      </w:r>
      <w:r w:rsidR="00E33CB5">
        <w:rPr>
          <w:rFonts w:ascii="Times New Roman" w:hAnsi="Times New Roman" w:cs="Times New Roman"/>
        </w:rPr>
        <w:t xml:space="preserve"> (Atkinson &amp; Walker, 2015)</w:t>
      </w:r>
      <w:r w:rsidR="00615DEC">
        <w:rPr>
          <w:rFonts w:ascii="Times New Roman" w:hAnsi="Times New Roman" w:cs="Times New Roman"/>
        </w:rPr>
        <w:t xml:space="preserve">. </w:t>
      </w:r>
      <w:r w:rsidR="009F274E">
        <w:rPr>
          <w:rFonts w:ascii="Times New Roman" w:hAnsi="Times New Roman" w:cs="Times New Roman"/>
        </w:rPr>
        <w:t xml:space="preserve">The opportunities that promote cybercrimes include having increased access to </w:t>
      </w:r>
      <w:proofErr w:type="gramStart"/>
      <w:r w:rsidR="009F274E">
        <w:rPr>
          <w:rFonts w:ascii="Times New Roman" w:hAnsi="Times New Roman" w:cs="Times New Roman"/>
        </w:rPr>
        <w:t>internet</w:t>
      </w:r>
      <w:proofErr w:type="gramEnd"/>
      <w:r w:rsidR="009F274E">
        <w:rPr>
          <w:rFonts w:ascii="Times New Roman" w:hAnsi="Times New Roman" w:cs="Times New Roman"/>
        </w:rPr>
        <w:t>, computers, knowledge of IT and hacking.</w:t>
      </w:r>
    </w:p>
    <w:p w14:paraId="264FB7B3" w14:textId="46BF0AFF" w:rsidR="009F274E" w:rsidRPr="00D82026" w:rsidRDefault="009F274E" w:rsidP="00736B70">
      <w:pPr>
        <w:spacing w:line="480" w:lineRule="auto"/>
        <w:ind w:firstLine="720"/>
        <w:jc w:val="both"/>
        <w:rPr>
          <w:rFonts w:ascii="Times New Roman" w:hAnsi="Times New Roman" w:cs="Times New Roman"/>
        </w:rPr>
      </w:pPr>
      <w:r>
        <w:rPr>
          <w:rFonts w:ascii="Times New Roman" w:hAnsi="Times New Roman" w:cs="Times New Roman"/>
        </w:rPr>
        <w:t xml:space="preserve"> </w:t>
      </w:r>
      <w:r w:rsidR="00E33CB5">
        <w:rPr>
          <w:rFonts w:ascii="Times New Roman" w:hAnsi="Times New Roman" w:cs="Times New Roman"/>
        </w:rPr>
        <w:t xml:space="preserve">The profiles of the cybercriminals depicts that they care less about the social values and norms. </w:t>
      </w:r>
      <w:proofErr w:type="gramStart"/>
      <w:r w:rsidR="00E33CB5">
        <w:rPr>
          <w:rFonts w:ascii="Times New Roman" w:hAnsi="Times New Roman" w:cs="Times New Roman"/>
        </w:rPr>
        <w:t>This reflect</w:t>
      </w:r>
      <w:proofErr w:type="gramEnd"/>
      <w:r w:rsidR="00E33CB5">
        <w:rPr>
          <w:rFonts w:ascii="Times New Roman" w:hAnsi="Times New Roman" w:cs="Times New Roman"/>
        </w:rPr>
        <w:t xml:space="preserve"> their deviant behaviors because they act in least expected manner. Behavior analysis of teens involved in cybercrimes further reveals that they don’t listen to their parents and try to maintain their independence by engaging in such activities (</w:t>
      </w:r>
      <w:proofErr w:type="spellStart"/>
      <w:r w:rsidR="00E33CB5">
        <w:rPr>
          <w:rFonts w:ascii="Times New Roman" w:hAnsi="Times New Roman" w:cs="Times New Roman"/>
        </w:rPr>
        <w:t>Lickiewicz</w:t>
      </w:r>
      <w:proofErr w:type="spellEnd"/>
      <w:r w:rsidR="00E33CB5">
        <w:rPr>
          <w:rFonts w:ascii="Times New Roman" w:hAnsi="Times New Roman" w:cs="Times New Roman"/>
        </w:rPr>
        <w:t xml:space="preserve">, 2011). Most of the teen boys have </w:t>
      </w:r>
      <w:r w:rsidR="001726A8">
        <w:rPr>
          <w:rFonts w:ascii="Times New Roman" w:hAnsi="Times New Roman" w:cs="Times New Roman"/>
        </w:rPr>
        <w:t xml:space="preserve">access to computers and other systems that increases the likelihood of committing such crimes. </w:t>
      </w:r>
    </w:p>
    <w:p w14:paraId="1D68DE3F" w14:textId="75F7468E" w:rsidR="00820F61" w:rsidRPr="003E79FE" w:rsidRDefault="00820F61" w:rsidP="00F80231">
      <w:pPr>
        <w:spacing w:line="480" w:lineRule="auto"/>
        <w:jc w:val="both"/>
        <w:rPr>
          <w:rFonts w:ascii="Times New Roman" w:hAnsi="Times New Roman" w:cs="Times New Roman"/>
        </w:rPr>
      </w:pPr>
      <w:r w:rsidRPr="003E79FE">
        <w:rPr>
          <w:rFonts w:ascii="Times New Roman" w:hAnsi="Times New Roman" w:cs="Times New Roman"/>
        </w:rPr>
        <w:t>Law enforcement and initiatives</w:t>
      </w:r>
    </w:p>
    <w:p w14:paraId="7FBC5E8D" w14:textId="77089067" w:rsidR="00810998" w:rsidRDefault="00810998" w:rsidP="001440B8">
      <w:pPr>
        <w:spacing w:line="480" w:lineRule="auto"/>
        <w:ind w:firstLine="720"/>
        <w:jc w:val="both"/>
        <w:rPr>
          <w:rFonts w:ascii="Times New Roman" w:hAnsi="Times New Roman" w:cs="Times New Roman"/>
        </w:rPr>
      </w:pPr>
      <w:r>
        <w:rPr>
          <w:rFonts w:ascii="Times New Roman" w:hAnsi="Times New Roman" w:cs="Times New Roman"/>
        </w:rPr>
        <w:t xml:space="preserve">Due to increased risks of cybercrimes it is the responsibility of the state to offer safe online environment to citizens and businesses that is important for the creation of stable and productive community. </w:t>
      </w:r>
      <w:r w:rsidR="00736B70">
        <w:rPr>
          <w:rFonts w:ascii="Times New Roman" w:hAnsi="Times New Roman" w:cs="Times New Roman"/>
        </w:rPr>
        <w:t xml:space="preserve">Commonwealth legislation has made laws for controlling such crimes. Criminal Code Act 1995 has recognized certain activities as cybercrimes that include; unauthorized data modifications, computer intrusions, distribution or development of malicious software, denial of services attacks. Malware, ransoms and viruses are also recognized are crimes. Australian Cyber Security Center has been involved in controlling cybercrimes by establishing guidelines. Cyber security capabilities are developed for enhancing cyber resilience and supporting economic and social progress in Australia </w:t>
      </w:r>
      <w:sdt>
        <w:sdtPr>
          <w:rPr>
            <w:rFonts w:ascii="Times New Roman" w:hAnsi="Times New Roman" w:cs="Times New Roman"/>
          </w:rPr>
          <w:id w:val="456609761"/>
          <w:citation/>
        </w:sdtPr>
        <w:sdtContent>
          <w:r w:rsidR="00736B70">
            <w:rPr>
              <w:rFonts w:ascii="Times New Roman" w:hAnsi="Times New Roman" w:cs="Times New Roman"/>
            </w:rPr>
            <w:fldChar w:fldCharType="begin"/>
          </w:r>
          <w:r w:rsidR="00736B70">
            <w:rPr>
              <w:rFonts w:ascii="Times New Roman" w:hAnsi="Times New Roman" w:cs="Times New Roman"/>
            </w:rPr>
            <w:instrText xml:space="preserve"> CITATION AFP19 \l 1033 </w:instrText>
          </w:r>
          <w:r w:rsidR="00736B70">
            <w:rPr>
              <w:rFonts w:ascii="Times New Roman" w:hAnsi="Times New Roman" w:cs="Times New Roman"/>
            </w:rPr>
            <w:fldChar w:fldCharType="separate"/>
          </w:r>
          <w:r w:rsidR="00736B70" w:rsidRPr="00736B70">
            <w:rPr>
              <w:rFonts w:ascii="Times New Roman" w:hAnsi="Times New Roman" w:cs="Times New Roman"/>
              <w:noProof/>
            </w:rPr>
            <w:t>(AFP, 2019)</w:t>
          </w:r>
          <w:r w:rsidR="00736B70">
            <w:rPr>
              <w:rFonts w:ascii="Times New Roman" w:hAnsi="Times New Roman" w:cs="Times New Roman"/>
            </w:rPr>
            <w:fldChar w:fldCharType="end"/>
          </w:r>
        </w:sdtContent>
      </w:sdt>
      <w:r w:rsidR="00736B70">
        <w:rPr>
          <w:rFonts w:ascii="Times New Roman" w:hAnsi="Times New Roman" w:cs="Times New Roman"/>
        </w:rPr>
        <w:t xml:space="preserve">. </w:t>
      </w:r>
      <w:r w:rsidR="00C01C90">
        <w:rPr>
          <w:rFonts w:ascii="Times New Roman" w:hAnsi="Times New Roman" w:cs="Times New Roman"/>
        </w:rPr>
        <w:t>Crimes Act 1914 (</w:t>
      </w:r>
      <w:proofErr w:type="spellStart"/>
      <w:r w:rsidR="00C01C90">
        <w:rPr>
          <w:rFonts w:ascii="Times New Roman" w:hAnsi="Times New Roman" w:cs="Times New Roman"/>
        </w:rPr>
        <w:t>Cth</w:t>
      </w:r>
      <w:proofErr w:type="spellEnd"/>
      <w:r w:rsidR="00C01C90">
        <w:rPr>
          <w:rFonts w:ascii="Times New Roman" w:hAnsi="Times New Roman" w:cs="Times New Roman"/>
        </w:rPr>
        <w:t xml:space="preserve">) was built for controlling online breaches and providing safe communications across online platforms. Federal legislation defined the </w:t>
      </w:r>
      <w:proofErr w:type="gramStart"/>
      <w:r w:rsidR="00C01C90">
        <w:rPr>
          <w:rFonts w:ascii="Times New Roman" w:hAnsi="Times New Roman" w:cs="Times New Roman"/>
        </w:rPr>
        <w:t>conditions that leads</w:t>
      </w:r>
      <w:proofErr w:type="gramEnd"/>
      <w:r w:rsidR="00C01C90">
        <w:rPr>
          <w:rFonts w:ascii="Times New Roman" w:hAnsi="Times New Roman" w:cs="Times New Roman"/>
        </w:rPr>
        <w:t xml:space="preserve"> to the commitment of such crimes. Crimes Act 1900 (</w:t>
      </w:r>
      <w:proofErr w:type="spellStart"/>
      <w:r w:rsidR="00C01C90">
        <w:rPr>
          <w:rFonts w:ascii="Times New Roman" w:hAnsi="Times New Roman" w:cs="Times New Roman"/>
        </w:rPr>
        <w:t>Cth</w:t>
      </w:r>
      <w:proofErr w:type="spellEnd"/>
      <w:r w:rsidR="00C01C90">
        <w:rPr>
          <w:rFonts w:ascii="Times New Roman" w:hAnsi="Times New Roman" w:cs="Times New Roman"/>
        </w:rPr>
        <w:t xml:space="preserve">) deals with imposition of penalty depending on the personality of the offender </w:t>
      </w:r>
      <w:sdt>
        <w:sdtPr>
          <w:rPr>
            <w:rFonts w:ascii="Times New Roman" w:hAnsi="Times New Roman" w:cs="Times New Roman"/>
          </w:rPr>
          <w:id w:val="1972249974"/>
          <w:citation/>
        </w:sdtPr>
        <w:sdtContent>
          <w:r w:rsidR="00BD2548">
            <w:rPr>
              <w:rFonts w:ascii="Times New Roman" w:hAnsi="Times New Roman" w:cs="Times New Roman"/>
            </w:rPr>
            <w:fldChar w:fldCharType="begin"/>
          </w:r>
          <w:r w:rsidR="00BD2548">
            <w:rPr>
              <w:rFonts w:ascii="Times New Roman" w:hAnsi="Times New Roman" w:cs="Times New Roman"/>
            </w:rPr>
            <w:instrText xml:space="preserve"> CITATION ICL19 \l 1033 </w:instrText>
          </w:r>
          <w:r w:rsidR="00BD2548">
            <w:rPr>
              <w:rFonts w:ascii="Times New Roman" w:hAnsi="Times New Roman" w:cs="Times New Roman"/>
            </w:rPr>
            <w:fldChar w:fldCharType="separate"/>
          </w:r>
          <w:r w:rsidR="00BD2548" w:rsidRPr="00BD2548">
            <w:rPr>
              <w:rFonts w:ascii="Times New Roman" w:hAnsi="Times New Roman" w:cs="Times New Roman"/>
              <w:noProof/>
            </w:rPr>
            <w:t>(ICLG, 2019)</w:t>
          </w:r>
          <w:r w:rsidR="00BD2548">
            <w:rPr>
              <w:rFonts w:ascii="Times New Roman" w:hAnsi="Times New Roman" w:cs="Times New Roman"/>
            </w:rPr>
            <w:fldChar w:fldCharType="end"/>
          </w:r>
        </w:sdtContent>
      </w:sdt>
      <w:r w:rsidR="00BD2548">
        <w:rPr>
          <w:rFonts w:ascii="Times New Roman" w:hAnsi="Times New Roman" w:cs="Times New Roman"/>
        </w:rPr>
        <w:t xml:space="preserve">. </w:t>
      </w:r>
    </w:p>
    <w:p w14:paraId="16DCE600" w14:textId="5898CC37" w:rsidR="00F80231" w:rsidRDefault="00F72075" w:rsidP="001440B8">
      <w:pPr>
        <w:spacing w:line="480" w:lineRule="auto"/>
        <w:ind w:firstLine="720"/>
        <w:jc w:val="both"/>
        <w:rPr>
          <w:rFonts w:ascii="Times New Roman" w:hAnsi="Times New Roman" w:cs="Times New Roman"/>
        </w:rPr>
      </w:pPr>
      <w:r>
        <w:rPr>
          <w:rFonts w:ascii="Times New Roman" w:hAnsi="Times New Roman" w:cs="Times New Roman"/>
        </w:rPr>
        <w:t xml:space="preserve">Laws have been developed that instruct companies to integrate precautionary measures for mitigating the risks of cybercrimes. Guidelines have been established by the state entities for helping businesses. </w:t>
      </w:r>
      <w:r w:rsidR="001440B8">
        <w:rPr>
          <w:rFonts w:ascii="Times New Roman" w:hAnsi="Times New Roman" w:cs="Times New Roman"/>
        </w:rPr>
        <w:t xml:space="preserve">Companies concerned about dealing with the issue of cybercrimes must conduct identification of legislation/ regulations. Undertaking the requirements of law for documenting activities of the cyber and information security systems </w:t>
      </w:r>
      <w:proofErr w:type="gramStart"/>
      <w:r w:rsidR="001440B8">
        <w:rPr>
          <w:rFonts w:ascii="Times New Roman" w:hAnsi="Times New Roman" w:cs="Times New Roman"/>
        </w:rPr>
        <w:t>are</w:t>
      </w:r>
      <w:proofErr w:type="gramEnd"/>
      <w:r w:rsidR="001440B8">
        <w:rPr>
          <w:rFonts w:ascii="Times New Roman" w:hAnsi="Times New Roman" w:cs="Times New Roman"/>
        </w:rPr>
        <w:t xml:space="preserve"> crucial for mitigating the risks of </w:t>
      </w:r>
      <w:proofErr w:type="spellStart"/>
      <w:r w:rsidR="001440B8">
        <w:rPr>
          <w:rFonts w:ascii="Times New Roman" w:hAnsi="Times New Roman" w:cs="Times New Roman"/>
        </w:rPr>
        <w:t>cyberattacks</w:t>
      </w:r>
      <w:proofErr w:type="spellEnd"/>
      <w:r w:rsidR="001440B8">
        <w:rPr>
          <w:rFonts w:ascii="Times New Roman" w:hAnsi="Times New Roman" w:cs="Times New Roman"/>
        </w:rPr>
        <w:t xml:space="preserve">. </w:t>
      </w:r>
      <w:proofErr w:type="gramStart"/>
      <w:r w:rsidR="001440B8">
        <w:rPr>
          <w:rFonts w:ascii="Times New Roman" w:hAnsi="Times New Roman" w:cs="Times New Roman"/>
        </w:rPr>
        <w:t>Preparation of legal regulations, obligations.</w:t>
      </w:r>
      <w:proofErr w:type="gramEnd"/>
      <w:r w:rsidR="001440B8">
        <w:rPr>
          <w:rFonts w:ascii="Times New Roman" w:hAnsi="Times New Roman" w:cs="Times New Roman"/>
        </w:rPr>
        <w:t xml:space="preserve"> </w:t>
      </w:r>
      <w:proofErr w:type="gramStart"/>
      <w:r w:rsidR="001440B8">
        <w:rPr>
          <w:rFonts w:ascii="Times New Roman" w:hAnsi="Times New Roman" w:cs="Times New Roman"/>
        </w:rPr>
        <w:t>Statutory and regulatory compliance</w:t>
      </w:r>
      <w:r>
        <w:rPr>
          <w:rFonts w:ascii="Times New Roman" w:hAnsi="Times New Roman" w:cs="Times New Roman"/>
        </w:rPr>
        <w:t xml:space="preserve"> </w:t>
      </w:r>
      <w:sdt>
        <w:sdtPr>
          <w:rPr>
            <w:rFonts w:ascii="Times New Roman" w:hAnsi="Times New Roman" w:cs="Times New Roman"/>
          </w:rPr>
          <w:id w:val="1699817692"/>
          <w:citation/>
        </w:sdtPr>
        <w:sdtContent>
          <w:r>
            <w:rPr>
              <w:rFonts w:ascii="Times New Roman" w:hAnsi="Times New Roman" w:cs="Times New Roman"/>
            </w:rPr>
            <w:fldChar w:fldCharType="begin"/>
          </w:r>
          <w:r>
            <w:rPr>
              <w:rFonts w:ascii="Times New Roman" w:hAnsi="Times New Roman" w:cs="Times New Roman"/>
            </w:rPr>
            <w:instrText xml:space="preserve"> CITATION AFP19 \l 1033 </w:instrText>
          </w:r>
          <w:r>
            <w:rPr>
              <w:rFonts w:ascii="Times New Roman" w:hAnsi="Times New Roman" w:cs="Times New Roman"/>
            </w:rPr>
            <w:fldChar w:fldCharType="separate"/>
          </w:r>
          <w:r w:rsidRPr="00F72075">
            <w:rPr>
              <w:rFonts w:ascii="Times New Roman" w:hAnsi="Times New Roman" w:cs="Times New Roman"/>
              <w:noProof/>
            </w:rPr>
            <w:t>(AFP, 2019)</w:t>
          </w:r>
          <w:r>
            <w:rPr>
              <w:rFonts w:ascii="Times New Roman" w:hAnsi="Times New Roman" w:cs="Times New Roman"/>
            </w:rPr>
            <w:fldChar w:fldCharType="end"/>
          </w:r>
        </w:sdtContent>
      </w:sdt>
      <w:r w:rsidR="001440B8">
        <w:rPr>
          <w:rFonts w:ascii="Times New Roman" w:hAnsi="Times New Roman" w:cs="Times New Roman"/>
        </w:rPr>
        <w:t>.</w:t>
      </w:r>
      <w:proofErr w:type="gramEnd"/>
      <w:r w:rsidR="001440B8">
        <w:rPr>
          <w:rFonts w:ascii="Times New Roman" w:hAnsi="Times New Roman" w:cs="Times New Roman"/>
        </w:rPr>
        <w:t xml:space="preserve"> </w:t>
      </w:r>
      <w:proofErr w:type="gramStart"/>
      <w:r w:rsidR="001440B8">
        <w:rPr>
          <w:rFonts w:ascii="Times New Roman" w:hAnsi="Times New Roman" w:cs="Times New Roman"/>
        </w:rPr>
        <w:t>Performance of compliance/ audits are</w:t>
      </w:r>
      <w:proofErr w:type="gramEnd"/>
      <w:r w:rsidR="001440B8">
        <w:rPr>
          <w:rFonts w:ascii="Times New Roman" w:hAnsi="Times New Roman" w:cs="Times New Roman"/>
        </w:rPr>
        <w:t xml:space="preserve"> essential aspects of policing. </w:t>
      </w:r>
      <w:r w:rsidR="00F80231">
        <w:rPr>
          <w:rFonts w:ascii="Times New Roman" w:hAnsi="Times New Roman" w:cs="Times New Roman"/>
        </w:rPr>
        <w:t xml:space="preserve">Application of accumulated knowledge highlights specific attacks and system vulnerabilities. The accuracy is good however the need for completeness is evident for updating attacks regularly. Companies are instructed to build expert </w:t>
      </w:r>
      <w:proofErr w:type="gramStart"/>
      <w:r w:rsidR="00F80231">
        <w:rPr>
          <w:rFonts w:ascii="Times New Roman" w:hAnsi="Times New Roman" w:cs="Times New Roman"/>
        </w:rPr>
        <w:t>system</w:t>
      </w:r>
      <w:r w:rsidR="00BA23DD">
        <w:rPr>
          <w:rFonts w:ascii="Times New Roman" w:hAnsi="Times New Roman" w:cs="Times New Roman"/>
        </w:rPr>
        <w:t xml:space="preserve"> that i</w:t>
      </w:r>
      <w:r w:rsidR="00F80231">
        <w:rPr>
          <w:rFonts w:ascii="Times New Roman" w:hAnsi="Times New Roman" w:cs="Times New Roman"/>
        </w:rPr>
        <w:t>nclude</w:t>
      </w:r>
      <w:proofErr w:type="gramEnd"/>
      <w:r w:rsidR="00F80231">
        <w:rPr>
          <w:rFonts w:ascii="Times New Roman" w:hAnsi="Times New Roman" w:cs="Times New Roman"/>
        </w:rPr>
        <w:t xml:space="preserve"> rules employed for the assessment of the attacks</w:t>
      </w:r>
      <w:r>
        <w:rPr>
          <w:rFonts w:ascii="Times New Roman" w:hAnsi="Times New Roman" w:cs="Times New Roman"/>
        </w:rPr>
        <w:t xml:space="preserve"> </w:t>
      </w:r>
      <w:sdt>
        <w:sdtPr>
          <w:rPr>
            <w:rFonts w:ascii="Times New Roman" w:hAnsi="Times New Roman" w:cs="Times New Roman"/>
          </w:rPr>
          <w:id w:val="1667890583"/>
          <w:citation/>
        </w:sdtPr>
        <w:sdtContent>
          <w:r>
            <w:rPr>
              <w:rFonts w:ascii="Times New Roman" w:hAnsi="Times New Roman" w:cs="Times New Roman"/>
            </w:rPr>
            <w:fldChar w:fldCharType="begin"/>
          </w:r>
          <w:r>
            <w:rPr>
              <w:rFonts w:ascii="Times New Roman" w:hAnsi="Times New Roman" w:cs="Times New Roman"/>
            </w:rPr>
            <w:instrText xml:space="preserve"> CITATION Kar171 \l 1033 </w:instrText>
          </w:r>
          <w:r>
            <w:rPr>
              <w:rFonts w:ascii="Times New Roman" w:hAnsi="Times New Roman" w:cs="Times New Roman"/>
            </w:rPr>
            <w:fldChar w:fldCharType="separate"/>
          </w:r>
          <w:r w:rsidRPr="00F72075">
            <w:rPr>
              <w:rFonts w:ascii="Times New Roman" w:hAnsi="Times New Roman" w:cs="Times New Roman"/>
              <w:noProof/>
            </w:rPr>
            <w:t>(Scarfone, 2017)</w:t>
          </w:r>
          <w:r>
            <w:rPr>
              <w:rFonts w:ascii="Times New Roman" w:hAnsi="Times New Roman" w:cs="Times New Roman"/>
            </w:rPr>
            <w:fldChar w:fldCharType="end"/>
          </w:r>
        </w:sdtContent>
      </w:sdt>
      <w:r w:rsidR="00F80231">
        <w:rPr>
          <w:rFonts w:ascii="Times New Roman" w:hAnsi="Times New Roman" w:cs="Times New Roman"/>
        </w:rPr>
        <w:t xml:space="preserve">. Translating audit event into facts is an appropriate approach for handling the threats. Rule-based language acts as an effective tool for </w:t>
      </w:r>
      <w:proofErr w:type="spellStart"/>
      <w:r w:rsidR="00F80231">
        <w:rPr>
          <w:rFonts w:ascii="Times New Roman" w:hAnsi="Times New Roman" w:cs="Times New Roman"/>
        </w:rPr>
        <w:t>modelling</w:t>
      </w:r>
      <w:proofErr w:type="spellEnd"/>
      <w:r w:rsidR="00F80231">
        <w:rPr>
          <w:rFonts w:ascii="Times New Roman" w:hAnsi="Times New Roman" w:cs="Times New Roman"/>
        </w:rPr>
        <w:t xml:space="preserve"> knowledge associated with the attacks. Signature analysis</w:t>
      </w:r>
      <w:r w:rsidR="00BA23DD">
        <w:rPr>
          <w:rFonts w:ascii="Times New Roman" w:hAnsi="Times New Roman" w:cs="Times New Roman"/>
        </w:rPr>
        <w:t xml:space="preserve"> is another initiative taken for detecting threats. </w:t>
      </w:r>
      <w:r w:rsidR="00F80231">
        <w:rPr>
          <w:rFonts w:ascii="Times New Roman" w:hAnsi="Times New Roman" w:cs="Times New Roman"/>
        </w:rPr>
        <w:t>The knowledge-based approach is used as an expert system while the information is transformed in the audit trail. Semantic level of attack description is reduced leading to efficient implementation.</w:t>
      </w:r>
    </w:p>
    <w:p w14:paraId="6DBDC3EA" w14:textId="536BCEE2" w:rsidR="00F80231" w:rsidRDefault="00F80231" w:rsidP="001440B8">
      <w:pPr>
        <w:tabs>
          <w:tab w:val="left" w:pos="4831"/>
        </w:tabs>
        <w:spacing w:line="480" w:lineRule="auto"/>
        <w:ind w:firstLine="720"/>
        <w:jc w:val="both"/>
        <w:rPr>
          <w:rFonts w:ascii="Times New Roman" w:hAnsi="Times New Roman" w:cs="Times New Roman"/>
        </w:rPr>
      </w:pPr>
      <w:proofErr w:type="gramStart"/>
      <w:r>
        <w:rPr>
          <w:rFonts w:ascii="Times New Roman" w:hAnsi="Times New Roman" w:cs="Times New Roman"/>
        </w:rPr>
        <w:t>Petri nets</w:t>
      </w:r>
      <w:r w:rsidR="00BA23DD">
        <w:rPr>
          <w:rFonts w:ascii="Times New Roman" w:hAnsi="Times New Roman" w:cs="Times New Roman"/>
        </w:rPr>
        <w:t xml:space="preserve"> is</w:t>
      </w:r>
      <w:proofErr w:type="gramEnd"/>
      <w:r w:rsidR="00BA23DD">
        <w:rPr>
          <w:rFonts w:ascii="Times New Roman" w:hAnsi="Times New Roman" w:cs="Times New Roman"/>
        </w:rPr>
        <w:t xml:space="preserve"> focused on acting efficiently for mitigating the risks of </w:t>
      </w:r>
      <w:proofErr w:type="spellStart"/>
      <w:r w:rsidR="00BA23DD">
        <w:rPr>
          <w:rFonts w:ascii="Times New Roman" w:hAnsi="Times New Roman" w:cs="Times New Roman"/>
        </w:rPr>
        <w:t>cyberattacks</w:t>
      </w:r>
      <w:proofErr w:type="spellEnd"/>
      <w:r w:rsidR="00BA23DD">
        <w:rPr>
          <w:rFonts w:ascii="Times New Roman" w:hAnsi="Times New Roman" w:cs="Times New Roman"/>
        </w:rPr>
        <w:t xml:space="preserve">. </w:t>
      </w:r>
      <w:r>
        <w:rPr>
          <w:rFonts w:ascii="Times New Roman" w:hAnsi="Times New Roman" w:cs="Times New Roman"/>
        </w:rPr>
        <w:t xml:space="preserve">COATS developed IDIOT system for employing </w:t>
      </w:r>
      <w:proofErr w:type="spellStart"/>
      <w:r>
        <w:rPr>
          <w:rFonts w:ascii="Times New Roman" w:hAnsi="Times New Roman" w:cs="Times New Roman"/>
        </w:rPr>
        <w:t>coloured</w:t>
      </w:r>
      <w:proofErr w:type="spellEnd"/>
      <w:r>
        <w:rPr>
          <w:rFonts w:ascii="Times New Roman" w:hAnsi="Times New Roman" w:cs="Times New Roman"/>
        </w:rPr>
        <w:t xml:space="preserve"> Petri-nets for the detection of the signature-based intrusion. It offers many benefits including simplicity, convenience to use and graphical representation.</w:t>
      </w:r>
      <w:r w:rsidR="00BA23DD">
        <w:rPr>
          <w:rFonts w:ascii="Times New Roman" w:hAnsi="Times New Roman" w:cs="Times New Roman"/>
        </w:rPr>
        <w:t xml:space="preserve"> </w:t>
      </w:r>
      <w:r>
        <w:rPr>
          <w:rFonts w:ascii="Times New Roman" w:hAnsi="Times New Roman" w:cs="Times New Roman"/>
        </w:rPr>
        <w:t>Anomaly detection</w:t>
      </w:r>
      <w:r w:rsidR="00BA23DD">
        <w:rPr>
          <w:rFonts w:ascii="Times New Roman" w:hAnsi="Times New Roman" w:cs="Times New Roman"/>
        </w:rPr>
        <w:t>s are performed weekly for determining the risks and taking timely actions</w:t>
      </w:r>
      <w:r w:rsidR="00F72075">
        <w:rPr>
          <w:rFonts w:ascii="Times New Roman" w:hAnsi="Times New Roman" w:cs="Times New Roman"/>
        </w:rPr>
        <w:t xml:space="preserve"> </w:t>
      </w:r>
      <w:sdt>
        <w:sdtPr>
          <w:rPr>
            <w:rFonts w:ascii="Times New Roman" w:hAnsi="Times New Roman" w:cs="Times New Roman"/>
          </w:rPr>
          <w:id w:val="637526973"/>
          <w:citation/>
        </w:sdtPr>
        <w:sdtContent>
          <w:r w:rsidR="00F72075">
            <w:rPr>
              <w:rFonts w:ascii="Times New Roman" w:hAnsi="Times New Roman" w:cs="Times New Roman"/>
            </w:rPr>
            <w:fldChar w:fldCharType="begin"/>
          </w:r>
          <w:r w:rsidR="00F72075">
            <w:rPr>
              <w:rFonts w:ascii="Times New Roman" w:hAnsi="Times New Roman" w:cs="Times New Roman"/>
            </w:rPr>
            <w:instrText xml:space="preserve"> CITATION Kar171 \l 1033 </w:instrText>
          </w:r>
          <w:r w:rsidR="00F72075">
            <w:rPr>
              <w:rFonts w:ascii="Times New Roman" w:hAnsi="Times New Roman" w:cs="Times New Roman"/>
            </w:rPr>
            <w:fldChar w:fldCharType="separate"/>
          </w:r>
          <w:r w:rsidR="00F72075" w:rsidRPr="00F72075">
            <w:rPr>
              <w:rFonts w:ascii="Times New Roman" w:hAnsi="Times New Roman" w:cs="Times New Roman"/>
              <w:noProof/>
            </w:rPr>
            <w:t>(Scarfone, 2017)</w:t>
          </w:r>
          <w:r w:rsidR="00F72075">
            <w:rPr>
              <w:rFonts w:ascii="Times New Roman" w:hAnsi="Times New Roman" w:cs="Times New Roman"/>
            </w:rPr>
            <w:fldChar w:fldCharType="end"/>
          </w:r>
        </w:sdtContent>
      </w:sdt>
      <w:r w:rsidR="00BA23DD">
        <w:rPr>
          <w:rFonts w:ascii="Times New Roman" w:hAnsi="Times New Roman" w:cs="Times New Roman"/>
        </w:rPr>
        <w:t xml:space="preserve">. </w:t>
      </w:r>
      <w:r>
        <w:rPr>
          <w:rFonts w:ascii="Times New Roman" w:hAnsi="Times New Roman" w:cs="Times New Roman"/>
        </w:rPr>
        <w:t>The anomaly detection relies on the assumption that the deviation from the normal behavior leads to the identification of the intrusion activity. The current activity is observed for detection of intrusion. User intention identification is used for setting high-leve</w:t>
      </w:r>
      <w:r w:rsidR="001440B8">
        <w:rPr>
          <w:rFonts w:ascii="Times New Roman" w:hAnsi="Times New Roman" w:cs="Times New Roman"/>
        </w:rPr>
        <w:t xml:space="preserve">l tasks </w:t>
      </w:r>
      <w:proofErr w:type="gramStart"/>
      <w:r w:rsidR="001440B8">
        <w:rPr>
          <w:rFonts w:ascii="Times New Roman" w:hAnsi="Times New Roman" w:cs="Times New Roman"/>
        </w:rPr>
        <w:t>needed to be performed</w:t>
      </w:r>
      <w:proofErr w:type="gramEnd"/>
      <w:r w:rsidR="001440B8">
        <w:rPr>
          <w:rFonts w:ascii="Times New Roman" w:hAnsi="Times New Roman" w:cs="Times New Roman"/>
        </w:rPr>
        <w:t xml:space="preserve"> </w:t>
      </w:r>
      <w:sdt>
        <w:sdtPr>
          <w:rPr>
            <w:rFonts w:ascii="Times New Roman" w:hAnsi="Times New Roman" w:cs="Times New Roman"/>
          </w:rPr>
          <w:id w:val="-1138719913"/>
          <w:citation/>
        </w:sdtPr>
        <w:sdtContent>
          <w:r w:rsidR="001440B8" w:rsidRPr="001440B8">
            <w:rPr>
              <w:rFonts w:ascii="Times New Roman" w:hAnsi="Times New Roman" w:cs="Times New Roman"/>
            </w:rPr>
            <w:fldChar w:fldCharType="begin"/>
          </w:r>
          <w:r w:rsidR="001440B8" w:rsidRPr="001440B8">
            <w:rPr>
              <w:rFonts w:ascii="Times New Roman" w:hAnsi="Times New Roman" w:cs="Times New Roman"/>
            </w:rPr>
            <w:instrText xml:space="preserve"> CITATION Kar171 \l 1033 </w:instrText>
          </w:r>
          <w:r w:rsidR="001440B8" w:rsidRPr="001440B8">
            <w:rPr>
              <w:rFonts w:ascii="Times New Roman" w:hAnsi="Times New Roman" w:cs="Times New Roman"/>
            </w:rPr>
            <w:fldChar w:fldCharType="separate"/>
          </w:r>
          <w:r w:rsidR="001440B8" w:rsidRPr="001440B8">
            <w:rPr>
              <w:rFonts w:ascii="Times New Roman" w:hAnsi="Times New Roman" w:cs="Times New Roman"/>
              <w:noProof/>
            </w:rPr>
            <w:t>(Scarfone, 2017)</w:t>
          </w:r>
          <w:r w:rsidR="001440B8" w:rsidRPr="001440B8">
            <w:rPr>
              <w:rFonts w:ascii="Times New Roman" w:hAnsi="Times New Roman" w:cs="Times New Roman"/>
            </w:rPr>
            <w:fldChar w:fldCharType="end"/>
          </w:r>
        </w:sdtContent>
      </w:sdt>
      <w:r w:rsidR="001440B8" w:rsidRPr="001440B8">
        <w:rPr>
          <w:rFonts w:ascii="Times New Roman" w:hAnsi="Times New Roman" w:cs="Times New Roman"/>
        </w:rPr>
        <w:t>.</w:t>
      </w:r>
    </w:p>
    <w:p w14:paraId="6A8FFEB8" w14:textId="77777777" w:rsidR="00F72075" w:rsidRDefault="00F72075" w:rsidP="001440B8">
      <w:pPr>
        <w:tabs>
          <w:tab w:val="left" w:pos="4831"/>
        </w:tabs>
        <w:spacing w:line="480" w:lineRule="auto"/>
        <w:ind w:firstLine="720"/>
        <w:jc w:val="both"/>
        <w:rPr>
          <w:rFonts w:ascii="Times New Roman" w:hAnsi="Times New Roman" w:cs="Times New Roman"/>
        </w:rPr>
      </w:pPr>
    </w:p>
    <w:p w14:paraId="06D0135E" w14:textId="77777777" w:rsidR="00F72075" w:rsidRDefault="00F72075" w:rsidP="001440B8">
      <w:pPr>
        <w:tabs>
          <w:tab w:val="left" w:pos="4831"/>
        </w:tabs>
        <w:spacing w:line="480" w:lineRule="auto"/>
        <w:ind w:firstLine="720"/>
        <w:jc w:val="both"/>
        <w:rPr>
          <w:rFonts w:ascii="Times New Roman" w:hAnsi="Times New Roman" w:cs="Times New Roman"/>
        </w:rPr>
      </w:pPr>
    </w:p>
    <w:p w14:paraId="64218BA6" w14:textId="07C22C7A" w:rsidR="00B702CB" w:rsidRDefault="00820F61" w:rsidP="00F953D0">
      <w:pPr>
        <w:spacing w:line="480" w:lineRule="auto"/>
        <w:jc w:val="both"/>
        <w:rPr>
          <w:rFonts w:ascii="Times New Roman" w:hAnsi="Times New Roman" w:cs="Times New Roman"/>
        </w:rPr>
      </w:pPr>
      <w:r>
        <w:rPr>
          <w:rFonts w:ascii="Times New Roman" w:hAnsi="Times New Roman" w:cs="Times New Roman"/>
        </w:rPr>
        <w:t xml:space="preserve">Penalties for committing crimes </w:t>
      </w:r>
    </w:p>
    <w:p w14:paraId="185AB042" w14:textId="1F6F0F49" w:rsidR="00F953D0" w:rsidRDefault="00F953D0" w:rsidP="00820F61">
      <w:pPr>
        <w:spacing w:line="480" w:lineRule="auto"/>
        <w:ind w:firstLine="720"/>
        <w:jc w:val="both"/>
        <w:rPr>
          <w:rFonts w:ascii="Times New Roman" w:hAnsi="Times New Roman" w:cs="Times New Roman"/>
        </w:rPr>
      </w:pPr>
      <w:r>
        <w:rPr>
          <w:rFonts w:ascii="Times New Roman" w:hAnsi="Times New Roman" w:cs="Times New Roman"/>
        </w:rPr>
        <w:t xml:space="preserve">People involved in cybercrimes will receive punishment and penalties according to the law. Criminals who are suspects of unauthorized access to computers receive penalty according to 478.1 of the </w:t>
      </w:r>
      <w:proofErr w:type="gramStart"/>
      <w:r>
        <w:rPr>
          <w:rFonts w:ascii="Times New Roman" w:hAnsi="Times New Roman" w:cs="Times New Roman"/>
        </w:rPr>
        <w:t>Code which</w:t>
      </w:r>
      <w:proofErr w:type="gramEnd"/>
      <w:r>
        <w:rPr>
          <w:rFonts w:ascii="Times New Roman" w:hAnsi="Times New Roman" w:cs="Times New Roman"/>
        </w:rPr>
        <w:t xml:space="preserve"> include two years imprisonment. </w:t>
      </w:r>
      <w:r w:rsidR="00F365E5">
        <w:rPr>
          <w:rFonts w:ascii="Times New Roman" w:hAnsi="Times New Roman" w:cs="Times New Roman"/>
        </w:rPr>
        <w:t xml:space="preserve">The suspect will receive punishment in case of `Distributed Denial of Services attack.  Code 477.3 states that unauthorized impairment of electronic communication </w:t>
      </w:r>
      <w:r w:rsidR="00BD3E11">
        <w:rPr>
          <w:rFonts w:ascii="Times New Roman" w:hAnsi="Times New Roman" w:cs="Times New Roman"/>
        </w:rPr>
        <w:t xml:space="preserve">will lead to 10 years imprisonment. </w:t>
      </w:r>
      <w:r w:rsidR="00DB2FF7">
        <w:rPr>
          <w:rFonts w:ascii="Times New Roman" w:hAnsi="Times New Roman" w:cs="Times New Roman"/>
        </w:rPr>
        <w:t>Laws for phishing are also developed for controlling such crimes</w:t>
      </w:r>
      <w:r w:rsidR="00F72075">
        <w:rPr>
          <w:rFonts w:ascii="Times New Roman" w:hAnsi="Times New Roman" w:cs="Times New Roman"/>
        </w:rPr>
        <w:t xml:space="preserve"> </w:t>
      </w:r>
      <w:sdt>
        <w:sdtPr>
          <w:rPr>
            <w:rFonts w:ascii="Times New Roman" w:hAnsi="Times New Roman" w:cs="Times New Roman"/>
          </w:rPr>
          <w:id w:val="2013874422"/>
          <w:citation/>
        </w:sdtPr>
        <w:sdtContent>
          <w:r w:rsidR="00F72075">
            <w:rPr>
              <w:rFonts w:ascii="Times New Roman" w:hAnsi="Times New Roman" w:cs="Times New Roman"/>
            </w:rPr>
            <w:fldChar w:fldCharType="begin"/>
          </w:r>
          <w:r w:rsidR="00F72075">
            <w:rPr>
              <w:rFonts w:ascii="Times New Roman" w:hAnsi="Times New Roman" w:cs="Times New Roman"/>
            </w:rPr>
            <w:instrText xml:space="preserve"> CITATION ICL19 \l 1033 </w:instrText>
          </w:r>
          <w:r w:rsidR="00F72075">
            <w:rPr>
              <w:rFonts w:ascii="Times New Roman" w:hAnsi="Times New Roman" w:cs="Times New Roman"/>
            </w:rPr>
            <w:fldChar w:fldCharType="separate"/>
          </w:r>
          <w:r w:rsidR="00F72075" w:rsidRPr="00F72075">
            <w:rPr>
              <w:rFonts w:ascii="Times New Roman" w:hAnsi="Times New Roman" w:cs="Times New Roman"/>
              <w:noProof/>
            </w:rPr>
            <w:t>(ICLG, 2019)</w:t>
          </w:r>
          <w:r w:rsidR="00F72075">
            <w:rPr>
              <w:rFonts w:ascii="Times New Roman" w:hAnsi="Times New Roman" w:cs="Times New Roman"/>
            </w:rPr>
            <w:fldChar w:fldCharType="end"/>
          </w:r>
        </w:sdtContent>
      </w:sdt>
      <w:r w:rsidR="00DB2FF7">
        <w:rPr>
          <w:rFonts w:ascii="Times New Roman" w:hAnsi="Times New Roman" w:cs="Times New Roman"/>
        </w:rPr>
        <w:t xml:space="preserve">. </w:t>
      </w:r>
      <w:proofErr w:type="gramStart"/>
      <w:r w:rsidR="00DB2FF7">
        <w:rPr>
          <w:rFonts w:ascii="Times New Roman" w:hAnsi="Times New Roman" w:cs="Times New Roman"/>
        </w:rPr>
        <w:t>Phishing style offenses leads</w:t>
      </w:r>
      <w:proofErr w:type="gramEnd"/>
      <w:r w:rsidR="00DB2FF7">
        <w:rPr>
          <w:rFonts w:ascii="Times New Roman" w:hAnsi="Times New Roman" w:cs="Times New Roman"/>
        </w:rPr>
        <w:t xml:space="preserve"> to penalty according to the financial loss suffered by the entity. </w:t>
      </w:r>
      <w:r w:rsidR="00C757BC">
        <w:rPr>
          <w:rFonts w:ascii="Times New Roman" w:hAnsi="Times New Roman" w:cs="Times New Roman"/>
        </w:rPr>
        <w:t xml:space="preserve">Phishing is classified as; gaining financial benefit through deception S. 134.29(1), benefit through general dishonesty S. 135.1(1), causing a loss S. 135.1(3) and causing loss to another entity S. 135.1(5). The suspect will receive 10 years imprisonment. Code 478.2 also limits cybercrime by imposing penalties on criminals who have been involved in malicious activities. </w:t>
      </w:r>
      <w:r w:rsidR="00E57D12">
        <w:rPr>
          <w:rFonts w:ascii="Times New Roman" w:hAnsi="Times New Roman" w:cs="Times New Roman"/>
        </w:rPr>
        <w:t xml:space="preserve">Two years imprisonment is entitled to the offender who has been involved in unauthorized impairment. Code 478.3 deals with the criminals who have possessed hardware, software or other information of the entity. This law imposes imprisonment of three years. The suspect must be involved in using of the other party’s data. </w:t>
      </w:r>
      <w:r w:rsidR="001C1F9C">
        <w:rPr>
          <w:rFonts w:ascii="Times New Roman" w:hAnsi="Times New Roman" w:cs="Times New Roman"/>
        </w:rPr>
        <w:t xml:space="preserve">Laws are also established against identity theft and identity fraud. Division 372 of the code states that possession of identification information or carriage service will be dealt with punishment. The penalty imposed in this case is fiver years of imprisonment. Code 478.1 deals with electronic theft </w:t>
      </w:r>
      <w:r w:rsidR="00C01C90">
        <w:rPr>
          <w:rFonts w:ascii="Times New Roman" w:hAnsi="Times New Roman" w:cs="Times New Roman"/>
        </w:rPr>
        <w:t>that involve breach of data or confidence by employee or copyright infringement</w:t>
      </w:r>
      <w:r w:rsidR="00F72075">
        <w:rPr>
          <w:rFonts w:ascii="Times New Roman" w:hAnsi="Times New Roman" w:cs="Times New Roman"/>
        </w:rPr>
        <w:t xml:space="preserve"> </w:t>
      </w:r>
      <w:sdt>
        <w:sdtPr>
          <w:rPr>
            <w:rFonts w:ascii="Times New Roman" w:hAnsi="Times New Roman" w:cs="Times New Roman"/>
          </w:rPr>
          <w:id w:val="332191492"/>
          <w:citation/>
        </w:sdtPr>
        <w:sdtContent>
          <w:r w:rsidR="00F72075">
            <w:rPr>
              <w:rFonts w:ascii="Times New Roman" w:hAnsi="Times New Roman" w:cs="Times New Roman"/>
            </w:rPr>
            <w:fldChar w:fldCharType="begin"/>
          </w:r>
          <w:r w:rsidR="00F72075">
            <w:rPr>
              <w:rFonts w:ascii="Times New Roman" w:hAnsi="Times New Roman" w:cs="Times New Roman"/>
            </w:rPr>
            <w:instrText xml:space="preserve"> CITATION ICL19 \l 1033 </w:instrText>
          </w:r>
          <w:r w:rsidR="00F72075">
            <w:rPr>
              <w:rFonts w:ascii="Times New Roman" w:hAnsi="Times New Roman" w:cs="Times New Roman"/>
            </w:rPr>
            <w:fldChar w:fldCharType="separate"/>
          </w:r>
          <w:r w:rsidR="00F72075" w:rsidRPr="00F72075">
            <w:rPr>
              <w:rFonts w:ascii="Times New Roman" w:hAnsi="Times New Roman" w:cs="Times New Roman"/>
              <w:noProof/>
            </w:rPr>
            <w:t>(ICLG, 2019)</w:t>
          </w:r>
          <w:r w:rsidR="00F72075">
            <w:rPr>
              <w:rFonts w:ascii="Times New Roman" w:hAnsi="Times New Roman" w:cs="Times New Roman"/>
            </w:rPr>
            <w:fldChar w:fldCharType="end"/>
          </w:r>
        </w:sdtContent>
      </w:sdt>
      <w:r w:rsidR="00C01C90">
        <w:rPr>
          <w:rFonts w:ascii="Times New Roman" w:hAnsi="Times New Roman" w:cs="Times New Roman"/>
        </w:rPr>
        <w:t xml:space="preserve">. </w:t>
      </w:r>
      <w:r w:rsidR="00BB5579">
        <w:rPr>
          <w:rFonts w:ascii="Times New Roman" w:hAnsi="Times New Roman" w:cs="Times New Roman"/>
        </w:rPr>
        <w:t xml:space="preserve">The purpose of imposing penalties and giving punishments is to assure provision of safe online environment to the businesses and citizens. </w:t>
      </w:r>
    </w:p>
    <w:p w14:paraId="3F30FADE" w14:textId="77777777" w:rsidR="00B702CB" w:rsidRDefault="00B702CB">
      <w:pPr>
        <w:rPr>
          <w:rFonts w:ascii="Times New Roman" w:hAnsi="Times New Roman" w:cs="Times New Roman"/>
        </w:rPr>
      </w:pPr>
      <w:r>
        <w:rPr>
          <w:rFonts w:ascii="Times New Roman" w:hAnsi="Times New Roman" w:cs="Times New Roman"/>
        </w:rPr>
        <w:br w:type="page"/>
      </w:r>
    </w:p>
    <w:p w14:paraId="14C49481" w14:textId="77777777" w:rsidR="00745326" w:rsidRDefault="00745326" w:rsidP="00B702CB">
      <w:pPr>
        <w:spacing w:line="480" w:lineRule="auto"/>
        <w:ind w:firstLine="720"/>
        <w:jc w:val="center"/>
        <w:rPr>
          <w:rFonts w:ascii="Times New Roman" w:hAnsi="Times New Roman" w:cs="Times New Roman"/>
        </w:rPr>
      </w:pPr>
    </w:p>
    <w:p w14:paraId="52D31B11" w14:textId="243FC194" w:rsidR="00820F61" w:rsidRDefault="00B702CB" w:rsidP="00B702CB">
      <w:pPr>
        <w:spacing w:line="480" w:lineRule="auto"/>
        <w:ind w:firstLine="720"/>
        <w:jc w:val="center"/>
        <w:rPr>
          <w:rFonts w:ascii="Times New Roman" w:hAnsi="Times New Roman" w:cs="Times New Roman"/>
        </w:rPr>
      </w:pPr>
      <w:r>
        <w:rPr>
          <w:rFonts w:ascii="Times New Roman" w:hAnsi="Times New Roman" w:cs="Times New Roman"/>
        </w:rPr>
        <w:t>References</w:t>
      </w:r>
    </w:p>
    <w:sdt>
      <w:sdtPr>
        <w:rPr>
          <w:rFonts w:ascii="Times New Roman" w:hAnsi="Times New Roman" w:cs="Times New Roman"/>
        </w:rPr>
        <w:id w:val="111145805"/>
        <w:bibliography/>
      </w:sdtPr>
      <w:sdtContent>
        <w:p w14:paraId="43963C88" w14:textId="77777777" w:rsidR="00811673" w:rsidRPr="00E30800" w:rsidRDefault="00811673" w:rsidP="00811673">
          <w:pPr>
            <w:pStyle w:val="Bibliography"/>
            <w:spacing w:line="480" w:lineRule="auto"/>
            <w:ind w:left="864" w:hanging="720"/>
            <w:jc w:val="both"/>
            <w:rPr>
              <w:rFonts w:ascii="Times New Roman" w:hAnsi="Times New Roman" w:cs="Times New Roman"/>
              <w:noProof/>
            </w:rPr>
          </w:pPr>
          <w:r w:rsidRPr="00E30800">
            <w:rPr>
              <w:rFonts w:ascii="Times New Roman" w:hAnsi="Times New Roman" w:cs="Times New Roman"/>
            </w:rPr>
            <w:fldChar w:fldCharType="begin"/>
          </w:r>
          <w:r w:rsidRPr="00E30800">
            <w:rPr>
              <w:rFonts w:ascii="Times New Roman" w:hAnsi="Times New Roman" w:cs="Times New Roman"/>
            </w:rPr>
            <w:instrText xml:space="preserve"> BIBLIOGRAPHY </w:instrText>
          </w:r>
          <w:r w:rsidRPr="00E30800">
            <w:rPr>
              <w:rFonts w:ascii="Times New Roman" w:hAnsi="Times New Roman" w:cs="Times New Roman"/>
            </w:rPr>
            <w:fldChar w:fldCharType="separate"/>
          </w:r>
          <w:r w:rsidRPr="00E30800">
            <w:rPr>
              <w:rFonts w:ascii="Times New Roman" w:hAnsi="Times New Roman" w:cs="Times New Roman"/>
              <w:noProof/>
            </w:rPr>
            <w:t xml:space="preserve">AFP. (2019). </w:t>
          </w:r>
          <w:r w:rsidRPr="00E30800">
            <w:rPr>
              <w:rFonts w:ascii="Times New Roman" w:hAnsi="Times New Roman" w:cs="Times New Roman"/>
              <w:i/>
              <w:iCs/>
              <w:noProof/>
            </w:rPr>
            <w:t xml:space="preserve">Cyber crime </w:t>
          </w:r>
          <w:r w:rsidRPr="00E30800">
            <w:rPr>
              <w:rFonts w:ascii="Times New Roman" w:hAnsi="Times New Roman" w:cs="Times New Roman"/>
              <w:noProof/>
            </w:rPr>
            <w:t>. Retrieved 12 16, 2019, from https://www.afp.gov.au/what-we-do/crime-types/cyber-crime</w:t>
          </w:r>
        </w:p>
        <w:p w14:paraId="478E006B" w14:textId="11923A92" w:rsidR="00E30800" w:rsidRDefault="00E30800" w:rsidP="00E30800">
          <w:pPr>
            <w:spacing w:line="480" w:lineRule="auto"/>
            <w:ind w:left="864" w:hanging="720"/>
            <w:jc w:val="both"/>
            <w:rPr>
              <w:rFonts w:ascii="Times New Roman" w:hAnsi="Times New Roman" w:cs="Times New Roman"/>
            </w:rPr>
          </w:pPr>
          <w:proofErr w:type="gramStart"/>
          <w:r w:rsidRPr="00E30800">
            <w:rPr>
              <w:rFonts w:ascii="Times New Roman" w:hAnsi="Times New Roman" w:cs="Times New Roman"/>
            </w:rPr>
            <w:t>Atkinson, S., &amp; Walker, C. (2015).</w:t>
          </w:r>
          <w:proofErr w:type="gramEnd"/>
          <w:r w:rsidRPr="00E30800">
            <w:rPr>
              <w:rFonts w:ascii="Times New Roman" w:hAnsi="Times New Roman" w:cs="Times New Roman"/>
            </w:rPr>
            <w:t xml:space="preserve"> </w:t>
          </w:r>
          <w:proofErr w:type="gramStart"/>
          <w:r w:rsidRPr="00E30800">
            <w:rPr>
              <w:rFonts w:ascii="Times New Roman" w:hAnsi="Times New Roman" w:cs="Times New Roman"/>
            </w:rPr>
            <w:t>Psychology and the hacker – Psychological Incident.</w:t>
          </w:r>
          <w:proofErr w:type="gramEnd"/>
          <w:r w:rsidRPr="00E30800">
            <w:rPr>
              <w:rFonts w:ascii="Times New Roman" w:hAnsi="Times New Roman" w:cs="Times New Roman"/>
            </w:rPr>
            <w:t xml:space="preserve"> SANS Institute InfoSec Reading Room.</w:t>
          </w:r>
          <w:bookmarkStart w:id="0" w:name="_GoBack"/>
          <w:bookmarkEnd w:id="0"/>
        </w:p>
        <w:p w14:paraId="759D0359" w14:textId="77777777" w:rsidR="00811673" w:rsidRPr="00E30800" w:rsidRDefault="00811673" w:rsidP="00811673">
          <w:pPr>
            <w:pStyle w:val="Bibliography"/>
            <w:spacing w:line="480" w:lineRule="auto"/>
            <w:ind w:left="864" w:hanging="720"/>
            <w:jc w:val="both"/>
            <w:rPr>
              <w:rFonts w:ascii="Times New Roman" w:hAnsi="Times New Roman" w:cs="Times New Roman"/>
              <w:noProof/>
            </w:rPr>
          </w:pPr>
          <w:r w:rsidRPr="00E30800">
            <w:rPr>
              <w:rFonts w:ascii="Times New Roman" w:hAnsi="Times New Roman" w:cs="Times New Roman"/>
              <w:noProof/>
            </w:rPr>
            <w:t xml:space="preserve">ICLG. (2019). </w:t>
          </w:r>
          <w:r w:rsidRPr="00E30800">
            <w:rPr>
              <w:rFonts w:ascii="Times New Roman" w:hAnsi="Times New Roman" w:cs="Times New Roman"/>
              <w:i/>
              <w:iCs/>
              <w:noProof/>
            </w:rPr>
            <w:t>https://iclg.com/practice-areas/cybersecurity-laws-and-regulations/australia</w:t>
          </w:r>
          <w:r w:rsidRPr="00E30800">
            <w:rPr>
              <w:rFonts w:ascii="Times New Roman" w:hAnsi="Times New Roman" w:cs="Times New Roman"/>
              <w:noProof/>
            </w:rPr>
            <w:t>. Retrieved 12 16, 2019, from https://iclg.com/practice-areas/cybersecurity-laws-and-regulations/australia</w:t>
          </w:r>
        </w:p>
        <w:p w14:paraId="23965449" w14:textId="77777777" w:rsidR="00811673" w:rsidRPr="00E30800" w:rsidRDefault="00811673" w:rsidP="00811673">
          <w:pPr>
            <w:pStyle w:val="Bibliography"/>
            <w:spacing w:line="480" w:lineRule="auto"/>
            <w:ind w:left="864" w:hanging="720"/>
            <w:jc w:val="both"/>
            <w:rPr>
              <w:rFonts w:ascii="Times New Roman" w:hAnsi="Times New Roman" w:cs="Times New Roman"/>
              <w:noProof/>
            </w:rPr>
          </w:pPr>
          <w:r w:rsidRPr="00E30800">
            <w:rPr>
              <w:rFonts w:ascii="Times New Roman" w:hAnsi="Times New Roman" w:cs="Times New Roman"/>
              <w:noProof/>
            </w:rPr>
            <w:t xml:space="preserve">Scarfone, K. (2017). </w:t>
          </w:r>
          <w:r w:rsidRPr="00E30800">
            <w:rPr>
              <w:rFonts w:ascii="Times New Roman" w:hAnsi="Times New Roman" w:cs="Times New Roman"/>
              <w:i/>
              <w:iCs/>
              <w:noProof/>
            </w:rPr>
            <w:t xml:space="preserve">SIEM benefits include efficient incident response, compliance </w:t>
          </w:r>
          <w:r w:rsidRPr="00E30800">
            <w:rPr>
              <w:rFonts w:ascii="Times New Roman" w:hAnsi="Times New Roman" w:cs="Times New Roman"/>
              <w:noProof/>
            </w:rPr>
            <w:t>. Retrieved 08 21, 2018, from https://searchsecurity.techtarget.com/feature/Three-enterprise-benefits-of-SIEM-products</w:t>
          </w:r>
        </w:p>
        <w:p w14:paraId="21C0C33B" w14:textId="06E74065" w:rsidR="00745326" w:rsidRPr="00E30800" w:rsidRDefault="00811673" w:rsidP="00E30800">
          <w:pPr>
            <w:spacing w:line="480" w:lineRule="auto"/>
            <w:ind w:left="864" w:hanging="720"/>
            <w:jc w:val="both"/>
            <w:rPr>
              <w:rFonts w:ascii="Times New Roman" w:hAnsi="Times New Roman" w:cs="Times New Roman"/>
            </w:rPr>
          </w:pPr>
          <w:r w:rsidRPr="00E30800">
            <w:rPr>
              <w:rFonts w:ascii="Times New Roman" w:hAnsi="Times New Roman" w:cs="Times New Roman"/>
              <w:b/>
              <w:bCs/>
              <w:noProof/>
            </w:rPr>
            <w:fldChar w:fldCharType="end"/>
          </w:r>
          <w:proofErr w:type="spellStart"/>
          <w:r w:rsidR="00B702CB" w:rsidRPr="00E30800">
            <w:rPr>
              <w:rFonts w:ascii="Times New Roman" w:eastAsia="Times New Roman" w:hAnsi="Times New Roman" w:cs="Times New Roman"/>
            </w:rPr>
            <w:t>Lickiewicz</w:t>
          </w:r>
          <w:proofErr w:type="spellEnd"/>
          <w:r w:rsidR="00B702CB" w:rsidRPr="00E30800">
            <w:rPr>
              <w:rFonts w:ascii="Times New Roman" w:eastAsia="Times New Roman" w:hAnsi="Times New Roman" w:cs="Times New Roman"/>
            </w:rPr>
            <w:t xml:space="preserve">, J. (2011). </w:t>
          </w:r>
          <w:proofErr w:type="gramStart"/>
          <w:r w:rsidR="00B702CB" w:rsidRPr="00E30800">
            <w:rPr>
              <w:rFonts w:ascii="Times New Roman" w:eastAsia="Times New Roman" w:hAnsi="Times New Roman" w:cs="Times New Roman"/>
            </w:rPr>
            <w:t>Cyber Crime psychology-proposal of an offender psychological profile.</w:t>
          </w:r>
          <w:proofErr w:type="gramEnd"/>
          <w:r w:rsidR="00B702CB" w:rsidRPr="00E30800">
            <w:rPr>
              <w:rFonts w:ascii="Times New Roman" w:eastAsia="Times New Roman" w:hAnsi="Times New Roman" w:cs="Times New Roman"/>
            </w:rPr>
            <w:t xml:space="preserve"> </w:t>
          </w:r>
          <w:proofErr w:type="gramStart"/>
          <w:r w:rsidR="00B702CB" w:rsidRPr="00E30800">
            <w:rPr>
              <w:rFonts w:ascii="Times New Roman" w:eastAsia="Times New Roman" w:hAnsi="Times New Roman" w:cs="Times New Roman"/>
            </w:rPr>
            <w:t>Problems of forensic sciences, 2(3): 239-252.</w:t>
          </w:r>
          <w:proofErr w:type="gramEnd"/>
        </w:p>
      </w:sdtContent>
    </w:sdt>
    <w:p w14:paraId="276F73D3" w14:textId="77777777" w:rsidR="00B702CB" w:rsidRPr="00E30800" w:rsidRDefault="00B702CB" w:rsidP="00811673">
      <w:pPr>
        <w:spacing w:line="480" w:lineRule="auto"/>
        <w:ind w:left="864" w:hanging="720"/>
        <w:jc w:val="both"/>
        <w:rPr>
          <w:rFonts w:ascii="Times New Roman" w:hAnsi="Times New Roman" w:cs="Times New Roman"/>
        </w:rPr>
      </w:pPr>
    </w:p>
    <w:sectPr w:rsidR="00B702CB" w:rsidRPr="00E3080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E2500" w14:textId="77777777" w:rsidR="00745326" w:rsidRDefault="00745326" w:rsidP="00AF6D8C">
      <w:r>
        <w:separator/>
      </w:r>
    </w:p>
  </w:endnote>
  <w:endnote w:type="continuationSeparator" w:id="0">
    <w:p w14:paraId="53B1375C" w14:textId="77777777" w:rsidR="00745326" w:rsidRDefault="00745326" w:rsidP="00AF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A65A2" w14:textId="77777777" w:rsidR="00745326" w:rsidRDefault="00745326" w:rsidP="00AF6D8C">
      <w:r>
        <w:separator/>
      </w:r>
    </w:p>
  </w:footnote>
  <w:footnote w:type="continuationSeparator" w:id="0">
    <w:p w14:paraId="22EFD511" w14:textId="77777777" w:rsidR="00745326" w:rsidRDefault="00745326" w:rsidP="00AF6D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1577" w14:textId="77777777" w:rsidR="00745326" w:rsidRDefault="00745326" w:rsidP="00F802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065E0" w14:textId="77777777" w:rsidR="00745326" w:rsidRDefault="00745326" w:rsidP="00AF6D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D2EE" w14:textId="77777777" w:rsidR="00745326" w:rsidRDefault="00745326" w:rsidP="00F802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B6B">
      <w:rPr>
        <w:rStyle w:val="PageNumber"/>
        <w:noProof/>
      </w:rPr>
      <w:t>7</w:t>
    </w:r>
    <w:r>
      <w:rPr>
        <w:rStyle w:val="PageNumber"/>
      </w:rPr>
      <w:fldChar w:fldCharType="end"/>
    </w:r>
  </w:p>
  <w:p w14:paraId="06BEDABE" w14:textId="77777777" w:rsidR="00745326" w:rsidRDefault="00745326" w:rsidP="00AF6D8C">
    <w:pPr>
      <w:pStyle w:val="Header"/>
      <w:ind w:right="360"/>
    </w:pPr>
    <w:r>
      <w:t>Running head: CYBERCRIME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8C"/>
    <w:rsid w:val="00012C92"/>
    <w:rsid w:val="000967B3"/>
    <w:rsid w:val="000B5CAD"/>
    <w:rsid w:val="001440B8"/>
    <w:rsid w:val="001726A8"/>
    <w:rsid w:val="001C1F9C"/>
    <w:rsid w:val="002717CC"/>
    <w:rsid w:val="00280FA8"/>
    <w:rsid w:val="003709B3"/>
    <w:rsid w:val="003E79FE"/>
    <w:rsid w:val="00414230"/>
    <w:rsid w:val="004F3E88"/>
    <w:rsid w:val="00615DEC"/>
    <w:rsid w:val="00736B70"/>
    <w:rsid w:val="00745326"/>
    <w:rsid w:val="00801659"/>
    <w:rsid w:val="00810998"/>
    <w:rsid w:val="00811673"/>
    <w:rsid w:val="00820F61"/>
    <w:rsid w:val="00856433"/>
    <w:rsid w:val="009F274E"/>
    <w:rsid w:val="00AB77BB"/>
    <w:rsid w:val="00AC609A"/>
    <w:rsid w:val="00AF366C"/>
    <w:rsid w:val="00AF6D8C"/>
    <w:rsid w:val="00B702CB"/>
    <w:rsid w:val="00B972B3"/>
    <w:rsid w:val="00BA23DD"/>
    <w:rsid w:val="00BB5579"/>
    <w:rsid w:val="00BD2548"/>
    <w:rsid w:val="00BD3E11"/>
    <w:rsid w:val="00C01C90"/>
    <w:rsid w:val="00C757BC"/>
    <w:rsid w:val="00D12DCD"/>
    <w:rsid w:val="00D82026"/>
    <w:rsid w:val="00D90B6B"/>
    <w:rsid w:val="00DB2FF7"/>
    <w:rsid w:val="00E30800"/>
    <w:rsid w:val="00E33CB5"/>
    <w:rsid w:val="00E57D12"/>
    <w:rsid w:val="00F365E5"/>
    <w:rsid w:val="00F72075"/>
    <w:rsid w:val="00F80231"/>
    <w:rsid w:val="00F84EA0"/>
    <w:rsid w:val="00F9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75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3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D8C"/>
    <w:pPr>
      <w:tabs>
        <w:tab w:val="center" w:pos="4320"/>
        <w:tab w:val="right" w:pos="8640"/>
      </w:tabs>
    </w:pPr>
  </w:style>
  <w:style w:type="character" w:customStyle="1" w:styleId="HeaderChar">
    <w:name w:val="Header Char"/>
    <w:basedOn w:val="DefaultParagraphFont"/>
    <w:link w:val="Header"/>
    <w:uiPriority w:val="99"/>
    <w:rsid w:val="00AF6D8C"/>
  </w:style>
  <w:style w:type="character" w:styleId="PageNumber">
    <w:name w:val="page number"/>
    <w:basedOn w:val="DefaultParagraphFont"/>
    <w:uiPriority w:val="99"/>
    <w:semiHidden/>
    <w:unhideWhenUsed/>
    <w:rsid w:val="00AF6D8C"/>
  </w:style>
  <w:style w:type="paragraph" w:styleId="Footer">
    <w:name w:val="footer"/>
    <w:basedOn w:val="Normal"/>
    <w:link w:val="FooterChar"/>
    <w:uiPriority w:val="99"/>
    <w:unhideWhenUsed/>
    <w:rsid w:val="00AF6D8C"/>
    <w:pPr>
      <w:tabs>
        <w:tab w:val="center" w:pos="4320"/>
        <w:tab w:val="right" w:pos="8640"/>
      </w:tabs>
    </w:pPr>
  </w:style>
  <w:style w:type="character" w:customStyle="1" w:styleId="FooterChar">
    <w:name w:val="Footer Char"/>
    <w:basedOn w:val="DefaultParagraphFont"/>
    <w:link w:val="Footer"/>
    <w:uiPriority w:val="99"/>
    <w:rsid w:val="00AF6D8C"/>
  </w:style>
  <w:style w:type="paragraph" w:styleId="BalloonText">
    <w:name w:val="Balloon Text"/>
    <w:basedOn w:val="Normal"/>
    <w:link w:val="BalloonTextChar"/>
    <w:uiPriority w:val="99"/>
    <w:semiHidden/>
    <w:unhideWhenUsed/>
    <w:rsid w:val="00144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0B8"/>
    <w:rPr>
      <w:rFonts w:ascii="Lucida Grande" w:hAnsi="Lucida Grande" w:cs="Lucida Grande"/>
      <w:sz w:val="18"/>
      <w:szCs w:val="18"/>
    </w:rPr>
  </w:style>
  <w:style w:type="character" w:customStyle="1" w:styleId="Heading1Char">
    <w:name w:val="Heading 1 Char"/>
    <w:basedOn w:val="DefaultParagraphFont"/>
    <w:link w:val="Heading1"/>
    <w:uiPriority w:val="9"/>
    <w:rsid w:val="0074532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5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3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D8C"/>
    <w:pPr>
      <w:tabs>
        <w:tab w:val="center" w:pos="4320"/>
        <w:tab w:val="right" w:pos="8640"/>
      </w:tabs>
    </w:pPr>
  </w:style>
  <w:style w:type="character" w:customStyle="1" w:styleId="HeaderChar">
    <w:name w:val="Header Char"/>
    <w:basedOn w:val="DefaultParagraphFont"/>
    <w:link w:val="Header"/>
    <w:uiPriority w:val="99"/>
    <w:rsid w:val="00AF6D8C"/>
  </w:style>
  <w:style w:type="character" w:styleId="PageNumber">
    <w:name w:val="page number"/>
    <w:basedOn w:val="DefaultParagraphFont"/>
    <w:uiPriority w:val="99"/>
    <w:semiHidden/>
    <w:unhideWhenUsed/>
    <w:rsid w:val="00AF6D8C"/>
  </w:style>
  <w:style w:type="paragraph" w:styleId="Footer">
    <w:name w:val="footer"/>
    <w:basedOn w:val="Normal"/>
    <w:link w:val="FooterChar"/>
    <w:uiPriority w:val="99"/>
    <w:unhideWhenUsed/>
    <w:rsid w:val="00AF6D8C"/>
    <w:pPr>
      <w:tabs>
        <w:tab w:val="center" w:pos="4320"/>
        <w:tab w:val="right" w:pos="8640"/>
      </w:tabs>
    </w:pPr>
  </w:style>
  <w:style w:type="character" w:customStyle="1" w:styleId="FooterChar">
    <w:name w:val="Footer Char"/>
    <w:basedOn w:val="DefaultParagraphFont"/>
    <w:link w:val="Footer"/>
    <w:uiPriority w:val="99"/>
    <w:rsid w:val="00AF6D8C"/>
  </w:style>
  <w:style w:type="paragraph" w:styleId="BalloonText">
    <w:name w:val="Balloon Text"/>
    <w:basedOn w:val="Normal"/>
    <w:link w:val="BalloonTextChar"/>
    <w:uiPriority w:val="99"/>
    <w:semiHidden/>
    <w:unhideWhenUsed/>
    <w:rsid w:val="00144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0B8"/>
    <w:rPr>
      <w:rFonts w:ascii="Lucida Grande" w:hAnsi="Lucida Grande" w:cs="Lucida Grande"/>
      <w:sz w:val="18"/>
      <w:szCs w:val="18"/>
    </w:rPr>
  </w:style>
  <w:style w:type="character" w:customStyle="1" w:styleId="Heading1Char">
    <w:name w:val="Heading 1 Char"/>
    <w:basedOn w:val="DefaultParagraphFont"/>
    <w:link w:val="Heading1"/>
    <w:uiPriority w:val="9"/>
    <w:rsid w:val="0074532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9569">
      <w:bodyDiv w:val="1"/>
      <w:marLeft w:val="0"/>
      <w:marRight w:val="0"/>
      <w:marTop w:val="0"/>
      <w:marBottom w:val="0"/>
      <w:divBdr>
        <w:top w:val="none" w:sz="0" w:space="0" w:color="auto"/>
        <w:left w:val="none" w:sz="0" w:space="0" w:color="auto"/>
        <w:bottom w:val="none" w:sz="0" w:space="0" w:color="auto"/>
        <w:right w:val="none" w:sz="0" w:space="0" w:color="auto"/>
      </w:divBdr>
    </w:div>
    <w:div w:id="985623543">
      <w:bodyDiv w:val="1"/>
      <w:marLeft w:val="0"/>
      <w:marRight w:val="0"/>
      <w:marTop w:val="0"/>
      <w:marBottom w:val="0"/>
      <w:divBdr>
        <w:top w:val="none" w:sz="0" w:space="0" w:color="auto"/>
        <w:left w:val="none" w:sz="0" w:space="0" w:color="auto"/>
        <w:bottom w:val="none" w:sz="0" w:space="0" w:color="auto"/>
        <w:right w:val="none" w:sz="0" w:space="0" w:color="auto"/>
      </w:divBdr>
    </w:div>
    <w:div w:id="1157259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Kar171</b:Tag>
    <b:SourceType>InternetSite</b:SourceType>
    <b:Guid>{D8D860A5-1C32-6C4D-AEE2-1845CCD1D2D5}</b:Guid>
    <b:Title>SIEM benefits include efficient incident response, compliance </b:Title>
    <b:Year>2017</b:Year>
    <b:Author>
      <b:Author>
        <b:NameList>
          <b:Person>
            <b:Last>Scarfone</b:Last>
            <b:First>Karen</b:First>
          </b:Person>
        </b:NameList>
      </b:Author>
    </b:Author>
    <b:URL>https://searchsecurity.techtarget.com/feature/Three-enterprise-benefits-of-SIEM-products</b:URL>
    <b:YearAccessed>2018</b:YearAccessed>
    <b:MonthAccessed>08</b:MonthAccessed>
    <b:DayAccessed>21</b:DayAccessed>
    <b:RefOrder>3</b:RefOrder>
  </b:Source>
  <b:Source>
    <b:Tag>AFP19</b:Tag>
    <b:SourceType>InternetSite</b:SourceType>
    <b:Guid>{0F06799A-9363-AB4E-AD44-07D8B1C764DE}</b:Guid>
    <b:Title>Cyber crime </b:Title>
    <b:Year>2019</b:Year>
    <b:Author>
      <b:Author>
        <b:Corporate>AFP</b:Corporate>
      </b:Author>
    </b:Author>
    <b:URL>https://www.afp.gov.au/what-we-do/crime-types/cyber-crime</b:URL>
    <b:YearAccessed>2019</b:YearAccessed>
    <b:MonthAccessed>12</b:MonthAccessed>
    <b:DayAccessed>16</b:DayAccessed>
    <b:RefOrder>1</b:RefOrder>
  </b:Source>
  <b:Source>
    <b:Tag>ICL19</b:Tag>
    <b:SourceType>InternetSite</b:SourceType>
    <b:Guid>{1D87F5DA-F7BE-8342-A009-42A6695B1AD9}</b:Guid>
    <b:Author>
      <b:Author>
        <b:Corporate>ICLG</b:Corporate>
      </b:Author>
    </b:Author>
    <b:Title>https://iclg.com/practice-areas/cybersecurity-laws-and-regulations/australia</b:Title>
    <b:URL>https://iclg.com/practice-areas/cybersecurity-laws-and-regulations/australia</b:URL>
    <b:Year>2019</b:Year>
    <b:YearAccessed>2019</b:YearAccessed>
    <b:MonthAccessed>12</b:MonthAccessed>
    <b:DayAccessed>16</b:DayAccessed>
    <b:RefOrder>2</b:RefOrder>
  </b:Source>
</b:Sources>
</file>

<file path=customXml/itemProps1.xml><?xml version="1.0" encoding="utf-8"?>
<ds:datastoreItem xmlns:ds="http://schemas.openxmlformats.org/officeDocument/2006/customXml" ds:itemID="{284D1D4F-7DE2-0C44-9EE6-CCDA42A4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1710</Words>
  <Characters>9753</Characters>
  <Application>Microsoft Macintosh Word</Application>
  <DocSecurity>0</DocSecurity>
  <Lines>81</Lines>
  <Paragraphs>22</Paragraphs>
  <ScaleCrop>false</ScaleCrop>
  <Company>art</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2019-12-16T06:30:00Z</dcterms:created>
  <dcterms:modified xsi:type="dcterms:W3CDTF">2019-12-16T06:30:00Z</dcterms:modified>
</cp:coreProperties>
</file>