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144008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44008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44008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44008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144008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144008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44008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144008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5B" w:rsidRPr="00144008" w:rsidRDefault="003C3B52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>Changing role of Women in Early 19 Century</w:t>
      </w:r>
    </w:p>
    <w:p w:rsidR="0008177B" w:rsidRPr="00144008" w:rsidRDefault="003C3B52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144008">
        <w:rPr>
          <w:rFonts w:ascii="Times New Roman" w:hAnsi="Times New Roman" w:cs="Times New Roman"/>
          <w:sz w:val="24"/>
          <w:szCs w:val="24"/>
        </w:rPr>
        <w:t>Writer</w:t>
      </w:r>
      <w:r w:rsidRPr="00144008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44008" w:rsidRDefault="003C3B52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44008">
        <w:rPr>
          <w:rFonts w:ascii="Times New Roman" w:hAnsi="Times New Roman" w:cs="Times New Roman"/>
          <w:sz w:val="24"/>
          <w:szCs w:val="24"/>
        </w:rPr>
        <w:t>Institution</w:t>
      </w:r>
      <w:r w:rsidRPr="00144008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44008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144008" w:rsidRDefault="003C3B52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br w:type="page"/>
      </w:r>
    </w:p>
    <w:p w:rsidR="00C36067" w:rsidRPr="00144008" w:rsidRDefault="003C3B52" w:rsidP="00C360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lastRenderedPageBreak/>
        <w:t>Changing role of Women in Early 19 Century</w:t>
      </w:r>
    </w:p>
    <w:p w:rsidR="0008177B" w:rsidRPr="00144008" w:rsidRDefault="003C3B52" w:rsidP="00AD37A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4008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:rsidR="00C44B92" w:rsidRPr="00144008" w:rsidRDefault="003C3B52" w:rsidP="002F61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E0BFE" w:rsidRPr="00144008">
        <w:rPr>
          <w:rFonts w:ascii="Times New Roman" w:hAnsi="Times New Roman" w:cs="Times New Roman"/>
          <w:sz w:val="24"/>
          <w:szCs w:val="24"/>
        </w:rPr>
        <w:t xml:space="preserve">A famous quotation infers, “Old order </w:t>
      </w:r>
      <w:proofErr w:type="spellStart"/>
      <w:r w:rsidR="002E0BFE" w:rsidRPr="00144008">
        <w:rPr>
          <w:rFonts w:ascii="Times New Roman" w:hAnsi="Times New Roman" w:cs="Times New Roman"/>
          <w:sz w:val="24"/>
          <w:szCs w:val="24"/>
        </w:rPr>
        <w:t>changeth</w:t>
      </w:r>
      <w:proofErr w:type="spellEnd"/>
      <w:r w:rsidR="002E0BFE" w:rsidRPr="00144008">
        <w:rPr>
          <w:rFonts w:ascii="Times New Roman" w:hAnsi="Times New Roman" w:cs="Times New Roman"/>
          <w:sz w:val="24"/>
          <w:szCs w:val="24"/>
        </w:rPr>
        <w:t xml:space="preserve"> yielding place to new”, reflecting Wood </w:t>
      </w:r>
      <w:bookmarkStart w:id="0" w:name="_GoBack"/>
      <w:proofErr w:type="spellStart"/>
      <w:r w:rsidR="002E0BFE" w:rsidRPr="00144008">
        <w:rPr>
          <w:rFonts w:ascii="Times New Roman" w:hAnsi="Times New Roman" w:cs="Times New Roman"/>
          <w:sz w:val="24"/>
          <w:szCs w:val="24"/>
        </w:rPr>
        <w:t>Krwatch’s</w:t>
      </w:r>
      <w:bookmarkEnd w:id="0"/>
      <w:proofErr w:type="spellEnd"/>
      <w:r w:rsidR="002E0BFE" w:rsidRPr="00144008">
        <w:rPr>
          <w:rFonts w:ascii="Times New Roman" w:hAnsi="Times New Roman" w:cs="Times New Roman"/>
          <w:sz w:val="24"/>
          <w:szCs w:val="24"/>
        </w:rPr>
        <w:t xml:space="preserve"> idea, </w:t>
      </w:r>
      <w:r w:rsidR="00144008" w:rsidRPr="00144008">
        <w:rPr>
          <w:rFonts w:ascii="Times New Roman" w:hAnsi="Times New Roman" w:cs="Times New Roman"/>
          <w:sz w:val="24"/>
          <w:szCs w:val="24"/>
        </w:rPr>
        <w:t>“All</w:t>
      </w:r>
      <w:r w:rsidR="002E0BFE" w:rsidRPr="00144008">
        <w:rPr>
          <w:rFonts w:ascii="Times New Roman" w:hAnsi="Times New Roman" w:cs="Times New Roman"/>
          <w:sz w:val="24"/>
          <w:szCs w:val="24"/>
        </w:rPr>
        <w:t xml:space="preserve"> ages are the changing </w:t>
      </w:r>
      <w:r w:rsidR="00516873" w:rsidRPr="00144008">
        <w:rPr>
          <w:rFonts w:ascii="Times New Roman" w:hAnsi="Times New Roman" w:cs="Times New Roman"/>
          <w:sz w:val="24"/>
          <w:szCs w:val="24"/>
        </w:rPr>
        <w:t>ages”. It</w:t>
      </w:r>
      <w:r w:rsidR="002E0BFE" w:rsidRPr="00144008">
        <w:rPr>
          <w:rFonts w:ascii="Times New Roman" w:hAnsi="Times New Roman" w:cs="Times New Roman"/>
          <w:sz w:val="24"/>
          <w:szCs w:val="24"/>
        </w:rPr>
        <w:t xml:space="preserve"> would not be wrong to say that 19 century </w:t>
      </w:r>
      <w:r w:rsidR="00144008">
        <w:rPr>
          <w:rFonts w:ascii="Times New Roman" w:hAnsi="Times New Roman" w:cs="Times New Roman"/>
          <w:sz w:val="24"/>
          <w:szCs w:val="24"/>
        </w:rPr>
        <w:t>was</w:t>
      </w:r>
      <w:r w:rsidR="002E0BFE" w:rsidRPr="00144008">
        <w:rPr>
          <w:rFonts w:ascii="Times New Roman" w:hAnsi="Times New Roman" w:cs="Times New Roman"/>
          <w:sz w:val="24"/>
          <w:szCs w:val="24"/>
        </w:rPr>
        <w:t xml:space="preserve"> followed by something very special that has not been observed in the reflection of other ages.</w:t>
      </w:r>
      <w:r w:rsidR="00186ADE" w:rsidRPr="00144008">
        <w:rPr>
          <w:rFonts w:ascii="Times New Roman" w:hAnsi="Times New Roman" w:cs="Times New Roman"/>
          <w:sz w:val="24"/>
          <w:szCs w:val="24"/>
        </w:rPr>
        <w:t xml:space="preserve"> One of the greatest refection could be found by exploring dictionary, the word "feminism" was not part of human ideology and perception before 19 century.</w:t>
      </w:r>
      <w:r w:rsidR="00C35CAC" w:rsidRPr="00144008">
        <w:rPr>
          <w:rFonts w:ascii="Times New Roman" w:hAnsi="Times New Roman" w:cs="Times New Roman"/>
          <w:sz w:val="24"/>
          <w:szCs w:val="24"/>
        </w:rPr>
        <w:t xml:space="preserve"> This phrase was still uncommon, adhering to efforts that were made to improve status of women and incorporate their usefulness in society until 1910.</w:t>
      </w:r>
      <w:r w:rsidR="006B3BCD" w:rsidRPr="00144008">
        <w:rPr>
          <w:rFonts w:ascii="Times New Roman" w:hAnsi="Times New Roman" w:cs="Times New Roman"/>
          <w:sz w:val="24"/>
          <w:szCs w:val="24"/>
        </w:rPr>
        <w:t xml:space="preserve"> “Women movement” is one of the major sections of changes that occurred during 19 century.</w:t>
      </w:r>
      <w:r w:rsidR="00535BFF" w:rsidRPr="00144008">
        <w:rPr>
          <w:rFonts w:ascii="Times New Roman" w:hAnsi="Times New Roman" w:cs="Times New Roman"/>
          <w:sz w:val="24"/>
          <w:szCs w:val="24"/>
        </w:rPr>
        <w:t xml:space="preserve">  It would not be wrong to call this movement as a struggle in which women strived to improve their status and position in society.</w:t>
      </w:r>
      <w:r w:rsidR="00006C09" w:rsidRPr="00144008">
        <w:rPr>
          <w:rFonts w:ascii="Times New Roman" w:hAnsi="Times New Roman" w:cs="Times New Roman"/>
          <w:sz w:val="24"/>
          <w:szCs w:val="24"/>
        </w:rPr>
        <w:t xml:space="preserve"> The prime objective of this movement </w:t>
      </w:r>
      <w:r w:rsidR="00144008">
        <w:rPr>
          <w:rFonts w:ascii="Times New Roman" w:hAnsi="Times New Roman" w:cs="Times New Roman"/>
          <w:sz w:val="24"/>
          <w:szCs w:val="24"/>
        </w:rPr>
        <w:t>was</w:t>
      </w:r>
      <w:r w:rsidR="00006C09" w:rsidRPr="00144008">
        <w:rPr>
          <w:rFonts w:ascii="Times New Roman" w:hAnsi="Times New Roman" w:cs="Times New Roman"/>
          <w:sz w:val="24"/>
          <w:szCs w:val="24"/>
        </w:rPr>
        <w:t xml:space="preserve"> to initiate charitable benevolence, social welfare, and temperance along with </w:t>
      </w:r>
      <w:r w:rsidR="006F1486" w:rsidRPr="00144008">
        <w:rPr>
          <w:rFonts w:ascii="Times New Roman" w:hAnsi="Times New Roman" w:cs="Times New Roman"/>
          <w:sz w:val="24"/>
          <w:szCs w:val="24"/>
        </w:rPr>
        <w:t>the struggles of civil rights and approach to remunerative occupations.</w:t>
      </w:r>
      <w:r w:rsidR="00397B84" w:rsidRPr="00144008">
        <w:rPr>
          <w:rFonts w:ascii="Times New Roman" w:hAnsi="Times New Roman" w:cs="Times New Roman"/>
          <w:sz w:val="24"/>
          <w:szCs w:val="24"/>
        </w:rPr>
        <w:t xml:space="preserve"> The </w:t>
      </w:r>
      <w:r w:rsidR="00516873" w:rsidRPr="00144008">
        <w:rPr>
          <w:rFonts w:ascii="Times New Roman" w:hAnsi="Times New Roman" w:cs="Times New Roman"/>
          <w:sz w:val="24"/>
          <w:szCs w:val="24"/>
        </w:rPr>
        <w:t>setting of these goals refers</w:t>
      </w:r>
      <w:r w:rsidR="00397B84" w:rsidRPr="00144008">
        <w:rPr>
          <w:rFonts w:ascii="Times New Roman" w:hAnsi="Times New Roman" w:cs="Times New Roman"/>
          <w:sz w:val="24"/>
          <w:szCs w:val="24"/>
        </w:rPr>
        <w:t xml:space="preserve"> to awareness of people adhering to the stance of precautions that are implemented in the patriarchal society in early 1800.</w:t>
      </w:r>
      <w:r w:rsidR="00516873" w:rsidRPr="00144008">
        <w:rPr>
          <w:rFonts w:ascii="Times New Roman" w:hAnsi="Times New Roman" w:cs="Times New Roman"/>
          <w:sz w:val="24"/>
          <w:szCs w:val="24"/>
        </w:rPr>
        <w:t xml:space="preserve"> Changing role of women in e</w:t>
      </w:r>
      <w:r w:rsidRPr="00144008">
        <w:rPr>
          <w:rFonts w:ascii="Times New Roman" w:hAnsi="Times New Roman" w:cs="Times New Roman"/>
          <w:sz w:val="24"/>
          <w:szCs w:val="24"/>
        </w:rPr>
        <w:t>arly 19 century is more like a depiction of picture that changes with the change of angle. I</w:t>
      </w:r>
      <w:r w:rsidR="00CD77C9" w:rsidRPr="00144008">
        <w:rPr>
          <w:rFonts w:ascii="Times New Roman" w:hAnsi="Times New Roman" w:cs="Times New Roman"/>
          <w:sz w:val="24"/>
          <w:szCs w:val="24"/>
        </w:rPr>
        <w:t>t is significant to note that that beginning of nineteen c</w:t>
      </w:r>
      <w:r w:rsidRPr="00144008">
        <w:rPr>
          <w:rFonts w:ascii="Times New Roman" w:hAnsi="Times New Roman" w:cs="Times New Roman"/>
          <w:sz w:val="24"/>
          <w:szCs w:val="24"/>
        </w:rPr>
        <w:t xml:space="preserve">entury is characterized by social, moral and ethical </w:t>
      </w:r>
      <w:r w:rsidR="00CD77C9" w:rsidRPr="00144008">
        <w:rPr>
          <w:rFonts w:ascii="Times New Roman" w:hAnsi="Times New Roman" w:cs="Times New Roman"/>
          <w:sz w:val="24"/>
          <w:szCs w:val="24"/>
        </w:rPr>
        <w:t>inequality.</w:t>
      </w:r>
    </w:p>
    <w:p w:rsidR="00C44B92" w:rsidRPr="00144008" w:rsidRDefault="003C3B52" w:rsidP="00AD37A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4008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C36067" w:rsidRPr="00144008" w:rsidRDefault="003C3B52" w:rsidP="002F61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7D1C51" w:rsidRPr="00144008">
        <w:rPr>
          <w:rFonts w:ascii="Times New Roman" w:hAnsi="Times New Roman" w:cs="Times New Roman"/>
          <w:sz w:val="24"/>
          <w:szCs w:val="24"/>
        </w:rPr>
        <w:t xml:space="preserve">During the first half of nineteenth century, there </w:t>
      </w:r>
      <w:r w:rsidR="00516873" w:rsidRPr="00144008">
        <w:rPr>
          <w:rFonts w:ascii="Times New Roman" w:hAnsi="Times New Roman" w:cs="Times New Roman"/>
          <w:sz w:val="24"/>
          <w:szCs w:val="24"/>
        </w:rPr>
        <w:t>were</w:t>
      </w:r>
      <w:r w:rsidR="007D1C51" w:rsidRPr="00144008">
        <w:rPr>
          <w:rFonts w:ascii="Times New Roman" w:hAnsi="Times New Roman" w:cs="Times New Roman"/>
          <w:sz w:val="24"/>
          <w:szCs w:val="24"/>
        </w:rPr>
        <w:t xml:space="preserve"> evangelical fires in the Second Great Awakening that swept nation.</w:t>
      </w:r>
      <w:r w:rsidR="004E6EF5" w:rsidRPr="00144008">
        <w:rPr>
          <w:rFonts w:ascii="Times New Roman" w:hAnsi="Times New Roman" w:cs="Times New Roman"/>
          <w:sz w:val="24"/>
          <w:szCs w:val="24"/>
        </w:rPr>
        <w:t xml:space="preserve"> It was a revival of more optimistic and active religious sensibility </w:t>
      </w:r>
      <w:r w:rsidR="00516873" w:rsidRPr="00144008">
        <w:rPr>
          <w:rFonts w:ascii="Times New Roman" w:hAnsi="Times New Roman" w:cs="Times New Roman"/>
          <w:sz w:val="24"/>
          <w:szCs w:val="24"/>
        </w:rPr>
        <w:t>taking</w:t>
      </w:r>
      <w:r w:rsidR="004E6EF5" w:rsidRPr="00144008">
        <w:rPr>
          <w:rFonts w:ascii="Times New Roman" w:hAnsi="Times New Roman" w:cs="Times New Roman"/>
          <w:sz w:val="24"/>
          <w:szCs w:val="24"/>
        </w:rPr>
        <w:t xml:space="preserve"> into account that there was a shift in the role of women in America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E6EF5" w:rsidRPr="00144008">
        <w:rPr>
          <w:rFonts w:ascii="Times New Roman" w:hAnsi="Times New Roman" w:cs="Times New Roman"/>
          <w:sz w:val="24"/>
          <w:szCs w:val="24"/>
        </w:rPr>
        <w:t>.</w:t>
      </w:r>
      <w:r w:rsidR="00954008" w:rsidRPr="00144008">
        <w:rPr>
          <w:rFonts w:ascii="Times New Roman" w:hAnsi="Times New Roman" w:cs="Times New Roman"/>
          <w:sz w:val="24"/>
          <w:szCs w:val="24"/>
        </w:rPr>
        <w:t xml:space="preserve"> Two </w:t>
      </w:r>
      <w:r w:rsidR="00954008" w:rsidRPr="00144008">
        <w:rPr>
          <w:rFonts w:ascii="Times New Roman" w:hAnsi="Times New Roman" w:cs="Times New Roman"/>
          <w:sz w:val="24"/>
          <w:szCs w:val="24"/>
        </w:rPr>
        <w:lastRenderedPageBreak/>
        <w:t>major events, transformation, and Protestantism in the circular of actions affirmed how women thought and</w:t>
      </w:r>
      <w:r w:rsidR="00E97470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954008" w:rsidRPr="00144008">
        <w:rPr>
          <w:rFonts w:ascii="Times New Roman" w:hAnsi="Times New Roman" w:cs="Times New Roman"/>
          <w:sz w:val="24"/>
          <w:szCs w:val="24"/>
        </w:rPr>
        <w:t xml:space="preserve">lived. </w:t>
      </w:r>
      <w:r w:rsidR="00516873" w:rsidRPr="00144008">
        <w:rPr>
          <w:rFonts w:ascii="Times New Roman" w:hAnsi="Times New Roman" w:cs="Times New Roman"/>
          <w:sz w:val="24"/>
          <w:szCs w:val="24"/>
        </w:rPr>
        <w:t>The subject time</w:t>
      </w:r>
      <w:r w:rsidR="00E97470" w:rsidRPr="00144008">
        <w:rPr>
          <w:rFonts w:ascii="Times New Roman" w:hAnsi="Times New Roman" w:cs="Times New Roman"/>
          <w:sz w:val="24"/>
          <w:szCs w:val="24"/>
        </w:rPr>
        <w:t xml:space="preserve"> was more like a typical co</w:t>
      </w:r>
      <w:r w:rsidR="006D367B" w:rsidRPr="00144008">
        <w:rPr>
          <w:rFonts w:ascii="Times New Roman" w:hAnsi="Times New Roman" w:cs="Times New Roman"/>
          <w:sz w:val="24"/>
          <w:szCs w:val="24"/>
        </w:rPr>
        <w:t>nversion in the revival of young</w:t>
      </w:r>
      <w:r w:rsidR="00E97470" w:rsidRPr="00144008">
        <w:rPr>
          <w:rFonts w:ascii="Times New Roman" w:hAnsi="Times New Roman" w:cs="Times New Roman"/>
          <w:sz w:val="24"/>
          <w:szCs w:val="24"/>
        </w:rPr>
        <w:t xml:space="preserve"> women.</w:t>
      </w:r>
      <w:r w:rsidR="006D367B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C44B92" w:rsidRPr="00144008">
        <w:rPr>
          <w:rFonts w:ascii="Times New Roman" w:hAnsi="Times New Roman" w:cs="Times New Roman"/>
          <w:sz w:val="24"/>
          <w:szCs w:val="24"/>
        </w:rPr>
        <w:t xml:space="preserve">It is significant to note that early 19 century </w:t>
      </w:r>
      <w:r w:rsidR="00144008">
        <w:rPr>
          <w:rFonts w:ascii="Times New Roman" w:hAnsi="Times New Roman" w:cs="Times New Roman"/>
          <w:sz w:val="24"/>
          <w:szCs w:val="24"/>
        </w:rPr>
        <w:t>was</w:t>
      </w:r>
      <w:r w:rsidR="00C44B92" w:rsidRPr="00144008">
        <w:rPr>
          <w:rFonts w:ascii="Times New Roman" w:hAnsi="Times New Roman" w:cs="Times New Roman"/>
          <w:sz w:val="24"/>
          <w:szCs w:val="24"/>
        </w:rPr>
        <w:t xml:space="preserve"> accompanied by a timeline that reflects</w:t>
      </w:r>
      <w:r w:rsidR="00D566D3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C44B92" w:rsidRPr="00144008">
        <w:rPr>
          <w:rFonts w:ascii="Times New Roman" w:hAnsi="Times New Roman" w:cs="Times New Roman"/>
          <w:sz w:val="24"/>
          <w:szCs w:val="24"/>
        </w:rPr>
        <w:t>women as a continual victim of both econ</w:t>
      </w:r>
      <w:r w:rsidR="00516873" w:rsidRPr="00144008">
        <w:rPr>
          <w:rFonts w:ascii="Times New Roman" w:hAnsi="Times New Roman" w:cs="Times New Roman"/>
          <w:sz w:val="24"/>
          <w:szCs w:val="24"/>
        </w:rPr>
        <w:t>omic and social discrimination.</w:t>
      </w:r>
      <w:r w:rsidR="00C44B92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516873" w:rsidRPr="00144008">
        <w:rPr>
          <w:rFonts w:ascii="Times New Roman" w:hAnsi="Times New Roman" w:cs="Times New Roman"/>
          <w:sz w:val="24"/>
          <w:szCs w:val="24"/>
        </w:rPr>
        <w:t>The</w:t>
      </w:r>
      <w:r w:rsidR="00C44B92" w:rsidRPr="00144008">
        <w:rPr>
          <w:rFonts w:ascii="Times New Roman" w:hAnsi="Times New Roman" w:cs="Times New Roman"/>
          <w:sz w:val="24"/>
          <w:szCs w:val="24"/>
        </w:rPr>
        <w:t xml:space="preserve"> choices that were made by the upper and middle-class women were limited to spinsterhood, motherhood, and marriage.</w:t>
      </w:r>
      <w:r w:rsidR="00F30680" w:rsidRPr="00144008">
        <w:rPr>
          <w:rFonts w:ascii="Times New Roman" w:hAnsi="Times New Roman" w:cs="Times New Roman"/>
          <w:sz w:val="24"/>
          <w:szCs w:val="24"/>
        </w:rPr>
        <w:t xml:space="preserve"> All decisions associated with women were made in the stance of domestic dependency, highlighting that women were discouraged from wages to buy</w:t>
      </w:r>
      <w:r w:rsidR="00516873" w:rsidRPr="00144008">
        <w:rPr>
          <w:rFonts w:ascii="Times New Roman" w:hAnsi="Times New Roman" w:cs="Times New Roman"/>
          <w:sz w:val="24"/>
          <w:szCs w:val="24"/>
        </w:rPr>
        <w:t>ing</w:t>
      </w:r>
      <w:r w:rsidR="00F30680" w:rsidRPr="00144008">
        <w:rPr>
          <w:rFonts w:ascii="Times New Roman" w:hAnsi="Times New Roman" w:cs="Times New Roman"/>
          <w:sz w:val="24"/>
          <w:szCs w:val="24"/>
        </w:rPr>
        <w:t xml:space="preserve"> believing that women who </w:t>
      </w:r>
      <w:r w:rsidR="00516873" w:rsidRPr="00144008">
        <w:rPr>
          <w:rFonts w:ascii="Times New Roman" w:hAnsi="Times New Roman" w:cs="Times New Roman"/>
          <w:sz w:val="24"/>
          <w:szCs w:val="24"/>
        </w:rPr>
        <w:t>earn</w:t>
      </w:r>
      <w:r w:rsidR="00F30680" w:rsidRPr="00144008">
        <w:rPr>
          <w:rFonts w:ascii="Times New Roman" w:hAnsi="Times New Roman" w:cs="Times New Roman"/>
          <w:sz w:val="24"/>
          <w:szCs w:val="24"/>
        </w:rPr>
        <w:t xml:space="preserve"> wages are quite unnatural.</w:t>
      </w:r>
      <w:r w:rsidR="005324AB" w:rsidRPr="00144008">
        <w:rPr>
          <w:rFonts w:ascii="Times New Roman" w:hAnsi="Times New Roman" w:cs="Times New Roman"/>
          <w:sz w:val="24"/>
          <w:szCs w:val="24"/>
        </w:rPr>
        <w:t xml:space="preserve"> Moreover, if   a woman could </w:t>
      </w:r>
      <w:r w:rsidR="00516873" w:rsidRPr="00144008">
        <w:rPr>
          <w:rFonts w:ascii="Times New Roman" w:hAnsi="Times New Roman" w:cs="Times New Roman"/>
          <w:sz w:val="24"/>
          <w:szCs w:val="24"/>
        </w:rPr>
        <w:t>find a</w:t>
      </w:r>
      <w:r w:rsidR="005324AB" w:rsidRPr="00144008">
        <w:rPr>
          <w:rFonts w:ascii="Times New Roman" w:hAnsi="Times New Roman" w:cs="Times New Roman"/>
          <w:sz w:val="24"/>
          <w:szCs w:val="24"/>
        </w:rPr>
        <w:t xml:space="preserve"> place to work the wages would be much less as compared to other workers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324AB" w:rsidRPr="00144008">
        <w:rPr>
          <w:rFonts w:ascii="Times New Roman" w:hAnsi="Times New Roman" w:cs="Times New Roman"/>
          <w:sz w:val="24"/>
          <w:szCs w:val="24"/>
        </w:rPr>
        <w:t>.</w:t>
      </w:r>
      <w:r w:rsidR="000930EE" w:rsidRPr="00144008">
        <w:rPr>
          <w:rFonts w:ascii="Times New Roman" w:hAnsi="Times New Roman" w:cs="Times New Roman"/>
          <w:sz w:val="24"/>
          <w:szCs w:val="24"/>
        </w:rPr>
        <w:t xml:space="preserve"> The stance of low wages </w:t>
      </w:r>
      <w:r w:rsidR="00144008">
        <w:rPr>
          <w:rFonts w:ascii="Times New Roman" w:hAnsi="Times New Roman" w:cs="Times New Roman"/>
          <w:sz w:val="24"/>
          <w:szCs w:val="24"/>
        </w:rPr>
        <w:t>was</w:t>
      </w:r>
      <w:r w:rsidR="000930EE" w:rsidRPr="00144008">
        <w:rPr>
          <w:rFonts w:ascii="Times New Roman" w:hAnsi="Times New Roman" w:cs="Times New Roman"/>
          <w:sz w:val="24"/>
          <w:szCs w:val="24"/>
        </w:rPr>
        <w:t xml:space="preserve"> accompanied by the absence of depressing, greater upward mobility and an unhealthy working conditions, taking into account that marriage was presented as a safe guise that could keep women out of all social and moral threats.</w:t>
      </w:r>
      <w:r w:rsidR="00D1068A" w:rsidRPr="00144008">
        <w:rPr>
          <w:rFonts w:ascii="Times New Roman" w:hAnsi="Times New Roman" w:cs="Times New Roman"/>
          <w:sz w:val="24"/>
          <w:szCs w:val="24"/>
        </w:rPr>
        <w:t xml:space="preserve"> Women were forced to do a large variety of work, taking into account that they should be dependent </w:t>
      </w:r>
      <w:r w:rsidR="00565FF3" w:rsidRPr="00144008">
        <w:rPr>
          <w:rFonts w:ascii="Times New Roman" w:hAnsi="Times New Roman" w:cs="Times New Roman"/>
          <w:sz w:val="24"/>
          <w:szCs w:val="24"/>
        </w:rPr>
        <w:t>on their husband for financial support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565FF3" w:rsidRPr="00144008">
        <w:rPr>
          <w:rFonts w:ascii="Times New Roman" w:hAnsi="Times New Roman" w:cs="Times New Roman"/>
          <w:sz w:val="24"/>
          <w:szCs w:val="24"/>
        </w:rPr>
        <w:t>.</w:t>
      </w:r>
      <w:r w:rsidR="00FA7DCF" w:rsidRPr="001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45" w:rsidRPr="00144008" w:rsidRDefault="003C3B52" w:rsidP="002F61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>In accordance with the evolution of nineteen century, it is asserted that Women movement was a promotion of moral and ethical position of females, taking into account a new series of new images for women.</w:t>
      </w:r>
      <w:r w:rsidR="003653E4" w:rsidRPr="00144008">
        <w:rPr>
          <w:rFonts w:ascii="Times New Roman" w:hAnsi="Times New Roman" w:cs="Times New Roman"/>
          <w:sz w:val="24"/>
          <w:szCs w:val="24"/>
        </w:rPr>
        <w:t xml:space="preserve"> The phrases like, </w:t>
      </w:r>
      <w:r w:rsidR="00516873" w:rsidRPr="00144008">
        <w:rPr>
          <w:rFonts w:ascii="Times New Roman" w:hAnsi="Times New Roman" w:cs="Times New Roman"/>
          <w:sz w:val="24"/>
          <w:szCs w:val="24"/>
        </w:rPr>
        <w:t>True</w:t>
      </w:r>
      <w:r w:rsidR="003653E4" w:rsidRPr="00144008">
        <w:rPr>
          <w:rFonts w:ascii="Times New Roman" w:hAnsi="Times New Roman" w:cs="Times New Roman"/>
          <w:sz w:val="24"/>
          <w:szCs w:val="24"/>
        </w:rPr>
        <w:t xml:space="preserve"> womanhood, public womanhood, and new womanhood refers to platform where women were recognized as something that constituted </w:t>
      </w:r>
      <w:r w:rsidR="00516873" w:rsidRPr="00144008">
        <w:rPr>
          <w:rFonts w:ascii="Times New Roman" w:hAnsi="Times New Roman" w:cs="Times New Roman"/>
          <w:sz w:val="24"/>
          <w:szCs w:val="24"/>
        </w:rPr>
        <w:t>society,</w:t>
      </w:r>
      <w:r w:rsidR="003653E4" w:rsidRPr="00144008">
        <w:rPr>
          <w:rFonts w:ascii="Times New Roman" w:hAnsi="Times New Roman" w:cs="Times New Roman"/>
          <w:sz w:val="24"/>
          <w:szCs w:val="24"/>
        </w:rPr>
        <w:t xml:space="preserve"> asserting a clear contradiction with the roles of women in 19 century.</w:t>
      </w:r>
      <w:r w:rsidR="00EA0240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516873" w:rsidRPr="00144008">
        <w:rPr>
          <w:rFonts w:ascii="Times New Roman" w:hAnsi="Times New Roman" w:cs="Times New Roman"/>
          <w:sz w:val="24"/>
          <w:szCs w:val="24"/>
        </w:rPr>
        <w:t>It is significant to note that a woma</w:t>
      </w:r>
      <w:r w:rsidR="00EA0240" w:rsidRPr="00144008">
        <w:rPr>
          <w:rFonts w:ascii="Times New Roman" w:hAnsi="Times New Roman" w:cs="Times New Roman"/>
          <w:sz w:val="24"/>
          <w:szCs w:val="24"/>
        </w:rPr>
        <w:t xml:space="preserve">n was having blur edges during early nineteenth century, promoting an overlapping picture that long term change </w:t>
      </w:r>
      <w:r w:rsidR="00516873" w:rsidRPr="00144008">
        <w:rPr>
          <w:rFonts w:ascii="Times New Roman" w:hAnsi="Times New Roman" w:cs="Times New Roman"/>
          <w:sz w:val="24"/>
          <w:szCs w:val="24"/>
        </w:rPr>
        <w:t>in</w:t>
      </w:r>
      <w:r w:rsidR="00EA0240" w:rsidRPr="00144008">
        <w:rPr>
          <w:rFonts w:ascii="Times New Roman" w:hAnsi="Times New Roman" w:cs="Times New Roman"/>
          <w:sz w:val="24"/>
          <w:szCs w:val="24"/>
        </w:rPr>
        <w:t xml:space="preserve"> attitude</w:t>
      </w:r>
      <w:r w:rsidR="00516873" w:rsidRPr="00144008">
        <w:rPr>
          <w:rFonts w:ascii="Times New Roman" w:hAnsi="Times New Roman" w:cs="Times New Roman"/>
          <w:sz w:val="24"/>
          <w:szCs w:val="24"/>
        </w:rPr>
        <w:t>,</w:t>
      </w:r>
      <w:r w:rsidR="00EA0240" w:rsidRPr="00144008">
        <w:rPr>
          <w:rFonts w:ascii="Times New Roman" w:hAnsi="Times New Roman" w:cs="Times New Roman"/>
          <w:sz w:val="24"/>
          <w:szCs w:val="24"/>
        </w:rPr>
        <w:t xml:space="preserve"> power roles, societal identities and attitude </w:t>
      </w:r>
      <w:r w:rsidR="00EA0240" w:rsidRPr="00144008">
        <w:rPr>
          <w:rFonts w:ascii="Times New Roman" w:hAnsi="Times New Roman" w:cs="Times New Roman"/>
          <w:sz w:val="24"/>
          <w:szCs w:val="24"/>
        </w:rPr>
        <w:lastRenderedPageBreak/>
        <w:t>towards gender, a reflection that was a power shift from patriarchal basis.</w:t>
      </w:r>
      <w:r w:rsidRPr="00144008">
        <w:rPr>
          <w:rFonts w:ascii="Times New Roman" w:hAnsi="Times New Roman" w:cs="Times New Roman"/>
          <w:sz w:val="24"/>
          <w:szCs w:val="24"/>
        </w:rPr>
        <w:t xml:space="preserve"> It is affirming that 1820, 1830 and 1840 refers to nonproductive matron 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that </w:t>
      </w:r>
      <w:r w:rsidRPr="00144008">
        <w:rPr>
          <w:rFonts w:ascii="Times New Roman" w:hAnsi="Times New Roman" w:cs="Times New Roman"/>
          <w:sz w:val="24"/>
          <w:szCs w:val="24"/>
        </w:rPr>
        <w:t>became a symbol of “hegemony of bourgeois class” stressing an ideal that is now termed as, “The Cult of True Womanhood”.</w:t>
      </w:r>
      <w:r w:rsidR="001908EE" w:rsidRPr="00144008">
        <w:rPr>
          <w:rFonts w:ascii="Times New Roman" w:hAnsi="Times New Roman" w:cs="Times New Roman"/>
          <w:sz w:val="24"/>
          <w:szCs w:val="24"/>
        </w:rPr>
        <w:t xml:space="preserve"> The aim of this ideal </w:t>
      </w:r>
      <w:r w:rsidR="00144008" w:rsidRPr="00144008">
        <w:rPr>
          <w:rFonts w:ascii="Times New Roman" w:hAnsi="Times New Roman" w:cs="Times New Roman"/>
          <w:sz w:val="24"/>
          <w:szCs w:val="24"/>
        </w:rPr>
        <w:t>was</w:t>
      </w:r>
      <w:r w:rsidR="001908EE" w:rsidRPr="00144008">
        <w:rPr>
          <w:rFonts w:ascii="Times New Roman" w:hAnsi="Times New Roman" w:cs="Times New Roman"/>
          <w:sz w:val="24"/>
          <w:szCs w:val="24"/>
        </w:rPr>
        <w:t xml:space="preserve"> to prescribe a code that could picture an actual female role, bound to nursery and kitchen, side by side overlaid by purity and pity. In a simplified form, the role of women was crowned by subservience. </w:t>
      </w:r>
      <w:r w:rsidR="00963BC9" w:rsidRPr="00144008">
        <w:rPr>
          <w:rFonts w:ascii="Times New Roman" w:hAnsi="Times New Roman" w:cs="Times New Roman"/>
          <w:sz w:val="24"/>
          <w:szCs w:val="24"/>
        </w:rPr>
        <w:t>In accordance with, Barbara Welter in “Dimity Conviction, The American Women in the Nineteenth Century</w:t>
      </w:r>
      <w:r w:rsidR="00553014" w:rsidRPr="00144008">
        <w:rPr>
          <w:rFonts w:ascii="Times New Roman" w:hAnsi="Times New Roman" w:cs="Times New Roman"/>
          <w:sz w:val="24"/>
          <w:szCs w:val="24"/>
        </w:rPr>
        <w:t>”</w:t>
      </w:r>
      <w:r w:rsidR="00963BC9" w:rsidRPr="00144008">
        <w:rPr>
          <w:rFonts w:ascii="Times New Roman" w:hAnsi="Times New Roman" w:cs="Times New Roman"/>
          <w:sz w:val="24"/>
          <w:szCs w:val="24"/>
        </w:rPr>
        <w:t xml:space="preserve"> reflect</w:t>
      </w:r>
      <w:r w:rsidR="00144008" w:rsidRPr="00144008">
        <w:rPr>
          <w:rFonts w:ascii="Times New Roman" w:hAnsi="Times New Roman" w:cs="Times New Roman"/>
          <w:sz w:val="24"/>
          <w:szCs w:val="24"/>
        </w:rPr>
        <w:t>ed</w:t>
      </w:r>
      <w:r w:rsidR="00963BC9" w:rsidRPr="00144008">
        <w:rPr>
          <w:rFonts w:ascii="Times New Roman" w:hAnsi="Times New Roman" w:cs="Times New Roman"/>
          <w:sz w:val="24"/>
          <w:szCs w:val="24"/>
        </w:rPr>
        <w:t xml:space="preserve"> true women were designated as a symbolic keeper of morality and decency within home, as well as regarded as something that is innately superior to the other gender whenever it became a virtue.</w:t>
      </w:r>
      <w:r w:rsidR="00CA2DC9" w:rsidRPr="00144008">
        <w:rPr>
          <w:rFonts w:ascii="Times New Roman" w:hAnsi="Times New Roman" w:cs="Times New Roman"/>
          <w:sz w:val="24"/>
          <w:szCs w:val="24"/>
        </w:rPr>
        <w:t xml:space="preserve"> It is highlighted that women were treated as something that was other than man and its associated values and attributes like submissiveness, purity</w:t>
      </w:r>
      <w:r w:rsidR="00144008" w:rsidRPr="00144008">
        <w:rPr>
          <w:rFonts w:ascii="Times New Roman" w:hAnsi="Times New Roman" w:cs="Times New Roman"/>
          <w:sz w:val="24"/>
          <w:szCs w:val="24"/>
        </w:rPr>
        <w:t>,</w:t>
      </w:r>
      <w:r w:rsidR="00CA2DC9" w:rsidRPr="00144008">
        <w:rPr>
          <w:rFonts w:ascii="Times New Roman" w:hAnsi="Times New Roman" w:cs="Times New Roman"/>
          <w:sz w:val="24"/>
          <w:szCs w:val="24"/>
        </w:rPr>
        <w:t xml:space="preserve"> domesticity, and pity as they were thought to be a stance that could make a woman natural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A2DC9" w:rsidRPr="00144008">
        <w:rPr>
          <w:rFonts w:ascii="Times New Roman" w:hAnsi="Times New Roman" w:cs="Times New Roman"/>
          <w:sz w:val="24"/>
          <w:szCs w:val="24"/>
        </w:rPr>
        <w:t>.</w:t>
      </w:r>
      <w:r w:rsidR="00487B7C" w:rsidRPr="001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7C" w:rsidRPr="00144008" w:rsidRDefault="003C3B52" w:rsidP="002F61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Women enjoyed a comparatively high status in a distant </w:t>
      </w:r>
      <w:r w:rsidR="00144008" w:rsidRPr="00144008">
        <w:rPr>
          <w:rFonts w:ascii="Times New Roman" w:hAnsi="Times New Roman" w:cs="Times New Roman"/>
          <w:sz w:val="24"/>
          <w:szCs w:val="24"/>
        </w:rPr>
        <w:t>past;</w:t>
      </w:r>
      <w:r w:rsidRPr="00144008">
        <w:rPr>
          <w:rFonts w:ascii="Times New Roman" w:hAnsi="Times New Roman" w:cs="Times New Roman"/>
          <w:sz w:val="24"/>
          <w:szCs w:val="24"/>
        </w:rPr>
        <w:t xml:space="preserve"> they were free from all the constraints of economics, society, and religion.</w:t>
      </w:r>
      <w:r w:rsidR="006B475F" w:rsidRPr="00144008">
        <w:rPr>
          <w:rFonts w:ascii="Times New Roman" w:hAnsi="Times New Roman" w:cs="Times New Roman"/>
          <w:sz w:val="24"/>
          <w:szCs w:val="24"/>
        </w:rPr>
        <w:t xml:space="preserve"> In accordance with the research of </w:t>
      </w:r>
      <w:proofErr w:type="spellStart"/>
      <w:r w:rsidR="006B475F" w:rsidRPr="00144008">
        <w:rPr>
          <w:rFonts w:ascii="Times New Roman" w:hAnsi="Times New Roman" w:cs="Times New Roman"/>
          <w:sz w:val="24"/>
          <w:szCs w:val="24"/>
        </w:rPr>
        <w:t>Pardammshree</w:t>
      </w:r>
      <w:proofErr w:type="spellEnd"/>
      <w:r w:rsidR="006B475F" w:rsidRPr="0014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75F" w:rsidRPr="00144008">
        <w:rPr>
          <w:rFonts w:ascii="Times New Roman" w:hAnsi="Times New Roman" w:cs="Times New Roman"/>
          <w:sz w:val="24"/>
          <w:szCs w:val="24"/>
        </w:rPr>
        <w:t>Laxmanarayn</w:t>
      </w:r>
      <w:proofErr w:type="spellEnd"/>
      <w:r w:rsidR="006B475F" w:rsidRPr="00144008">
        <w:rPr>
          <w:rFonts w:ascii="Times New Roman" w:hAnsi="Times New Roman" w:cs="Times New Roman"/>
          <w:sz w:val="24"/>
          <w:szCs w:val="24"/>
        </w:rPr>
        <w:t xml:space="preserve">, the ancient history of </w:t>
      </w:r>
      <w:proofErr w:type="spellStart"/>
      <w:r w:rsidR="006B475F" w:rsidRPr="00144008">
        <w:rPr>
          <w:rFonts w:ascii="Times New Roman" w:hAnsi="Times New Roman" w:cs="Times New Roman"/>
          <w:sz w:val="24"/>
          <w:szCs w:val="24"/>
        </w:rPr>
        <w:t>Oria</w:t>
      </w:r>
      <w:proofErr w:type="spellEnd"/>
      <w:r w:rsidR="006B475F" w:rsidRPr="00144008">
        <w:rPr>
          <w:rFonts w:ascii="Times New Roman" w:hAnsi="Times New Roman" w:cs="Times New Roman"/>
          <w:sz w:val="24"/>
          <w:szCs w:val="24"/>
        </w:rPr>
        <w:t xml:space="preserve"> women highlights a brighter and engaging role of women as that of the beginning of 19 century.</w:t>
      </w:r>
      <w:r w:rsidR="007B0117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144008" w:rsidRPr="00144008">
        <w:rPr>
          <w:rFonts w:ascii="Times New Roman" w:hAnsi="Times New Roman" w:cs="Times New Roman"/>
          <w:sz w:val="24"/>
          <w:szCs w:val="24"/>
        </w:rPr>
        <w:t>The</w:t>
      </w:r>
      <w:r w:rsidR="007B0117" w:rsidRPr="00144008">
        <w:rPr>
          <w:rFonts w:ascii="Times New Roman" w:hAnsi="Times New Roman" w:cs="Times New Roman"/>
          <w:sz w:val="24"/>
          <w:szCs w:val="24"/>
        </w:rPr>
        <w:t xml:space="preserve"> status of women was suppressed in the flow of religious and soc</w:t>
      </w:r>
      <w:r w:rsidR="00144008" w:rsidRPr="00144008">
        <w:rPr>
          <w:rFonts w:ascii="Times New Roman" w:hAnsi="Times New Roman" w:cs="Times New Roman"/>
          <w:sz w:val="24"/>
          <w:szCs w:val="24"/>
        </w:rPr>
        <w:t>ial laws taking into account that</w:t>
      </w:r>
      <w:r w:rsidR="007B0117" w:rsidRPr="00144008">
        <w:rPr>
          <w:rFonts w:ascii="Times New Roman" w:hAnsi="Times New Roman" w:cs="Times New Roman"/>
          <w:sz w:val="24"/>
          <w:szCs w:val="24"/>
        </w:rPr>
        <w:t xml:space="preserve"> customs gradual</w:t>
      </w:r>
      <w:r w:rsidR="00144008" w:rsidRPr="00144008">
        <w:rPr>
          <w:rFonts w:ascii="Times New Roman" w:hAnsi="Times New Roman" w:cs="Times New Roman"/>
          <w:sz w:val="24"/>
          <w:szCs w:val="24"/>
        </w:rPr>
        <w:t>ly</w:t>
      </w:r>
      <w:r w:rsidR="007B0117" w:rsidRPr="00144008">
        <w:rPr>
          <w:rFonts w:ascii="Times New Roman" w:hAnsi="Times New Roman" w:cs="Times New Roman"/>
          <w:sz w:val="24"/>
          <w:szCs w:val="24"/>
        </w:rPr>
        <w:t xml:space="preserve"> became hostile referring </w:t>
      </w:r>
      <w:r w:rsidR="00144008" w:rsidRPr="00144008">
        <w:rPr>
          <w:rFonts w:ascii="Times New Roman" w:hAnsi="Times New Roman" w:cs="Times New Roman"/>
          <w:sz w:val="24"/>
          <w:szCs w:val="24"/>
        </w:rPr>
        <w:t>to the interest of women class.</w:t>
      </w:r>
      <w:r w:rsidR="007B0117" w:rsidRPr="00144008">
        <w:rPr>
          <w:rFonts w:ascii="Times New Roman" w:hAnsi="Times New Roman" w:cs="Times New Roman"/>
          <w:sz w:val="24"/>
          <w:szCs w:val="24"/>
        </w:rPr>
        <w:t xml:space="preserve"> R. C </w:t>
      </w:r>
      <w:proofErr w:type="spellStart"/>
      <w:r w:rsidR="007B0117" w:rsidRPr="00144008">
        <w:rPr>
          <w:rFonts w:ascii="Times New Roman" w:hAnsi="Times New Roman" w:cs="Times New Roman"/>
          <w:sz w:val="24"/>
          <w:szCs w:val="24"/>
        </w:rPr>
        <w:t>Majumdar</w:t>
      </w:r>
      <w:proofErr w:type="spellEnd"/>
      <w:r w:rsidR="007B0117" w:rsidRPr="00144008">
        <w:rPr>
          <w:rFonts w:ascii="Times New Roman" w:hAnsi="Times New Roman" w:cs="Times New Roman"/>
          <w:sz w:val="24"/>
          <w:szCs w:val="24"/>
        </w:rPr>
        <w:t xml:space="preserve"> has highlighted that pre-British women lived and observed social degradation </w:t>
      </w:r>
      <w:r w:rsidR="00144008" w:rsidRPr="00144008">
        <w:rPr>
          <w:rFonts w:ascii="Times New Roman" w:hAnsi="Times New Roman" w:cs="Times New Roman"/>
          <w:sz w:val="24"/>
          <w:szCs w:val="24"/>
        </w:rPr>
        <w:t>affirming neither freedom nor</w:t>
      </w:r>
      <w:r w:rsidR="007B0117" w:rsidRPr="00144008">
        <w:rPr>
          <w:rFonts w:ascii="Times New Roman" w:hAnsi="Times New Roman" w:cs="Times New Roman"/>
          <w:sz w:val="24"/>
          <w:szCs w:val="24"/>
        </w:rPr>
        <w:t xml:space="preserve"> opportunity could empower self-expression.</w:t>
      </w:r>
      <w:r w:rsidR="00C51F23" w:rsidRPr="00144008">
        <w:rPr>
          <w:rFonts w:ascii="Times New Roman" w:hAnsi="Times New Roman" w:cs="Times New Roman"/>
          <w:sz w:val="24"/>
          <w:szCs w:val="24"/>
        </w:rPr>
        <w:t xml:space="preserve"> Under the strong influence of British rule, structural transformation took a massive place in the physiography of Indian society. The transformation of British rule was more like a distinction in the position and status </w:t>
      </w:r>
      <w:r w:rsidR="00144008" w:rsidRPr="00144008">
        <w:rPr>
          <w:rFonts w:ascii="Times New Roman" w:hAnsi="Times New Roman" w:cs="Times New Roman"/>
          <w:sz w:val="24"/>
          <w:szCs w:val="24"/>
        </w:rPr>
        <w:t>of</w:t>
      </w:r>
      <w:r w:rsidR="00C51F23" w:rsidRPr="00144008">
        <w:rPr>
          <w:rFonts w:ascii="Times New Roman" w:hAnsi="Times New Roman" w:cs="Times New Roman"/>
          <w:sz w:val="24"/>
          <w:szCs w:val="24"/>
        </w:rPr>
        <w:t xml:space="preserve"> women, taking into account </w:t>
      </w:r>
      <w:r w:rsidR="00C51F23" w:rsidRPr="00144008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it </w:t>
      </w:r>
      <w:r w:rsidR="00C51F23" w:rsidRPr="00144008">
        <w:rPr>
          <w:rFonts w:ascii="Times New Roman" w:hAnsi="Times New Roman" w:cs="Times New Roman"/>
          <w:sz w:val="24"/>
          <w:szCs w:val="24"/>
        </w:rPr>
        <w:t>gradually emerged from seclusion and confinement to destruct and destroy shackles of imposition and bondage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C51F23" w:rsidRPr="00144008">
        <w:rPr>
          <w:rFonts w:ascii="Times New Roman" w:hAnsi="Times New Roman" w:cs="Times New Roman"/>
          <w:sz w:val="24"/>
          <w:szCs w:val="24"/>
        </w:rPr>
        <w:t>.</w:t>
      </w:r>
      <w:r w:rsidR="00A51496" w:rsidRPr="001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C4" w:rsidRPr="00144008" w:rsidRDefault="003C3B52" w:rsidP="002F61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>It is significant to note that t</w:t>
      </w:r>
      <w:r w:rsidR="00144008" w:rsidRPr="00144008">
        <w:rPr>
          <w:rFonts w:ascii="Times New Roman" w:hAnsi="Times New Roman" w:cs="Times New Roman"/>
          <w:sz w:val="24"/>
          <w:szCs w:val="24"/>
        </w:rPr>
        <w:t>he</w:t>
      </w:r>
      <w:r w:rsidRPr="00144008">
        <w:rPr>
          <w:rFonts w:ascii="Times New Roman" w:hAnsi="Times New Roman" w:cs="Times New Roman"/>
          <w:sz w:val="24"/>
          <w:szCs w:val="24"/>
        </w:rPr>
        <w:t xml:space="preserve"> ideal of true women is more like an assumption that </w:t>
      </w:r>
      <w:r w:rsidR="003934CE" w:rsidRPr="00144008">
        <w:rPr>
          <w:rFonts w:ascii="Times New Roman" w:hAnsi="Times New Roman" w:cs="Times New Roman"/>
          <w:sz w:val="24"/>
          <w:szCs w:val="24"/>
        </w:rPr>
        <w:t xml:space="preserve">asserts 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task of creating, </w:t>
      </w:r>
      <w:r w:rsidR="003934CE" w:rsidRPr="00144008">
        <w:rPr>
          <w:rFonts w:ascii="Times New Roman" w:hAnsi="Times New Roman" w:cs="Times New Roman"/>
          <w:sz w:val="24"/>
          <w:szCs w:val="24"/>
        </w:rPr>
        <w:t>expanding and creating an industrialized civilization that is derived from wilderness.</w:t>
      </w:r>
      <w:r w:rsidR="00C25DE2" w:rsidRPr="00144008">
        <w:rPr>
          <w:rFonts w:ascii="Times New Roman" w:hAnsi="Times New Roman" w:cs="Times New Roman"/>
          <w:sz w:val="24"/>
          <w:szCs w:val="24"/>
        </w:rPr>
        <w:t xml:space="preserve"> In accordance with the roles that are asso</w:t>
      </w:r>
      <w:r w:rsidR="00144008" w:rsidRPr="00144008">
        <w:rPr>
          <w:rFonts w:ascii="Times New Roman" w:hAnsi="Times New Roman" w:cs="Times New Roman"/>
          <w:sz w:val="24"/>
          <w:szCs w:val="24"/>
        </w:rPr>
        <w:t>ciated with women of 19 century</w:t>
      </w:r>
      <w:r w:rsidR="00C25DE2" w:rsidRPr="00144008">
        <w:rPr>
          <w:rFonts w:ascii="Times New Roman" w:hAnsi="Times New Roman" w:cs="Times New Roman"/>
          <w:sz w:val="24"/>
          <w:szCs w:val="24"/>
        </w:rPr>
        <w:t xml:space="preserve"> highlights a figure that is acting as a protection for religion as well as a civilized society.</w:t>
      </w:r>
      <w:r w:rsidR="0068229E" w:rsidRPr="00144008">
        <w:rPr>
          <w:rFonts w:ascii="Times New Roman" w:hAnsi="Times New Roman" w:cs="Times New Roman"/>
          <w:sz w:val="24"/>
          <w:szCs w:val="24"/>
        </w:rPr>
        <w:t xml:space="preserve"> 19 century d</w:t>
      </w:r>
      <w:r w:rsidR="00144008" w:rsidRPr="00144008">
        <w:rPr>
          <w:rFonts w:ascii="Times New Roman" w:hAnsi="Times New Roman" w:cs="Times New Roman"/>
          <w:sz w:val="24"/>
          <w:szCs w:val="24"/>
        </w:rPr>
        <w:t>emanded</w:t>
      </w:r>
      <w:r w:rsidR="0068229E" w:rsidRPr="00144008">
        <w:rPr>
          <w:rFonts w:ascii="Times New Roman" w:hAnsi="Times New Roman" w:cs="Times New Roman"/>
          <w:sz w:val="24"/>
          <w:szCs w:val="24"/>
        </w:rPr>
        <w:t xml:space="preserve"> women who are actually an imposition of patriarchal society, taking into account that she should be trained to be obedient and portray good self-control.</w:t>
      </w:r>
      <w:r w:rsidR="00CB0D44" w:rsidRPr="00144008">
        <w:rPr>
          <w:rFonts w:ascii="Times New Roman" w:hAnsi="Times New Roman" w:cs="Times New Roman"/>
          <w:sz w:val="24"/>
          <w:szCs w:val="24"/>
        </w:rPr>
        <w:t xml:space="preserve"> Each individual should have a well-taught set of values that could enforce virginity</w:t>
      </w:r>
      <w:r w:rsidR="00BD08CC" w:rsidRPr="00144008">
        <w:rPr>
          <w:rFonts w:ascii="Times New Roman" w:hAnsi="Times New Roman" w:cs="Times New Roman"/>
          <w:sz w:val="24"/>
          <w:szCs w:val="24"/>
        </w:rPr>
        <w:t>, stressing, women should be trained to realize that virginity is the “pearl of great price”</w:t>
      </w:r>
      <w:r w:rsidR="00144008" w:rsidRPr="00144008">
        <w:rPr>
          <w:rFonts w:ascii="Times New Roman" w:hAnsi="Times New Roman" w:cs="Times New Roman"/>
          <w:sz w:val="24"/>
          <w:szCs w:val="24"/>
        </w:rPr>
        <w:t>, which</w:t>
      </w:r>
      <w:r w:rsidR="003D6709" w:rsidRPr="00144008">
        <w:rPr>
          <w:rFonts w:ascii="Times New Roman" w:hAnsi="Times New Roman" w:cs="Times New Roman"/>
          <w:sz w:val="24"/>
          <w:szCs w:val="24"/>
        </w:rPr>
        <w:t xml:space="preserve"> is her greatest asset.</w:t>
      </w:r>
      <w:r w:rsidR="008F18B1" w:rsidRPr="00144008">
        <w:rPr>
          <w:rFonts w:ascii="Times New Roman" w:hAnsi="Times New Roman" w:cs="Times New Roman"/>
          <w:sz w:val="24"/>
          <w:szCs w:val="24"/>
        </w:rPr>
        <w:t xml:space="preserve"> The drifting of roles allows women to shift between the </w:t>
      </w:r>
      <w:r w:rsidR="00144008" w:rsidRPr="00144008">
        <w:rPr>
          <w:rFonts w:ascii="Times New Roman" w:hAnsi="Times New Roman" w:cs="Times New Roman"/>
          <w:sz w:val="24"/>
          <w:szCs w:val="24"/>
        </w:rPr>
        <w:t>requirements</w:t>
      </w:r>
      <w:r w:rsidR="008F18B1" w:rsidRPr="00144008">
        <w:rPr>
          <w:rFonts w:ascii="Times New Roman" w:hAnsi="Times New Roman" w:cs="Times New Roman"/>
          <w:sz w:val="24"/>
          <w:szCs w:val="24"/>
        </w:rPr>
        <w:t xml:space="preserve"> that allow</w:t>
      </w:r>
      <w:r w:rsidR="00144008" w:rsidRPr="00144008">
        <w:rPr>
          <w:rFonts w:ascii="Times New Roman" w:hAnsi="Times New Roman" w:cs="Times New Roman"/>
          <w:sz w:val="24"/>
          <w:szCs w:val="24"/>
        </w:rPr>
        <w:t>ed</w:t>
      </w:r>
      <w:r w:rsidR="008F18B1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144008" w:rsidRPr="00144008">
        <w:rPr>
          <w:rFonts w:ascii="Times New Roman" w:hAnsi="Times New Roman" w:cs="Times New Roman"/>
          <w:sz w:val="24"/>
          <w:szCs w:val="24"/>
        </w:rPr>
        <w:t>her</w:t>
      </w:r>
      <w:r w:rsidR="008F18B1" w:rsidRPr="00144008">
        <w:rPr>
          <w:rFonts w:ascii="Times New Roman" w:hAnsi="Times New Roman" w:cs="Times New Roman"/>
          <w:sz w:val="24"/>
          <w:szCs w:val="24"/>
        </w:rPr>
        <w:t xml:space="preserve"> to save </w:t>
      </w:r>
      <w:r w:rsidR="00144008" w:rsidRPr="00144008">
        <w:rPr>
          <w:rFonts w:ascii="Times New Roman" w:hAnsi="Times New Roman" w:cs="Times New Roman"/>
          <w:sz w:val="24"/>
          <w:szCs w:val="24"/>
        </w:rPr>
        <w:t>her</w:t>
      </w:r>
      <w:r w:rsidR="008F18B1" w:rsidRPr="00144008">
        <w:rPr>
          <w:rFonts w:ascii="Times New Roman" w:hAnsi="Times New Roman" w:cs="Times New Roman"/>
          <w:sz w:val="24"/>
          <w:szCs w:val="24"/>
        </w:rPr>
        <w:t xml:space="preserve"> chaste for future husband. Motherhood is another major attribute that was treated as a compulsion, empowering th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e ideal for republic motherhood. </w:t>
      </w:r>
      <w:r w:rsidR="00BD4EE9" w:rsidRPr="00144008">
        <w:rPr>
          <w:rFonts w:ascii="Times New Roman" w:hAnsi="Times New Roman" w:cs="Times New Roman"/>
          <w:sz w:val="24"/>
          <w:szCs w:val="24"/>
        </w:rPr>
        <w:t xml:space="preserve"> All these views were meant to be transferred with the help of familial relations and familial associations that could place a woman on the pedestal of required roles and duties.</w:t>
      </w:r>
      <w:r w:rsidR="005D7712" w:rsidRPr="00144008">
        <w:rPr>
          <w:rFonts w:ascii="Times New Roman" w:hAnsi="Times New Roman" w:cs="Times New Roman"/>
          <w:sz w:val="24"/>
          <w:szCs w:val="24"/>
        </w:rPr>
        <w:t xml:space="preserve"> It is significant to note that this impression was equally conveyed by the schools, churches and other institutions that were performing any major or minor function.</w:t>
      </w:r>
      <w:r w:rsidR="005E5291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D506D5" w:rsidRPr="00144008">
        <w:rPr>
          <w:rFonts w:ascii="Times New Roman" w:hAnsi="Times New Roman" w:cs="Times New Roman"/>
          <w:sz w:val="24"/>
          <w:szCs w:val="24"/>
        </w:rPr>
        <w:t xml:space="preserve">Nineteen century inferred </w:t>
      </w:r>
      <w:r w:rsidR="00144008" w:rsidRPr="00144008">
        <w:rPr>
          <w:rFonts w:ascii="Times New Roman" w:hAnsi="Times New Roman" w:cs="Times New Roman"/>
          <w:sz w:val="24"/>
          <w:szCs w:val="24"/>
        </w:rPr>
        <w:t>a stance</w:t>
      </w:r>
      <w:r w:rsidR="00D506D5" w:rsidRPr="00144008">
        <w:rPr>
          <w:rFonts w:ascii="Times New Roman" w:hAnsi="Times New Roman" w:cs="Times New Roman"/>
          <w:sz w:val="24"/>
          <w:szCs w:val="24"/>
        </w:rPr>
        <w:t xml:space="preserve"> of “spate spheres”, taking into account that the two 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social pillars </w:t>
      </w:r>
      <w:r w:rsidR="00937C76" w:rsidRPr="00144008">
        <w:rPr>
          <w:rFonts w:ascii="Times New Roman" w:hAnsi="Times New Roman" w:cs="Times New Roman"/>
          <w:sz w:val="24"/>
          <w:szCs w:val="24"/>
        </w:rPr>
        <w:t xml:space="preserve">meet firstly </w:t>
      </w:r>
      <w:r w:rsidR="00144008" w:rsidRPr="00144008">
        <w:rPr>
          <w:rFonts w:ascii="Times New Roman" w:hAnsi="Times New Roman" w:cs="Times New Roman"/>
          <w:sz w:val="24"/>
          <w:szCs w:val="24"/>
        </w:rPr>
        <w:t>a</w:t>
      </w:r>
      <w:r w:rsidR="00937C76" w:rsidRPr="00144008">
        <w:rPr>
          <w:rFonts w:ascii="Times New Roman" w:hAnsi="Times New Roman" w:cs="Times New Roman"/>
          <w:sz w:val="24"/>
          <w:szCs w:val="24"/>
        </w:rPr>
        <w:t>t dawn and the</w:t>
      </w:r>
      <w:r w:rsidR="00D506D5" w:rsidRPr="00144008">
        <w:rPr>
          <w:rFonts w:ascii="Times New Roman" w:hAnsi="Times New Roman" w:cs="Times New Roman"/>
          <w:sz w:val="24"/>
          <w:szCs w:val="24"/>
        </w:rPr>
        <w:t>n dusk.</w:t>
      </w:r>
      <w:r w:rsidR="00937C76" w:rsidRPr="00144008">
        <w:rPr>
          <w:rFonts w:ascii="Times New Roman" w:hAnsi="Times New Roman" w:cs="Times New Roman"/>
          <w:sz w:val="24"/>
          <w:szCs w:val="24"/>
        </w:rPr>
        <w:t xml:space="preserve"> This ideology highlighted the stance of paradigms that rest on "definition of natural characteristics of women and men".</w:t>
      </w:r>
      <w:r w:rsidR="00A87A60" w:rsidRPr="00144008">
        <w:rPr>
          <w:rFonts w:ascii="Times New Roman" w:hAnsi="Times New Roman" w:cs="Times New Roman"/>
          <w:sz w:val="24"/>
          <w:szCs w:val="24"/>
        </w:rPr>
        <w:t xml:space="preserve"> It is affirming that women were considered as physically weak and fragile as compared to men, placing men superior to </w:t>
      </w:r>
      <w:r w:rsidR="00144008" w:rsidRPr="00144008">
        <w:rPr>
          <w:rFonts w:ascii="Times New Roman" w:hAnsi="Times New Roman" w:cs="Times New Roman"/>
          <w:sz w:val="24"/>
          <w:szCs w:val="24"/>
        </w:rPr>
        <w:t>wo</w:t>
      </w:r>
      <w:r w:rsidR="00A87A60" w:rsidRPr="00144008">
        <w:rPr>
          <w:rFonts w:ascii="Times New Roman" w:hAnsi="Times New Roman" w:cs="Times New Roman"/>
          <w:sz w:val="24"/>
          <w:szCs w:val="24"/>
        </w:rPr>
        <w:t>men in accordance with moral pictures and timelines.</w:t>
      </w:r>
      <w:r w:rsidR="000F1CB0" w:rsidRPr="00144008">
        <w:rPr>
          <w:rFonts w:ascii="Times New Roman" w:hAnsi="Times New Roman" w:cs="Times New Roman"/>
          <w:sz w:val="24"/>
          <w:szCs w:val="24"/>
        </w:rPr>
        <w:t xml:space="preserve"> It </w:t>
      </w:r>
      <w:r w:rsidR="00144008" w:rsidRPr="00144008">
        <w:rPr>
          <w:rFonts w:ascii="Times New Roman" w:hAnsi="Times New Roman" w:cs="Times New Roman"/>
          <w:sz w:val="24"/>
          <w:szCs w:val="24"/>
        </w:rPr>
        <w:t>was</w:t>
      </w:r>
      <w:r w:rsidR="000F1CB0" w:rsidRPr="00144008">
        <w:rPr>
          <w:rFonts w:ascii="Times New Roman" w:hAnsi="Times New Roman" w:cs="Times New Roman"/>
          <w:sz w:val="24"/>
          <w:szCs w:val="24"/>
        </w:rPr>
        <w:t xml:space="preserve"> the job of men to counterbalance the </w:t>
      </w:r>
      <w:r w:rsidR="000F1CB0" w:rsidRPr="00144008">
        <w:rPr>
          <w:rFonts w:ascii="Times New Roman" w:hAnsi="Times New Roman" w:cs="Times New Roman"/>
          <w:sz w:val="24"/>
          <w:szCs w:val="24"/>
        </w:rPr>
        <w:lastRenderedPageBreak/>
        <w:t xml:space="preserve">moral structure that is associated with the generation with the sole aim to manage because their superior being or husband is striving to earn a living side by </w:t>
      </w:r>
      <w:r w:rsidR="00144008" w:rsidRPr="00144008">
        <w:rPr>
          <w:rFonts w:ascii="Times New Roman" w:hAnsi="Times New Roman" w:cs="Times New Roman"/>
          <w:sz w:val="24"/>
          <w:szCs w:val="24"/>
        </w:rPr>
        <w:t>side;</w:t>
      </w:r>
      <w:r w:rsidR="000F1CB0" w:rsidRPr="00144008">
        <w:rPr>
          <w:rFonts w:ascii="Times New Roman" w:hAnsi="Times New Roman" w:cs="Times New Roman"/>
          <w:sz w:val="24"/>
          <w:szCs w:val="24"/>
        </w:rPr>
        <w:t xml:space="preserve"> he is working to prepare a generation that will be his representative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F1CB0" w:rsidRPr="00144008">
        <w:rPr>
          <w:rFonts w:ascii="Times New Roman" w:hAnsi="Times New Roman" w:cs="Times New Roman"/>
          <w:sz w:val="24"/>
          <w:szCs w:val="24"/>
        </w:rPr>
        <w:t>.</w:t>
      </w:r>
    </w:p>
    <w:p w:rsidR="000F1CB0" w:rsidRPr="00144008" w:rsidRDefault="003C3B52" w:rsidP="002F61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 Education is also one of the major paradigms that </w:t>
      </w:r>
      <w:proofErr w:type="gramStart"/>
      <w:r w:rsidR="0014400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144008">
        <w:rPr>
          <w:rFonts w:ascii="Times New Roman" w:hAnsi="Times New Roman" w:cs="Times New Roman"/>
          <w:sz w:val="24"/>
          <w:szCs w:val="24"/>
        </w:rPr>
        <w:t xml:space="preserve"> highlighted in terms of gender role transition, taking into account that women require</w:t>
      </w:r>
      <w:r w:rsidR="00144008" w:rsidRPr="00144008">
        <w:rPr>
          <w:rFonts w:ascii="Times New Roman" w:hAnsi="Times New Roman" w:cs="Times New Roman"/>
          <w:sz w:val="24"/>
          <w:szCs w:val="24"/>
        </w:rPr>
        <w:t>d</w:t>
      </w:r>
      <w:r w:rsidRPr="00144008">
        <w:rPr>
          <w:rFonts w:ascii="Times New Roman" w:hAnsi="Times New Roman" w:cs="Times New Roman"/>
          <w:sz w:val="24"/>
          <w:szCs w:val="24"/>
        </w:rPr>
        <w:t xml:space="preserve"> new kind of education that could help her become “angle of house”</w:t>
      </w:r>
      <w:r w:rsidR="00BE1775" w:rsidRPr="00144008">
        <w:rPr>
          <w:rFonts w:ascii="Times New Roman" w:hAnsi="Times New Roman" w:cs="Times New Roman"/>
          <w:sz w:val="24"/>
          <w:szCs w:val="24"/>
        </w:rPr>
        <w:t>. It is interesting and equally critical to note that girls belonging to middle class were coached and retained in terms of their education. Nineteenth century was a shift and a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BE1775" w:rsidRPr="00144008">
        <w:rPr>
          <w:rFonts w:ascii="Times New Roman" w:hAnsi="Times New Roman" w:cs="Times New Roman"/>
          <w:sz w:val="24"/>
          <w:szCs w:val="24"/>
        </w:rPr>
        <w:t xml:space="preserve">drift from the actual timeline of </w:t>
      </w:r>
      <w:r w:rsidR="00144008" w:rsidRPr="00144008">
        <w:rPr>
          <w:rFonts w:ascii="Times New Roman" w:hAnsi="Times New Roman" w:cs="Times New Roman"/>
          <w:sz w:val="24"/>
          <w:szCs w:val="24"/>
        </w:rPr>
        <w:t>present time</w:t>
      </w:r>
      <w:r w:rsidR="00BE1775" w:rsidRPr="00144008">
        <w:rPr>
          <w:rFonts w:ascii="Times New Roman" w:hAnsi="Times New Roman" w:cs="Times New Roman"/>
          <w:sz w:val="24"/>
          <w:szCs w:val="24"/>
        </w:rPr>
        <w:t xml:space="preserve"> where women </w:t>
      </w:r>
      <w:r w:rsidR="00144008" w:rsidRPr="00144008">
        <w:rPr>
          <w:rFonts w:ascii="Times New Roman" w:hAnsi="Times New Roman" w:cs="Times New Roman"/>
          <w:sz w:val="24"/>
          <w:szCs w:val="24"/>
        </w:rPr>
        <w:t>are not</w:t>
      </w:r>
      <w:r w:rsidR="00BE1775" w:rsidRPr="00144008">
        <w:rPr>
          <w:rFonts w:ascii="Times New Roman" w:hAnsi="Times New Roman" w:cs="Times New Roman"/>
          <w:sz w:val="24"/>
          <w:szCs w:val="24"/>
        </w:rPr>
        <w:t xml:space="preserve"> bound to traditional education leaving behind the stance of education that could lament scientific and historical accounts for an identity.</w:t>
      </w:r>
      <w:r w:rsidR="00BC109D" w:rsidRPr="00144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09D" w:rsidRPr="00144008">
        <w:rPr>
          <w:rFonts w:ascii="Times New Roman" w:hAnsi="Times New Roman" w:cs="Times New Roman"/>
          <w:sz w:val="24"/>
          <w:szCs w:val="24"/>
        </w:rPr>
        <w:t xml:space="preserve">A clear example of “accomplishments” can be found in the writing of Jane Austin "Pride and Prejudice”, depicting a snobbish lady who has all the skills that are required </w:t>
      </w:r>
      <w:r w:rsidR="00144008" w:rsidRPr="00144008">
        <w:rPr>
          <w:rFonts w:ascii="Times New Roman" w:hAnsi="Times New Roman" w:cs="Times New Roman"/>
          <w:sz w:val="24"/>
          <w:szCs w:val="24"/>
        </w:rPr>
        <w:t>of a well learned and domestic woman</w:t>
      </w:r>
      <w:r w:rsidR="00BC109D" w:rsidRPr="00144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109D" w:rsidRPr="00144008">
        <w:rPr>
          <w:rFonts w:ascii="Times New Roman" w:hAnsi="Times New Roman" w:cs="Times New Roman"/>
          <w:sz w:val="24"/>
          <w:szCs w:val="24"/>
        </w:rPr>
        <w:t xml:space="preserve"> A context from the literary writing highlights, </w:t>
      </w:r>
      <w:r w:rsidR="00BC109D" w:rsidRPr="00144008">
        <w:rPr>
          <w:rFonts w:ascii="Times New Roman" w:hAnsi="Times New Roman" w:cs="Times New Roman"/>
          <w:sz w:val="24"/>
          <w:szCs w:val="24"/>
        </w:rPr>
        <w:br/>
        <w:t>“</w:t>
      </w:r>
      <w:r w:rsidR="00BC109D" w:rsidRPr="00144008">
        <w:rPr>
          <w:rFonts w:ascii="Times New Roman" w:hAnsi="Times New Roman" w:cs="Times New Roman"/>
          <w:i/>
          <w:sz w:val="24"/>
          <w:szCs w:val="24"/>
        </w:rPr>
        <w:t xml:space="preserve">A women must have </w:t>
      </w:r>
      <w:r w:rsidR="00144008" w:rsidRPr="00144008">
        <w:rPr>
          <w:rFonts w:ascii="Times New Roman" w:hAnsi="Times New Roman" w:cs="Times New Roman"/>
          <w:i/>
          <w:sz w:val="24"/>
          <w:szCs w:val="24"/>
        </w:rPr>
        <w:t>thorough</w:t>
      </w:r>
      <w:r w:rsidR="00BC109D" w:rsidRPr="00144008">
        <w:rPr>
          <w:rFonts w:ascii="Times New Roman" w:hAnsi="Times New Roman" w:cs="Times New Roman"/>
          <w:i/>
          <w:sz w:val="24"/>
          <w:szCs w:val="24"/>
        </w:rPr>
        <w:t xml:space="preserve"> and maple knowledge of drawing, singing music, modern languag</w:t>
      </w:r>
      <w:r w:rsidR="00144008" w:rsidRPr="00144008">
        <w:rPr>
          <w:rFonts w:ascii="Times New Roman" w:hAnsi="Times New Roman" w:cs="Times New Roman"/>
          <w:i/>
          <w:sz w:val="24"/>
          <w:szCs w:val="24"/>
        </w:rPr>
        <w:t>e, dancing as well as a manner o</w:t>
      </w:r>
      <w:r w:rsidR="00BC109D" w:rsidRPr="00144008">
        <w:rPr>
          <w:rFonts w:ascii="Times New Roman" w:hAnsi="Times New Roman" w:cs="Times New Roman"/>
          <w:i/>
          <w:sz w:val="24"/>
          <w:szCs w:val="24"/>
        </w:rPr>
        <w:t>f w</w:t>
      </w:r>
      <w:r w:rsidR="002C5F43" w:rsidRPr="00144008">
        <w:rPr>
          <w:rFonts w:ascii="Times New Roman" w:hAnsi="Times New Roman" w:cs="Times New Roman"/>
          <w:i/>
          <w:sz w:val="24"/>
          <w:szCs w:val="24"/>
        </w:rPr>
        <w:t xml:space="preserve">alking. </w:t>
      </w:r>
      <w:r w:rsidR="00144008" w:rsidRPr="00144008">
        <w:rPr>
          <w:rFonts w:ascii="Times New Roman" w:hAnsi="Times New Roman" w:cs="Times New Roman"/>
          <w:i/>
          <w:sz w:val="24"/>
          <w:szCs w:val="24"/>
        </w:rPr>
        <w:t>She</w:t>
      </w:r>
      <w:r w:rsidR="002C5F43" w:rsidRPr="00144008">
        <w:rPr>
          <w:rFonts w:ascii="Times New Roman" w:hAnsi="Times New Roman" w:cs="Times New Roman"/>
          <w:i/>
          <w:sz w:val="24"/>
          <w:szCs w:val="24"/>
        </w:rPr>
        <w:t xml:space="preserve"> must possess a certain impression of something in her air, address, and expression"</w:t>
      </w:r>
      <w:r w:rsidRPr="00144008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  <w:r w:rsidR="002C5F43" w:rsidRPr="00144008">
        <w:rPr>
          <w:rFonts w:ascii="Times New Roman" w:hAnsi="Times New Roman" w:cs="Times New Roman"/>
          <w:i/>
          <w:sz w:val="24"/>
          <w:szCs w:val="24"/>
        </w:rPr>
        <w:t>.</w:t>
      </w:r>
      <w:r w:rsidR="002C5F43" w:rsidRPr="001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51" w:rsidRPr="00144008" w:rsidRDefault="003C3B52" w:rsidP="001440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 It is asserted that women should be well learned to soften their erudition under the influence of graceful and actual famine character.</w:t>
      </w:r>
      <w:r w:rsidR="00630CE6" w:rsidRPr="00144008">
        <w:rPr>
          <w:rFonts w:ascii="Times New Roman" w:hAnsi="Times New Roman" w:cs="Times New Roman"/>
          <w:sz w:val="24"/>
          <w:szCs w:val="24"/>
        </w:rPr>
        <w:t xml:space="preserve"> A woman who strives for intellectual superiority was termed as “bluestocking", inferring that none of the women wanted to be one.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Pr="00144008">
        <w:rPr>
          <w:rFonts w:ascii="Times New Roman" w:hAnsi="Times New Roman" w:cs="Times New Roman"/>
          <w:sz w:val="24"/>
          <w:szCs w:val="24"/>
        </w:rPr>
        <w:t xml:space="preserve">The transition of role in 19 century brought a great shift in marriage and sexuality, it is highlighted that a woman </w:t>
      </w:r>
      <w:r w:rsidR="00144008">
        <w:rPr>
          <w:rFonts w:ascii="Times New Roman" w:hAnsi="Times New Roman" w:cs="Times New Roman"/>
          <w:sz w:val="24"/>
          <w:szCs w:val="24"/>
        </w:rPr>
        <w:t>was</w:t>
      </w:r>
      <w:r w:rsidRPr="00144008">
        <w:rPr>
          <w:rFonts w:ascii="Times New Roman" w:hAnsi="Times New Roman" w:cs="Times New Roman"/>
          <w:sz w:val="24"/>
          <w:szCs w:val="24"/>
        </w:rPr>
        <w:t xml:space="preserve"> not made to focus on finding a perfect match in the form of a </w:t>
      </w:r>
      <w:r w:rsidRPr="00144008">
        <w:rPr>
          <w:rFonts w:ascii="Times New Roman" w:hAnsi="Times New Roman" w:cs="Times New Roman"/>
          <w:sz w:val="24"/>
          <w:szCs w:val="24"/>
        </w:rPr>
        <w:lastRenderedPageBreak/>
        <w:t>husband. Women were assumed to think about marriage because it was the only option that could lead an individual to “emotional satisfaction”.</w:t>
      </w:r>
      <w:r w:rsidR="002F6858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806A0F" w:rsidRPr="00144008">
        <w:rPr>
          <w:rFonts w:ascii="Times New Roman" w:hAnsi="Times New Roman" w:cs="Times New Roman"/>
          <w:sz w:val="24"/>
          <w:szCs w:val="24"/>
        </w:rPr>
        <w:t>It is asserted that marriage and sexuality are two significant aspects that were considered as the demarcation of women roles.</w:t>
      </w:r>
      <w:r w:rsidR="007D60F1" w:rsidRPr="00144008">
        <w:rPr>
          <w:rFonts w:ascii="Times New Roman" w:hAnsi="Times New Roman" w:cs="Times New Roman"/>
          <w:sz w:val="24"/>
          <w:szCs w:val="24"/>
        </w:rPr>
        <w:t xml:space="preserve"> It could be found in, “Florence Nightingale” who longed for doing something productive.</w:t>
      </w:r>
      <w:r w:rsidR="00E56905" w:rsidRPr="00144008">
        <w:rPr>
          <w:rFonts w:ascii="Times New Roman" w:hAnsi="Times New Roman" w:cs="Times New Roman"/>
          <w:sz w:val="24"/>
          <w:szCs w:val="24"/>
        </w:rPr>
        <w:t xml:space="preserve"> It was the impression of gendered roles that made her stay in restrictions.</w:t>
      </w:r>
      <w:r w:rsidR="00B753E2" w:rsidRPr="00144008">
        <w:rPr>
          <w:rFonts w:ascii="Times New Roman" w:hAnsi="Times New Roman" w:cs="Times New Roman"/>
          <w:sz w:val="24"/>
          <w:szCs w:val="24"/>
        </w:rPr>
        <w:t xml:space="preserve"> It was the “cult of domesticity” that made women stay bound to what was assigned to her.</w:t>
      </w:r>
      <w:r w:rsidR="00645F6F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144008" w:rsidRPr="00144008">
        <w:rPr>
          <w:rFonts w:ascii="Times New Roman" w:hAnsi="Times New Roman" w:cs="Times New Roman"/>
          <w:sz w:val="24"/>
          <w:szCs w:val="24"/>
        </w:rPr>
        <w:t>Women</w:t>
      </w:r>
      <w:r w:rsidR="001A74CA" w:rsidRPr="00144008">
        <w:rPr>
          <w:rFonts w:ascii="Times New Roman" w:hAnsi="Times New Roman" w:cs="Times New Roman"/>
          <w:sz w:val="24"/>
          <w:szCs w:val="24"/>
        </w:rPr>
        <w:t xml:space="preserve"> were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not even allowed to speak to </w:t>
      </w:r>
      <w:r w:rsidR="001A74CA" w:rsidRPr="00144008">
        <w:rPr>
          <w:rFonts w:ascii="Times New Roman" w:hAnsi="Times New Roman" w:cs="Times New Roman"/>
          <w:sz w:val="24"/>
          <w:szCs w:val="24"/>
        </w:rPr>
        <w:t>men unless they were married.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It was highlighted that wom</w:t>
      </w:r>
      <w:r w:rsidR="005F7729" w:rsidRPr="00144008">
        <w:rPr>
          <w:rFonts w:ascii="Times New Roman" w:hAnsi="Times New Roman" w:cs="Times New Roman"/>
          <w:sz w:val="24"/>
          <w:szCs w:val="24"/>
        </w:rPr>
        <w:t>e</w:t>
      </w:r>
      <w:r w:rsidR="00144008" w:rsidRPr="00144008">
        <w:rPr>
          <w:rFonts w:ascii="Times New Roman" w:hAnsi="Times New Roman" w:cs="Times New Roman"/>
          <w:sz w:val="24"/>
          <w:szCs w:val="24"/>
        </w:rPr>
        <w:t>n</w:t>
      </w:r>
      <w:r w:rsidR="005F7729" w:rsidRPr="00144008">
        <w:rPr>
          <w:rFonts w:ascii="Times New Roman" w:hAnsi="Times New Roman" w:cs="Times New Roman"/>
          <w:sz w:val="24"/>
          <w:szCs w:val="24"/>
        </w:rPr>
        <w:t xml:space="preserve"> had to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cater to emotional gestation,</w:t>
      </w:r>
      <w:r w:rsidR="005F7729" w:rsidRPr="00144008">
        <w:rPr>
          <w:rFonts w:ascii="Times New Roman" w:hAnsi="Times New Roman" w:cs="Times New Roman"/>
          <w:sz w:val="24"/>
          <w:szCs w:val="24"/>
        </w:rPr>
        <w:t xml:space="preserve"> taking into account that these obsessions could lead to a number of rebellions. It is significant to note that a prostitute was more like a shadow t</w:t>
      </w:r>
      <w:r w:rsidR="00144008" w:rsidRPr="00144008">
        <w:rPr>
          <w:rFonts w:ascii="Times New Roman" w:hAnsi="Times New Roman" w:cs="Times New Roman"/>
          <w:sz w:val="24"/>
          <w:szCs w:val="24"/>
        </w:rPr>
        <w:t>hat</w:t>
      </w:r>
      <w:r w:rsidR="005F7729" w:rsidRPr="00144008">
        <w:rPr>
          <w:rFonts w:ascii="Times New Roman" w:hAnsi="Times New Roman" w:cs="Times New Roman"/>
          <w:sz w:val="24"/>
          <w:szCs w:val="24"/>
        </w:rPr>
        <w:t xml:space="preserve"> could haunt a well-</w:t>
      </w:r>
      <w:r w:rsidR="00144008" w:rsidRPr="00144008">
        <w:rPr>
          <w:rFonts w:ascii="Times New Roman" w:hAnsi="Times New Roman" w:cs="Times New Roman"/>
          <w:sz w:val="24"/>
          <w:szCs w:val="24"/>
        </w:rPr>
        <w:t>settled</w:t>
      </w:r>
      <w:r w:rsidR="005F7729" w:rsidRPr="00144008">
        <w:rPr>
          <w:rFonts w:ascii="Times New Roman" w:hAnsi="Times New Roman" w:cs="Times New Roman"/>
          <w:sz w:val="24"/>
          <w:szCs w:val="24"/>
        </w:rPr>
        <w:t xml:space="preserve"> family. As </w:t>
      </w:r>
      <w:r w:rsidR="00144008" w:rsidRPr="00144008">
        <w:rPr>
          <w:rFonts w:ascii="Times New Roman" w:hAnsi="Times New Roman" w:cs="Times New Roman"/>
          <w:sz w:val="24"/>
          <w:szCs w:val="24"/>
        </w:rPr>
        <w:t>a prostitute was</w:t>
      </w:r>
      <w:r w:rsidR="005F7729" w:rsidRPr="00144008">
        <w:rPr>
          <w:rFonts w:ascii="Times New Roman" w:hAnsi="Times New Roman" w:cs="Times New Roman"/>
          <w:sz w:val="24"/>
          <w:szCs w:val="24"/>
        </w:rPr>
        <w:t xml:space="preserve"> an economic resource in the market place as well, still she was treated as a cursed and debilitated being.</w:t>
      </w:r>
      <w:r w:rsidR="00903663" w:rsidRPr="00144008">
        <w:rPr>
          <w:rFonts w:ascii="Times New Roman" w:hAnsi="Times New Roman" w:cs="Times New Roman"/>
          <w:sz w:val="24"/>
          <w:szCs w:val="24"/>
        </w:rPr>
        <w:t xml:space="preserve"> It is critical to note that doctors such as Acton highlighted that women may cause "disease" in men referring to certain contagious diseases.</w:t>
      </w:r>
      <w:r w:rsidR="00836CBC" w:rsidRPr="00144008">
        <w:rPr>
          <w:rFonts w:ascii="Times New Roman" w:hAnsi="Times New Roman" w:cs="Times New Roman"/>
          <w:sz w:val="24"/>
          <w:szCs w:val="24"/>
        </w:rPr>
        <w:t xml:space="preserve"> It was the reason, “Contagious Disease Act" was formulated in certain towns that empowered forced medical treatment of any lady who was suspected or found t</w:t>
      </w:r>
      <w:r w:rsidR="009027A9" w:rsidRPr="00144008">
        <w:rPr>
          <w:rFonts w:ascii="Times New Roman" w:hAnsi="Times New Roman" w:cs="Times New Roman"/>
          <w:sz w:val="24"/>
          <w:szCs w:val="24"/>
        </w:rPr>
        <w:t>o</w:t>
      </w:r>
      <w:r w:rsidR="00836CBC" w:rsidRPr="00144008">
        <w:rPr>
          <w:rFonts w:ascii="Times New Roman" w:hAnsi="Times New Roman" w:cs="Times New Roman"/>
          <w:sz w:val="24"/>
          <w:szCs w:val="24"/>
        </w:rPr>
        <w:t xml:space="preserve"> be sex worker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836CBC" w:rsidRPr="00144008">
        <w:rPr>
          <w:rFonts w:ascii="Times New Roman" w:hAnsi="Times New Roman" w:cs="Times New Roman"/>
          <w:sz w:val="24"/>
          <w:szCs w:val="24"/>
        </w:rPr>
        <w:t>.</w:t>
      </w:r>
      <w:r w:rsidR="00AD1283" w:rsidRPr="001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6D6" w:rsidRPr="00144008" w:rsidRDefault="003C3B52" w:rsidP="002F61F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t xml:space="preserve">A scholarly analysis of the nineteenth-century women has paved the way for the examination of gendered roles as well as resistance taking into account that “subjectivity” of women </w:t>
      </w:r>
      <w:r w:rsidR="00144008">
        <w:rPr>
          <w:rFonts w:ascii="Times New Roman" w:hAnsi="Times New Roman" w:cs="Times New Roman"/>
          <w:sz w:val="24"/>
          <w:szCs w:val="24"/>
        </w:rPr>
        <w:t>was</w:t>
      </w:r>
      <w:r w:rsidRPr="00144008">
        <w:rPr>
          <w:rFonts w:ascii="Times New Roman" w:hAnsi="Times New Roman" w:cs="Times New Roman"/>
          <w:sz w:val="24"/>
          <w:szCs w:val="24"/>
        </w:rPr>
        <w:t xml:space="preserve"> a recurring and persistent phenomenon. A large number of studies have been concentrated in how white and middle-class women reacted to their assigned private and domestic spheres in the nineteenth </w:t>
      </w:r>
      <w:r w:rsidR="00144008" w:rsidRPr="00144008">
        <w:rPr>
          <w:rFonts w:ascii="Times New Roman" w:hAnsi="Times New Roman" w:cs="Times New Roman"/>
          <w:sz w:val="24"/>
          <w:szCs w:val="24"/>
        </w:rPr>
        <w:t>century. T</w:t>
      </w:r>
      <w:r w:rsidR="00B936DA" w:rsidRPr="00144008">
        <w:rPr>
          <w:rFonts w:ascii="Times New Roman" w:hAnsi="Times New Roman" w:cs="Times New Roman"/>
          <w:sz w:val="24"/>
          <w:szCs w:val="24"/>
        </w:rPr>
        <w:t>here has been a massive interest in the dynamics of gender roles accompanied by societal expectation in minority and the lower class communities.</w:t>
      </w:r>
      <w:r w:rsidR="00D00982" w:rsidRPr="00144008">
        <w:rPr>
          <w:rFonts w:ascii="Times New Roman" w:hAnsi="Times New Roman" w:cs="Times New Roman"/>
          <w:sz w:val="24"/>
          <w:szCs w:val="24"/>
        </w:rPr>
        <w:t xml:space="preserve">  Although these studies are complementary still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there is a</w:t>
      </w:r>
      <w:r w:rsidR="00D00982" w:rsidRPr="00144008">
        <w:rPr>
          <w:rFonts w:ascii="Times New Roman" w:hAnsi="Times New Roman" w:cs="Times New Roman"/>
          <w:sz w:val="24"/>
          <w:szCs w:val="24"/>
        </w:rPr>
        <w:t xml:space="preserve"> difficulty in making generalization of lives of women in terms of religious, cultural, economic and </w:t>
      </w:r>
      <w:r w:rsidR="00942C29" w:rsidRPr="00144008">
        <w:rPr>
          <w:rFonts w:ascii="Times New Roman" w:hAnsi="Times New Roman" w:cs="Times New Roman"/>
          <w:sz w:val="24"/>
          <w:szCs w:val="24"/>
        </w:rPr>
        <w:t>religious backgrounds.</w:t>
      </w:r>
      <w:r w:rsidR="001A74CA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D00982" w:rsidRPr="001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D3" w:rsidRPr="00144008" w:rsidRDefault="003C3B52" w:rsidP="002F61FA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008">
        <w:rPr>
          <w:rFonts w:ascii="Times New Roman" w:hAnsi="Times New Roman" w:cs="Times New Roman"/>
          <w:b/>
          <w:i/>
          <w:sz w:val="24"/>
          <w:szCs w:val="24"/>
        </w:rPr>
        <w:t>Conclusion</w:t>
      </w:r>
    </w:p>
    <w:p w:rsidR="00780C44" w:rsidRPr="00144008" w:rsidRDefault="003C3B52" w:rsidP="001440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lastRenderedPageBreak/>
        <w:t xml:space="preserve"> In a nutshell, it can be asserted that men and women </w:t>
      </w:r>
      <w:r w:rsidR="00144008" w:rsidRPr="00144008">
        <w:rPr>
          <w:rFonts w:ascii="Times New Roman" w:hAnsi="Times New Roman" w:cs="Times New Roman"/>
          <w:sz w:val="24"/>
          <w:szCs w:val="24"/>
        </w:rPr>
        <w:t>were</w:t>
      </w:r>
      <w:r w:rsidRPr="00144008">
        <w:rPr>
          <w:rFonts w:ascii="Times New Roman" w:hAnsi="Times New Roman" w:cs="Times New Roman"/>
          <w:sz w:val="24"/>
          <w:szCs w:val="24"/>
        </w:rPr>
        <w:t xml:space="preserve"> not equal in 19 century, it would not be wrong to say that women were termed as “weaker sex”</w:t>
      </w:r>
      <w:r w:rsidRPr="00144008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144008">
        <w:rPr>
          <w:rFonts w:ascii="Times New Roman" w:hAnsi="Times New Roman" w:cs="Times New Roman"/>
          <w:sz w:val="24"/>
          <w:szCs w:val="24"/>
        </w:rPr>
        <w:t xml:space="preserve">. It not only affected the middle-class women but 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upper class as well, </w:t>
      </w:r>
      <w:r w:rsidRPr="00144008">
        <w:rPr>
          <w:rFonts w:ascii="Times New Roman" w:hAnsi="Times New Roman" w:cs="Times New Roman"/>
          <w:sz w:val="24"/>
          <w:szCs w:val="24"/>
        </w:rPr>
        <w:t>they had no reason that could allow them to go to work and leave the familial setting.</w:t>
      </w:r>
      <w:r w:rsidR="00972415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E52CEE" w:rsidRPr="00144008">
        <w:rPr>
          <w:rFonts w:ascii="Times New Roman" w:hAnsi="Times New Roman" w:cs="Times New Roman"/>
          <w:sz w:val="24"/>
          <w:szCs w:val="24"/>
        </w:rPr>
        <w:t xml:space="preserve">It was the impression of middle class that made women stay confined to the realms of </w:t>
      </w:r>
      <w:r w:rsidR="00144008" w:rsidRPr="00144008">
        <w:rPr>
          <w:rFonts w:ascii="Times New Roman" w:hAnsi="Times New Roman" w:cs="Times New Roman"/>
          <w:sz w:val="24"/>
          <w:szCs w:val="24"/>
        </w:rPr>
        <w:t>society</w:t>
      </w:r>
      <w:r w:rsidR="000D164B" w:rsidRPr="00144008">
        <w:rPr>
          <w:rFonts w:ascii="Times New Roman" w:hAnsi="Times New Roman" w:cs="Times New Roman"/>
          <w:sz w:val="24"/>
          <w:szCs w:val="24"/>
        </w:rPr>
        <w:t xml:space="preserve"> and stay connected with the</w:t>
      </w:r>
      <w:r w:rsidR="00E52CEE" w:rsidRPr="00144008">
        <w:rPr>
          <w:rFonts w:ascii="Times New Roman" w:hAnsi="Times New Roman" w:cs="Times New Roman"/>
          <w:sz w:val="24"/>
          <w:szCs w:val="24"/>
        </w:rPr>
        <w:t>ir family</w:t>
      </w:r>
      <w:r w:rsidR="00144008" w:rsidRPr="00144008">
        <w:rPr>
          <w:rFonts w:ascii="Times New Roman" w:hAnsi="Times New Roman" w:cs="Times New Roman"/>
          <w:sz w:val="24"/>
          <w:szCs w:val="24"/>
        </w:rPr>
        <w:t xml:space="preserve"> only</w:t>
      </w:r>
      <w:r w:rsidR="00E52CEE" w:rsidRPr="00144008">
        <w:rPr>
          <w:rFonts w:ascii="Times New Roman" w:hAnsi="Times New Roman" w:cs="Times New Roman"/>
          <w:sz w:val="24"/>
          <w:szCs w:val="24"/>
        </w:rPr>
        <w:t>.</w:t>
      </w:r>
      <w:r w:rsidR="000D164B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144008" w:rsidRPr="00144008">
        <w:rPr>
          <w:rFonts w:ascii="Times New Roman" w:hAnsi="Times New Roman" w:cs="Times New Roman"/>
          <w:sz w:val="24"/>
          <w:szCs w:val="24"/>
        </w:rPr>
        <w:t>An</w:t>
      </w:r>
      <w:r w:rsidR="00180E17" w:rsidRPr="00144008">
        <w:rPr>
          <w:rFonts w:ascii="Times New Roman" w:hAnsi="Times New Roman" w:cs="Times New Roman"/>
          <w:sz w:val="24"/>
          <w:szCs w:val="24"/>
        </w:rPr>
        <w:t xml:space="preserve"> ideal </w:t>
      </w:r>
      <w:r w:rsidR="00144008" w:rsidRPr="00144008">
        <w:rPr>
          <w:rFonts w:ascii="Times New Roman" w:hAnsi="Times New Roman" w:cs="Times New Roman"/>
          <w:sz w:val="24"/>
          <w:szCs w:val="24"/>
        </w:rPr>
        <w:t>woman</w:t>
      </w:r>
      <w:r w:rsidR="00180E17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144008" w:rsidRPr="00144008">
        <w:rPr>
          <w:rFonts w:ascii="Times New Roman" w:hAnsi="Times New Roman" w:cs="Times New Roman"/>
          <w:sz w:val="24"/>
          <w:szCs w:val="24"/>
        </w:rPr>
        <w:t>was</w:t>
      </w:r>
      <w:r w:rsidR="00180E17" w:rsidRPr="00144008">
        <w:rPr>
          <w:rFonts w:ascii="Times New Roman" w:hAnsi="Times New Roman" w:cs="Times New Roman"/>
          <w:sz w:val="24"/>
          <w:szCs w:val="24"/>
        </w:rPr>
        <w:t xml:space="preserve"> the one who could be the "angel in the house" and</w:t>
      </w:r>
      <w:r w:rsidR="00EA1EA3" w:rsidRPr="00144008">
        <w:rPr>
          <w:rFonts w:ascii="Times New Roman" w:hAnsi="Times New Roman" w:cs="Times New Roman"/>
          <w:sz w:val="24"/>
          <w:szCs w:val="24"/>
        </w:rPr>
        <w:t xml:space="preserve"> support</w:t>
      </w:r>
      <w:r w:rsidR="00144008" w:rsidRPr="00144008">
        <w:rPr>
          <w:rFonts w:ascii="Times New Roman" w:hAnsi="Times New Roman" w:cs="Times New Roman"/>
          <w:sz w:val="24"/>
          <w:szCs w:val="24"/>
        </w:rPr>
        <w:t>s</w:t>
      </w:r>
      <w:r w:rsidR="00EA1EA3" w:rsidRPr="00144008">
        <w:rPr>
          <w:rFonts w:ascii="Times New Roman" w:hAnsi="Times New Roman" w:cs="Times New Roman"/>
          <w:sz w:val="24"/>
          <w:szCs w:val="24"/>
        </w:rPr>
        <w:t xml:space="preserve"> h</w:t>
      </w:r>
      <w:r w:rsidR="00180E17" w:rsidRPr="00144008">
        <w:rPr>
          <w:rFonts w:ascii="Times New Roman" w:hAnsi="Times New Roman" w:cs="Times New Roman"/>
          <w:sz w:val="24"/>
          <w:szCs w:val="24"/>
        </w:rPr>
        <w:t>er husband.</w:t>
      </w:r>
      <w:r w:rsidR="00EA1EA3" w:rsidRPr="00144008">
        <w:rPr>
          <w:rFonts w:ascii="Times New Roman" w:hAnsi="Times New Roman" w:cs="Times New Roman"/>
          <w:sz w:val="24"/>
          <w:szCs w:val="24"/>
        </w:rPr>
        <w:t xml:space="preserve"> Women have very few rights, particular one </w:t>
      </w:r>
      <w:r w:rsidR="00144008" w:rsidRPr="00144008">
        <w:rPr>
          <w:rFonts w:ascii="Times New Roman" w:hAnsi="Times New Roman" w:cs="Times New Roman"/>
          <w:sz w:val="24"/>
          <w:szCs w:val="24"/>
        </w:rPr>
        <w:t>married;</w:t>
      </w:r>
      <w:r w:rsidR="00EA1EA3" w:rsidRPr="00144008">
        <w:rPr>
          <w:rFonts w:ascii="Times New Roman" w:hAnsi="Times New Roman" w:cs="Times New Roman"/>
          <w:sz w:val="24"/>
          <w:szCs w:val="24"/>
        </w:rPr>
        <w:t xml:space="preserve"> </w:t>
      </w:r>
      <w:r w:rsidR="00144008" w:rsidRPr="00144008">
        <w:rPr>
          <w:rFonts w:ascii="Times New Roman" w:hAnsi="Times New Roman" w:cs="Times New Roman"/>
          <w:sz w:val="24"/>
          <w:szCs w:val="24"/>
        </w:rPr>
        <w:t>they</w:t>
      </w:r>
      <w:r w:rsidR="00EA1EA3" w:rsidRPr="00144008">
        <w:rPr>
          <w:rFonts w:ascii="Times New Roman" w:hAnsi="Times New Roman" w:cs="Times New Roman"/>
          <w:sz w:val="24"/>
          <w:szCs w:val="24"/>
        </w:rPr>
        <w:t xml:space="preserve"> were treated as the property of their husband.</w:t>
      </w:r>
      <w:r w:rsidR="001028D4" w:rsidRPr="00144008">
        <w:rPr>
          <w:rFonts w:ascii="Times New Roman" w:hAnsi="Times New Roman" w:cs="Times New Roman"/>
          <w:sz w:val="24"/>
          <w:szCs w:val="24"/>
        </w:rPr>
        <w:t xml:space="preserve"> Women were highly unfashionable in a general stance, taking into account that there were a numbe</w:t>
      </w:r>
      <w:r w:rsidR="00144008" w:rsidRPr="00144008">
        <w:rPr>
          <w:rFonts w:ascii="Times New Roman" w:hAnsi="Times New Roman" w:cs="Times New Roman"/>
          <w:sz w:val="24"/>
          <w:szCs w:val="24"/>
        </w:rPr>
        <w:t>r of reasons for which women could</w:t>
      </w:r>
      <w:r w:rsidR="001028D4" w:rsidRPr="00144008">
        <w:rPr>
          <w:rFonts w:ascii="Times New Roman" w:hAnsi="Times New Roman" w:cs="Times New Roman"/>
          <w:sz w:val="24"/>
          <w:szCs w:val="24"/>
        </w:rPr>
        <w:t xml:space="preserve"> be divorced, ranging from disobedience to an assumption of adultery.</w:t>
      </w:r>
      <w:r w:rsidR="000C4AE7" w:rsidRPr="00144008">
        <w:rPr>
          <w:rFonts w:ascii="Times New Roman" w:hAnsi="Times New Roman" w:cs="Times New Roman"/>
          <w:sz w:val="24"/>
          <w:szCs w:val="24"/>
        </w:rPr>
        <w:t xml:space="preserve"> All social institutions were actually meant for </w:t>
      </w:r>
      <w:r w:rsidR="00144008" w:rsidRPr="00144008">
        <w:rPr>
          <w:rFonts w:ascii="Times New Roman" w:hAnsi="Times New Roman" w:cs="Times New Roman"/>
          <w:sz w:val="24"/>
          <w:szCs w:val="24"/>
        </w:rPr>
        <w:t>men;</w:t>
      </w:r>
      <w:r w:rsidR="000C4AE7" w:rsidRPr="00144008">
        <w:rPr>
          <w:rFonts w:ascii="Times New Roman" w:hAnsi="Times New Roman" w:cs="Times New Roman"/>
          <w:sz w:val="24"/>
          <w:szCs w:val="24"/>
        </w:rPr>
        <w:t xml:space="preserve"> women were </w:t>
      </w:r>
      <w:r w:rsidR="00144008" w:rsidRPr="00144008">
        <w:rPr>
          <w:rFonts w:ascii="Times New Roman" w:hAnsi="Times New Roman" w:cs="Times New Roman"/>
          <w:sz w:val="24"/>
          <w:szCs w:val="24"/>
        </w:rPr>
        <w:t>assumed</w:t>
      </w:r>
      <w:r w:rsidR="000C4AE7" w:rsidRPr="00144008">
        <w:rPr>
          <w:rFonts w:ascii="Times New Roman" w:hAnsi="Times New Roman" w:cs="Times New Roman"/>
          <w:sz w:val="24"/>
          <w:szCs w:val="24"/>
        </w:rPr>
        <w:t xml:space="preserve"> as, “brainless” creatures who can't understand such things so they were excluded from all happening with strict instruction to keep them minds busy with </w:t>
      </w:r>
      <w:r w:rsidR="00144008" w:rsidRPr="00144008">
        <w:rPr>
          <w:rFonts w:ascii="Times New Roman" w:hAnsi="Times New Roman" w:cs="Times New Roman"/>
          <w:sz w:val="24"/>
          <w:szCs w:val="24"/>
        </w:rPr>
        <w:t>households</w:t>
      </w:r>
      <w:r w:rsidR="000C4AE7" w:rsidRPr="00144008">
        <w:rPr>
          <w:rFonts w:ascii="Times New Roman" w:hAnsi="Times New Roman" w:cs="Times New Roman"/>
          <w:sz w:val="24"/>
          <w:szCs w:val="24"/>
        </w:rPr>
        <w:t xml:space="preserve"> and other home activities. </w:t>
      </w:r>
      <w:r w:rsidR="00C86A67" w:rsidRPr="00144008">
        <w:rPr>
          <w:rFonts w:ascii="Times New Roman" w:hAnsi="Times New Roman" w:cs="Times New Roman"/>
          <w:sz w:val="24"/>
          <w:szCs w:val="24"/>
        </w:rPr>
        <w:t>Women were not having the right to vote, no matter they are educated, or working in any section of social constructions.</w:t>
      </w:r>
    </w:p>
    <w:p w:rsidR="00C27117" w:rsidRPr="00144008" w:rsidRDefault="00C27117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7117" w:rsidRPr="00144008" w:rsidRDefault="00C27117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7117" w:rsidRDefault="00C27117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4008" w:rsidRDefault="00144008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4008" w:rsidRDefault="00144008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4008" w:rsidRDefault="00144008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4008" w:rsidRPr="00144008" w:rsidRDefault="00144008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7117" w:rsidRPr="00144008" w:rsidRDefault="00C27117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649D" w:rsidRPr="00144008" w:rsidRDefault="0077649D" w:rsidP="00C360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7117" w:rsidRPr="00144008" w:rsidRDefault="003C3B52" w:rsidP="00C2711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:rsidR="00144008" w:rsidRPr="00144008" w:rsidRDefault="00144008" w:rsidP="001440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Burstein, Miriam Elizabeth. "Satanic Feminism: Lucifer as the Liberator of Women in Nineteenth-Century Culture by Per </w:t>
      </w:r>
      <w:proofErr w:type="spellStart"/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Faxneld</w:t>
      </w:r>
      <w:proofErr w:type="spellEnd"/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 </w:t>
      </w:r>
      <w:r w:rsidRPr="0014400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Comparative Literature Studies</w:t>
      </w:r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56, no. 1 (2019): e-6.</w:t>
      </w:r>
    </w:p>
    <w:p w:rsidR="00144008" w:rsidRPr="00144008" w:rsidRDefault="00144008" w:rsidP="001440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Meriwether, Margaret Lee. </w:t>
      </w:r>
      <w:r w:rsidRPr="0014400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social history of women and gender in the modern Middle East</w:t>
      </w:r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2018.</w:t>
      </w:r>
    </w:p>
    <w:p w:rsidR="00144008" w:rsidRPr="00144008" w:rsidRDefault="00144008" w:rsidP="0014400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Moore, John C. "The Nineteenth Century." In </w:t>
      </w:r>
      <w:r w:rsidRPr="0014400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Brief History of Universities</w:t>
      </w:r>
      <w:r w:rsidRPr="001440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pp. 61-86. Palgrave Pivot, Cham, 2019.</w:t>
      </w:r>
    </w:p>
    <w:sectPr w:rsidR="00144008" w:rsidRPr="00144008" w:rsidSect="00C0549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94" w:rsidRDefault="00ED5494">
      <w:pPr>
        <w:spacing w:after="0" w:line="240" w:lineRule="auto"/>
      </w:pPr>
      <w:r>
        <w:separator/>
      </w:r>
    </w:p>
  </w:endnote>
  <w:endnote w:type="continuationSeparator" w:id="0">
    <w:p w:rsidR="00ED5494" w:rsidRDefault="00ED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94" w:rsidRDefault="00ED5494" w:rsidP="00267851">
      <w:pPr>
        <w:spacing w:after="0" w:line="240" w:lineRule="auto"/>
      </w:pPr>
      <w:r>
        <w:separator/>
      </w:r>
    </w:p>
  </w:footnote>
  <w:footnote w:type="continuationSeparator" w:id="0">
    <w:p w:rsidR="00ED5494" w:rsidRDefault="00ED5494" w:rsidP="00267851">
      <w:pPr>
        <w:spacing w:after="0" w:line="240" w:lineRule="auto"/>
      </w:pPr>
      <w:r>
        <w:continuationSeparator/>
      </w:r>
    </w:p>
  </w:footnote>
  <w:footnote w:id="1">
    <w:p w:rsidR="0077649D" w:rsidRDefault="003C3B52" w:rsidP="0077649D">
      <w:pPr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7764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Burstein, Miriam Elizabeth. "Satanic Feminism: Lucifer as the Liberator of Women in Nineteenth-Century Culture by Per </w:t>
      </w:r>
      <w:proofErr w:type="spellStart"/>
      <w:r w:rsidRPr="007764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Faxneld</w:t>
      </w:r>
      <w:proofErr w:type="spellEnd"/>
      <w:r w:rsidRPr="007764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." </w:t>
      </w:r>
      <w:r w:rsidRPr="0077649D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Comparative Literature Studies</w:t>
      </w:r>
      <w:r w:rsidRPr="007764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56, no. 1 (2019): e-6.</w:t>
      </w:r>
    </w:p>
    <w:p w:rsidR="0077649D" w:rsidRDefault="0077649D">
      <w:pPr>
        <w:pStyle w:val="FootnoteText"/>
      </w:pPr>
    </w:p>
  </w:footnote>
  <w:footnote w:id="2">
    <w:p w:rsidR="0077649D" w:rsidRPr="00144008" w:rsidRDefault="003C3B52" w:rsidP="0077649D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Moore, John C. "The Nineteenth Century." In </w:t>
      </w:r>
      <w:r w:rsidRPr="0014400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 Brief History of Universities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pp. 61-86. Palgrave Pivot, Cham, 2019.</w:t>
      </w:r>
    </w:p>
  </w:footnote>
  <w:footnote w:id="3">
    <w:p w:rsidR="0077649D" w:rsidRPr="00144008" w:rsidRDefault="003C3B52" w:rsidP="0077649D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4400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44008">
        <w:rPr>
          <w:rFonts w:ascii="Times New Roman" w:hAnsi="Times New Roman" w:cs="Times New Roman"/>
          <w:sz w:val="20"/>
          <w:szCs w:val="20"/>
        </w:rPr>
        <w:t xml:space="preserve"> 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Burstein, Miriam Elizabeth. "Satanic Feminism: Lucifer as the Liberator of Women in Nineteenth-Century Culture by Per </w:t>
      </w:r>
      <w:proofErr w:type="spellStart"/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Faxneld</w:t>
      </w:r>
      <w:proofErr w:type="spellEnd"/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." </w:t>
      </w:r>
      <w:r w:rsidRPr="0014400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Comparative Literature Studies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56, no. 1 (2019): e-6.</w:t>
      </w:r>
    </w:p>
    <w:p w:rsidR="0077649D" w:rsidRDefault="0077649D">
      <w:pPr>
        <w:pStyle w:val="FootnoteText"/>
      </w:pPr>
    </w:p>
  </w:footnote>
  <w:footnote w:id="4">
    <w:p w:rsidR="0077649D" w:rsidRDefault="003C3B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4008">
        <w:rPr>
          <w:rFonts w:ascii="Times New Roman" w:hAnsi="Times New Roman" w:cs="Times New Roman"/>
        </w:rPr>
        <w:t>Moore, John C. "The Nineteenth Century." In A Brief History of Universities, pp. 61-86. Palgrave Pivot, Cham, 2019.</w:t>
      </w:r>
    </w:p>
  </w:footnote>
  <w:footnote w:id="5">
    <w:p w:rsidR="0077649D" w:rsidRDefault="003C3B52" w:rsidP="0077649D">
      <w:pPr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Burstein, Miriam Elizabeth. "Satanic Feminism: Lucifer as the Liberator of Women in Nineteenth-Century Culture by Per </w:t>
      </w:r>
      <w:proofErr w:type="spellStart"/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Faxneld</w:t>
      </w:r>
      <w:proofErr w:type="spellEnd"/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." </w:t>
      </w:r>
      <w:r w:rsidRPr="0014400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Comparative Literature Studies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56, no. 1 (2019): e-6.</w:t>
      </w:r>
    </w:p>
    <w:p w:rsidR="0077649D" w:rsidRDefault="0077649D">
      <w:pPr>
        <w:pStyle w:val="FootnoteText"/>
      </w:pPr>
    </w:p>
  </w:footnote>
  <w:footnote w:id="6">
    <w:p w:rsidR="0077649D" w:rsidRPr="00144008" w:rsidRDefault="003C3B5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44008">
        <w:rPr>
          <w:rFonts w:ascii="Times New Roman" w:hAnsi="Times New Roman" w:cs="Times New Roman"/>
          <w:color w:val="222222"/>
          <w:shd w:val="clear" w:color="auto" w:fill="FFFFFF"/>
        </w:rPr>
        <w:t>Meriwether, Margaret Lee. </w:t>
      </w:r>
      <w:proofErr w:type="gramStart"/>
      <w:r w:rsidRPr="001440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 social history of women and gender in the modern Middle East</w:t>
      </w:r>
      <w:r w:rsidRPr="00144008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1440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144008">
        <w:rPr>
          <w:rFonts w:ascii="Times New Roman" w:hAnsi="Times New Roman" w:cs="Times New Roman"/>
          <w:color w:val="222222"/>
          <w:shd w:val="clear" w:color="auto" w:fill="FFFFFF"/>
        </w:rPr>
        <w:t>Routledge</w:t>
      </w:r>
      <w:proofErr w:type="spellEnd"/>
      <w:r w:rsidRPr="00144008">
        <w:rPr>
          <w:rFonts w:ascii="Times New Roman" w:hAnsi="Times New Roman" w:cs="Times New Roman"/>
          <w:color w:val="222222"/>
          <w:shd w:val="clear" w:color="auto" w:fill="FFFFFF"/>
        </w:rPr>
        <w:t>, 2018.</w:t>
      </w:r>
      <w:proofErr w:type="gramEnd"/>
    </w:p>
  </w:footnote>
  <w:footnote w:id="7">
    <w:p w:rsidR="0077649D" w:rsidRPr="00144008" w:rsidRDefault="003C3B52" w:rsidP="0077649D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4400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44008">
        <w:rPr>
          <w:rFonts w:ascii="Times New Roman" w:hAnsi="Times New Roman" w:cs="Times New Roman"/>
          <w:sz w:val="20"/>
          <w:szCs w:val="20"/>
        </w:rPr>
        <w:t xml:space="preserve"> 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Moore, John C. "The Nineteenth Century." In </w:t>
      </w:r>
      <w:r w:rsidRPr="00144008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 Brief History of Universities</w:t>
      </w:r>
      <w:r w:rsidRPr="001440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pp. 61-86. Palgrave Pivot, Cham, 2019.</w:t>
      </w:r>
    </w:p>
    <w:p w:rsidR="0077649D" w:rsidRDefault="0077649D">
      <w:pPr>
        <w:pStyle w:val="FootnoteText"/>
      </w:pPr>
    </w:p>
  </w:footnote>
  <w:footnote w:id="8">
    <w:p w:rsidR="0077649D" w:rsidRPr="00144008" w:rsidRDefault="003C3B52">
      <w:pPr>
        <w:pStyle w:val="FootnoteText"/>
        <w:rPr>
          <w:rFonts w:ascii="Times New Roman" w:hAnsi="Times New Roman" w:cs="Times New Roman"/>
        </w:rPr>
      </w:pPr>
      <w:r w:rsidRPr="00144008">
        <w:rPr>
          <w:rStyle w:val="FootnoteReference"/>
          <w:rFonts w:ascii="Times New Roman" w:hAnsi="Times New Roman" w:cs="Times New Roman"/>
        </w:rPr>
        <w:footnoteRef/>
      </w:r>
      <w:r w:rsidRPr="00144008">
        <w:rPr>
          <w:rFonts w:ascii="Times New Roman" w:hAnsi="Times New Roman" w:cs="Times New Roman"/>
        </w:rPr>
        <w:t xml:space="preserve"> </w:t>
      </w:r>
      <w:r w:rsidRPr="00144008">
        <w:rPr>
          <w:rFonts w:ascii="Times New Roman" w:hAnsi="Times New Roman" w:cs="Times New Roman"/>
          <w:color w:val="222222"/>
          <w:shd w:val="clear" w:color="auto" w:fill="FFFFFF"/>
        </w:rPr>
        <w:t>Meriwether, Margaret Lee. </w:t>
      </w:r>
      <w:proofErr w:type="gramStart"/>
      <w:r w:rsidRPr="001440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 social history of women and gender in the modern Middle East</w:t>
      </w:r>
      <w:r w:rsidRPr="00144008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1440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144008">
        <w:rPr>
          <w:rFonts w:ascii="Times New Roman" w:hAnsi="Times New Roman" w:cs="Times New Roman"/>
          <w:color w:val="222222"/>
          <w:shd w:val="clear" w:color="auto" w:fill="FFFFFF"/>
        </w:rPr>
        <w:t>Routledge</w:t>
      </w:r>
      <w:proofErr w:type="spellEnd"/>
      <w:r w:rsidRPr="00144008">
        <w:rPr>
          <w:rFonts w:ascii="Times New Roman" w:hAnsi="Times New Roman" w:cs="Times New Roman"/>
          <w:color w:val="222222"/>
          <w:shd w:val="clear" w:color="auto" w:fill="FFFFFF"/>
        </w:rPr>
        <w:t>, 2018.</w:t>
      </w:r>
      <w:proofErr w:type="gramEnd"/>
    </w:p>
  </w:footnote>
  <w:footnote w:id="9">
    <w:p w:rsidR="0077649D" w:rsidRPr="00144008" w:rsidRDefault="003C3B52">
      <w:pPr>
        <w:pStyle w:val="FootnoteText"/>
        <w:rPr>
          <w:rFonts w:ascii="Times New Roman" w:hAnsi="Times New Roman" w:cs="Times New Roman"/>
        </w:rPr>
      </w:pPr>
      <w:r w:rsidRPr="00144008">
        <w:rPr>
          <w:rStyle w:val="FootnoteReference"/>
          <w:rFonts w:ascii="Times New Roman" w:hAnsi="Times New Roman" w:cs="Times New Roman"/>
        </w:rPr>
        <w:footnoteRef/>
      </w:r>
      <w:r w:rsidRPr="00144008">
        <w:rPr>
          <w:rFonts w:ascii="Times New Roman" w:hAnsi="Times New Roman" w:cs="Times New Roman"/>
        </w:rPr>
        <w:t xml:space="preserve"> </w:t>
      </w:r>
      <w:r w:rsidRPr="00144008">
        <w:rPr>
          <w:rFonts w:ascii="Times New Roman" w:hAnsi="Times New Roman" w:cs="Times New Roman"/>
          <w:color w:val="222222"/>
          <w:shd w:val="clear" w:color="auto" w:fill="FFFFFF"/>
        </w:rPr>
        <w:t>Meriwether, Margaret Lee. </w:t>
      </w:r>
      <w:proofErr w:type="gramStart"/>
      <w:r w:rsidRPr="001440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 social history of women and gender in the modern Middle East</w:t>
      </w:r>
      <w:r w:rsidRPr="00144008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1440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144008">
        <w:rPr>
          <w:rFonts w:ascii="Times New Roman" w:hAnsi="Times New Roman" w:cs="Times New Roman"/>
          <w:color w:val="222222"/>
          <w:shd w:val="clear" w:color="auto" w:fill="FFFFFF"/>
        </w:rPr>
        <w:t>Routledge</w:t>
      </w:r>
      <w:proofErr w:type="spellEnd"/>
      <w:r w:rsidRPr="00144008">
        <w:rPr>
          <w:rFonts w:ascii="Times New Roman" w:hAnsi="Times New Roman" w:cs="Times New Roman"/>
          <w:color w:val="222222"/>
          <w:shd w:val="clear" w:color="auto" w:fill="FFFFFF"/>
        </w:rPr>
        <w:t>, 2018.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A9" w:rsidRPr="00267851" w:rsidRDefault="003C3B52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HISTORY AND ANTHROPOLOGY 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553014">
      <w:rPr>
        <w:rFonts w:ascii="Times New Roman" w:hAnsi="Times New Roman" w:cs="Times New Roman"/>
        <w:noProof/>
        <w:sz w:val="24"/>
        <w:szCs w:val="24"/>
      </w:rPr>
      <w:t>2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31A"/>
    <w:multiLevelType w:val="hybridMultilevel"/>
    <w:tmpl w:val="F5F0B2B6"/>
    <w:lvl w:ilvl="0" w:tplc="5C104FF4">
      <w:start w:val="1"/>
      <w:numFmt w:val="decimal"/>
      <w:lvlText w:val="%1."/>
      <w:lvlJc w:val="left"/>
      <w:pPr>
        <w:ind w:left="720" w:hanging="360"/>
      </w:pPr>
    </w:lvl>
    <w:lvl w:ilvl="1" w:tplc="933858A8" w:tentative="1">
      <w:start w:val="1"/>
      <w:numFmt w:val="lowerLetter"/>
      <w:lvlText w:val="%2."/>
      <w:lvlJc w:val="left"/>
      <w:pPr>
        <w:ind w:left="1440" w:hanging="360"/>
      </w:pPr>
    </w:lvl>
    <w:lvl w:ilvl="2" w:tplc="BF42E2B2" w:tentative="1">
      <w:start w:val="1"/>
      <w:numFmt w:val="lowerRoman"/>
      <w:lvlText w:val="%3."/>
      <w:lvlJc w:val="right"/>
      <w:pPr>
        <w:ind w:left="2160" w:hanging="180"/>
      </w:pPr>
    </w:lvl>
    <w:lvl w:ilvl="3" w:tplc="8A5EDA22" w:tentative="1">
      <w:start w:val="1"/>
      <w:numFmt w:val="decimal"/>
      <w:lvlText w:val="%4."/>
      <w:lvlJc w:val="left"/>
      <w:pPr>
        <w:ind w:left="2880" w:hanging="360"/>
      </w:pPr>
    </w:lvl>
    <w:lvl w:ilvl="4" w:tplc="D8663986" w:tentative="1">
      <w:start w:val="1"/>
      <w:numFmt w:val="lowerLetter"/>
      <w:lvlText w:val="%5."/>
      <w:lvlJc w:val="left"/>
      <w:pPr>
        <w:ind w:left="3600" w:hanging="360"/>
      </w:pPr>
    </w:lvl>
    <w:lvl w:ilvl="5" w:tplc="36B8B744" w:tentative="1">
      <w:start w:val="1"/>
      <w:numFmt w:val="lowerRoman"/>
      <w:lvlText w:val="%6."/>
      <w:lvlJc w:val="right"/>
      <w:pPr>
        <w:ind w:left="4320" w:hanging="180"/>
      </w:pPr>
    </w:lvl>
    <w:lvl w:ilvl="6" w:tplc="36B8A9AA" w:tentative="1">
      <w:start w:val="1"/>
      <w:numFmt w:val="decimal"/>
      <w:lvlText w:val="%7."/>
      <w:lvlJc w:val="left"/>
      <w:pPr>
        <w:ind w:left="5040" w:hanging="360"/>
      </w:pPr>
    </w:lvl>
    <w:lvl w:ilvl="7" w:tplc="8960A076" w:tentative="1">
      <w:start w:val="1"/>
      <w:numFmt w:val="lowerLetter"/>
      <w:lvlText w:val="%8."/>
      <w:lvlJc w:val="left"/>
      <w:pPr>
        <w:ind w:left="5760" w:hanging="360"/>
      </w:pPr>
    </w:lvl>
    <w:lvl w:ilvl="8" w:tplc="817AB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6668"/>
    <w:multiLevelType w:val="hybridMultilevel"/>
    <w:tmpl w:val="BD0C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264"/>
    <w:multiLevelType w:val="hybridMultilevel"/>
    <w:tmpl w:val="8BE2C9E2"/>
    <w:lvl w:ilvl="0" w:tplc="AF443698">
      <w:start w:val="1"/>
      <w:numFmt w:val="decimal"/>
      <w:lvlText w:val="%1."/>
      <w:lvlJc w:val="left"/>
      <w:pPr>
        <w:ind w:left="720" w:hanging="360"/>
      </w:pPr>
    </w:lvl>
    <w:lvl w:ilvl="1" w:tplc="BA221FC0" w:tentative="1">
      <w:start w:val="1"/>
      <w:numFmt w:val="lowerLetter"/>
      <w:lvlText w:val="%2."/>
      <w:lvlJc w:val="left"/>
      <w:pPr>
        <w:ind w:left="1440" w:hanging="360"/>
      </w:pPr>
    </w:lvl>
    <w:lvl w:ilvl="2" w:tplc="81169762" w:tentative="1">
      <w:start w:val="1"/>
      <w:numFmt w:val="lowerRoman"/>
      <w:lvlText w:val="%3."/>
      <w:lvlJc w:val="right"/>
      <w:pPr>
        <w:ind w:left="2160" w:hanging="180"/>
      </w:pPr>
    </w:lvl>
    <w:lvl w:ilvl="3" w:tplc="15BACC10" w:tentative="1">
      <w:start w:val="1"/>
      <w:numFmt w:val="decimal"/>
      <w:lvlText w:val="%4."/>
      <w:lvlJc w:val="left"/>
      <w:pPr>
        <w:ind w:left="2880" w:hanging="360"/>
      </w:pPr>
    </w:lvl>
    <w:lvl w:ilvl="4" w:tplc="348A2128" w:tentative="1">
      <w:start w:val="1"/>
      <w:numFmt w:val="lowerLetter"/>
      <w:lvlText w:val="%5."/>
      <w:lvlJc w:val="left"/>
      <w:pPr>
        <w:ind w:left="3600" w:hanging="360"/>
      </w:pPr>
    </w:lvl>
    <w:lvl w:ilvl="5" w:tplc="6DDE5546" w:tentative="1">
      <w:start w:val="1"/>
      <w:numFmt w:val="lowerRoman"/>
      <w:lvlText w:val="%6."/>
      <w:lvlJc w:val="right"/>
      <w:pPr>
        <w:ind w:left="4320" w:hanging="180"/>
      </w:pPr>
    </w:lvl>
    <w:lvl w:ilvl="6" w:tplc="CB60AAEE" w:tentative="1">
      <w:start w:val="1"/>
      <w:numFmt w:val="decimal"/>
      <w:lvlText w:val="%7."/>
      <w:lvlJc w:val="left"/>
      <w:pPr>
        <w:ind w:left="5040" w:hanging="360"/>
      </w:pPr>
    </w:lvl>
    <w:lvl w:ilvl="7" w:tplc="F0022FAC" w:tentative="1">
      <w:start w:val="1"/>
      <w:numFmt w:val="lowerLetter"/>
      <w:lvlText w:val="%8."/>
      <w:lvlJc w:val="left"/>
      <w:pPr>
        <w:ind w:left="5760" w:hanging="360"/>
      </w:pPr>
    </w:lvl>
    <w:lvl w:ilvl="8" w:tplc="36EEA0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11A3"/>
    <w:rsid w:val="00002AC0"/>
    <w:rsid w:val="00006C09"/>
    <w:rsid w:val="00024ABE"/>
    <w:rsid w:val="00031CC1"/>
    <w:rsid w:val="0008177B"/>
    <w:rsid w:val="000930EE"/>
    <w:rsid w:val="000C4AE7"/>
    <w:rsid w:val="000D164B"/>
    <w:rsid w:val="000F1CB0"/>
    <w:rsid w:val="0010211D"/>
    <w:rsid w:val="001028D4"/>
    <w:rsid w:val="00135644"/>
    <w:rsid w:val="00141074"/>
    <w:rsid w:val="00144008"/>
    <w:rsid w:val="00157945"/>
    <w:rsid w:val="00180E17"/>
    <w:rsid w:val="00186ADE"/>
    <w:rsid w:val="00187C02"/>
    <w:rsid w:val="001908EE"/>
    <w:rsid w:val="001A74CA"/>
    <w:rsid w:val="0023736C"/>
    <w:rsid w:val="00256569"/>
    <w:rsid w:val="00267851"/>
    <w:rsid w:val="002777E7"/>
    <w:rsid w:val="002C2C84"/>
    <w:rsid w:val="002C5F43"/>
    <w:rsid w:val="002E0BFE"/>
    <w:rsid w:val="002F61FA"/>
    <w:rsid w:val="002F6858"/>
    <w:rsid w:val="00307F0F"/>
    <w:rsid w:val="0032395B"/>
    <w:rsid w:val="003653E4"/>
    <w:rsid w:val="003934CE"/>
    <w:rsid w:val="00397B84"/>
    <w:rsid w:val="003A1182"/>
    <w:rsid w:val="003C3B52"/>
    <w:rsid w:val="003D03B5"/>
    <w:rsid w:val="003D597A"/>
    <w:rsid w:val="003D6709"/>
    <w:rsid w:val="003F2630"/>
    <w:rsid w:val="004020B2"/>
    <w:rsid w:val="0043275B"/>
    <w:rsid w:val="004466D6"/>
    <w:rsid w:val="00457372"/>
    <w:rsid w:val="00471063"/>
    <w:rsid w:val="00487B7C"/>
    <w:rsid w:val="0049778F"/>
    <w:rsid w:val="004A3739"/>
    <w:rsid w:val="004C29C4"/>
    <w:rsid w:val="004E02F6"/>
    <w:rsid w:val="004E4578"/>
    <w:rsid w:val="004E6EF5"/>
    <w:rsid w:val="00507D97"/>
    <w:rsid w:val="00516584"/>
    <w:rsid w:val="00516873"/>
    <w:rsid w:val="005324AB"/>
    <w:rsid w:val="005327BF"/>
    <w:rsid w:val="00534BEB"/>
    <w:rsid w:val="00535BFF"/>
    <w:rsid w:val="00537ABE"/>
    <w:rsid w:val="005478DA"/>
    <w:rsid w:val="00550EFD"/>
    <w:rsid w:val="00553014"/>
    <w:rsid w:val="00565FF3"/>
    <w:rsid w:val="005A1A77"/>
    <w:rsid w:val="005A1FE3"/>
    <w:rsid w:val="005B734B"/>
    <w:rsid w:val="005C20F1"/>
    <w:rsid w:val="005D7712"/>
    <w:rsid w:val="005E5291"/>
    <w:rsid w:val="005F7729"/>
    <w:rsid w:val="00630CE6"/>
    <w:rsid w:val="00645F6F"/>
    <w:rsid w:val="00664E22"/>
    <w:rsid w:val="0068229E"/>
    <w:rsid w:val="006B3BCD"/>
    <w:rsid w:val="006B475F"/>
    <w:rsid w:val="006D05DE"/>
    <w:rsid w:val="006D367B"/>
    <w:rsid w:val="006F1486"/>
    <w:rsid w:val="00704586"/>
    <w:rsid w:val="00705D65"/>
    <w:rsid w:val="007638FF"/>
    <w:rsid w:val="0077484F"/>
    <w:rsid w:val="0077633B"/>
    <w:rsid w:val="0077649D"/>
    <w:rsid w:val="00780C44"/>
    <w:rsid w:val="007916F9"/>
    <w:rsid w:val="007B0117"/>
    <w:rsid w:val="007C55E5"/>
    <w:rsid w:val="007D1C51"/>
    <w:rsid w:val="007D60F1"/>
    <w:rsid w:val="007E752C"/>
    <w:rsid w:val="00806A0F"/>
    <w:rsid w:val="00812A71"/>
    <w:rsid w:val="00836CBC"/>
    <w:rsid w:val="008371BC"/>
    <w:rsid w:val="0086074A"/>
    <w:rsid w:val="00887496"/>
    <w:rsid w:val="008A5F24"/>
    <w:rsid w:val="008A70C7"/>
    <w:rsid w:val="008E2BE9"/>
    <w:rsid w:val="008F18B1"/>
    <w:rsid w:val="008F2B12"/>
    <w:rsid w:val="009027A9"/>
    <w:rsid w:val="00903663"/>
    <w:rsid w:val="00937C76"/>
    <w:rsid w:val="00942C29"/>
    <w:rsid w:val="00954008"/>
    <w:rsid w:val="00963BC9"/>
    <w:rsid w:val="00972415"/>
    <w:rsid w:val="00991966"/>
    <w:rsid w:val="00A4374D"/>
    <w:rsid w:val="00A51496"/>
    <w:rsid w:val="00A61F80"/>
    <w:rsid w:val="00A87A60"/>
    <w:rsid w:val="00AA510B"/>
    <w:rsid w:val="00AD1283"/>
    <w:rsid w:val="00AD37A6"/>
    <w:rsid w:val="00B23722"/>
    <w:rsid w:val="00B405F9"/>
    <w:rsid w:val="00B55779"/>
    <w:rsid w:val="00B73412"/>
    <w:rsid w:val="00B753E2"/>
    <w:rsid w:val="00B76D6F"/>
    <w:rsid w:val="00B936DA"/>
    <w:rsid w:val="00BC109D"/>
    <w:rsid w:val="00BC6300"/>
    <w:rsid w:val="00BD08CC"/>
    <w:rsid w:val="00BD4EE9"/>
    <w:rsid w:val="00BE1775"/>
    <w:rsid w:val="00C05496"/>
    <w:rsid w:val="00C21FED"/>
    <w:rsid w:val="00C25DE2"/>
    <w:rsid w:val="00C27117"/>
    <w:rsid w:val="00C35CAC"/>
    <w:rsid w:val="00C36067"/>
    <w:rsid w:val="00C40704"/>
    <w:rsid w:val="00C44B92"/>
    <w:rsid w:val="00C51F23"/>
    <w:rsid w:val="00C5356B"/>
    <w:rsid w:val="00C74D28"/>
    <w:rsid w:val="00C75C92"/>
    <w:rsid w:val="00C8278A"/>
    <w:rsid w:val="00C86A67"/>
    <w:rsid w:val="00CA2688"/>
    <w:rsid w:val="00CA2DC9"/>
    <w:rsid w:val="00CB0D44"/>
    <w:rsid w:val="00CB62D5"/>
    <w:rsid w:val="00CD77C9"/>
    <w:rsid w:val="00CF0A51"/>
    <w:rsid w:val="00D00982"/>
    <w:rsid w:val="00D1068A"/>
    <w:rsid w:val="00D15589"/>
    <w:rsid w:val="00D21508"/>
    <w:rsid w:val="00D44C66"/>
    <w:rsid w:val="00D506D5"/>
    <w:rsid w:val="00D5076D"/>
    <w:rsid w:val="00D566D3"/>
    <w:rsid w:val="00D5779E"/>
    <w:rsid w:val="00DB2F7D"/>
    <w:rsid w:val="00E25C3A"/>
    <w:rsid w:val="00E50DD3"/>
    <w:rsid w:val="00E52CEE"/>
    <w:rsid w:val="00E56905"/>
    <w:rsid w:val="00E97470"/>
    <w:rsid w:val="00EA0240"/>
    <w:rsid w:val="00EA1EA3"/>
    <w:rsid w:val="00EB4176"/>
    <w:rsid w:val="00EB44A1"/>
    <w:rsid w:val="00ED5494"/>
    <w:rsid w:val="00EE282A"/>
    <w:rsid w:val="00EF1641"/>
    <w:rsid w:val="00F268E5"/>
    <w:rsid w:val="00F30680"/>
    <w:rsid w:val="00F42017"/>
    <w:rsid w:val="00F577F7"/>
    <w:rsid w:val="00FA1959"/>
    <w:rsid w:val="00FA7DCF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168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168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D88D-E466-4D90-84A3-2B2DEE7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abc</cp:lastModifiedBy>
  <cp:revision>122</cp:revision>
  <dcterms:created xsi:type="dcterms:W3CDTF">2018-01-27T06:09:00Z</dcterms:created>
  <dcterms:modified xsi:type="dcterms:W3CDTF">2019-04-24T14:55:00Z</dcterms:modified>
</cp:coreProperties>
</file>