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E44" w:rsidRDefault="004A4E44" w:rsidP="004A4E44">
      <w:pPr>
        <w:spacing w:line="360" w:lineRule="auto"/>
        <w:jc w:val="center"/>
        <w:rPr>
          <w:rFonts w:ascii="Times New Roman" w:hAnsi="Times New Roman" w:cs="Times New Roman"/>
          <w:b/>
          <w:sz w:val="24"/>
          <w:szCs w:val="24"/>
        </w:rPr>
      </w:pPr>
    </w:p>
    <w:p w:rsidR="004A4E44" w:rsidRDefault="004A4E44" w:rsidP="004A4E44">
      <w:pPr>
        <w:spacing w:line="360" w:lineRule="auto"/>
        <w:jc w:val="center"/>
        <w:rPr>
          <w:rFonts w:ascii="Times New Roman" w:hAnsi="Times New Roman" w:cs="Times New Roman"/>
          <w:b/>
          <w:sz w:val="24"/>
          <w:szCs w:val="24"/>
        </w:rPr>
      </w:pPr>
    </w:p>
    <w:p w:rsidR="004A4E44" w:rsidRDefault="004A4E44" w:rsidP="004A4E44">
      <w:pPr>
        <w:spacing w:line="360" w:lineRule="auto"/>
        <w:jc w:val="center"/>
        <w:rPr>
          <w:rFonts w:ascii="Times New Roman" w:hAnsi="Times New Roman" w:cs="Times New Roman"/>
          <w:b/>
          <w:sz w:val="24"/>
          <w:szCs w:val="24"/>
        </w:rPr>
      </w:pPr>
    </w:p>
    <w:p w:rsidR="004A4E44" w:rsidRDefault="004A4E44" w:rsidP="004A4E44">
      <w:pPr>
        <w:spacing w:line="360" w:lineRule="auto"/>
        <w:jc w:val="center"/>
        <w:rPr>
          <w:rFonts w:ascii="Times New Roman" w:hAnsi="Times New Roman" w:cs="Times New Roman"/>
          <w:b/>
          <w:sz w:val="24"/>
          <w:szCs w:val="24"/>
        </w:rPr>
      </w:pPr>
    </w:p>
    <w:p w:rsidR="004A4E44" w:rsidRDefault="004A4E44" w:rsidP="004A4E44">
      <w:pPr>
        <w:spacing w:line="360" w:lineRule="auto"/>
        <w:jc w:val="center"/>
        <w:rPr>
          <w:rFonts w:ascii="Times New Roman" w:hAnsi="Times New Roman" w:cs="Times New Roman"/>
          <w:b/>
          <w:sz w:val="24"/>
          <w:szCs w:val="24"/>
        </w:rPr>
      </w:pPr>
    </w:p>
    <w:p w:rsidR="004A4E44" w:rsidRDefault="004A4E44" w:rsidP="004A4E44">
      <w:pPr>
        <w:spacing w:line="360" w:lineRule="auto"/>
        <w:jc w:val="center"/>
        <w:rPr>
          <w:rFonts w:ascii="Times New Roman" w:hAnsi="Times New Roman" w:cs="Times New Roman"/>
          <w:b/>
          <w:sz w:val="24"/>
          <w:szCs w:val="24"/>
        </w:rPr>
      </w:pPr>
    </w:p>
    <w:p w:rsidR="004A4E44" w:rsidRDefault="004A4E44" w:rsidP="004A4E44">
      <w:pPr>
        <w:spacing w:line="360" w:lineRule="auto"/>
        <w:jc w:val="center"/>
        <w:rPr>
          <w:rFonts w:ascii="Times New Roman" w:hAnsi="Times New Roman" w:cs="Times New Roman"/>
          <w:b/>
          <w:sz w:val="24"/>
          <w:szCs w:val="24"/>
        </w:rPr>
      </w:pPr>
    </w:p>
    <w:p w:rsidR="004A4E44" w:rsidRDefault="004A4E44" w:rsidP="004A4E44">
      <w:pPr>
        <w:spacing w:line="360" w:lineRule="auto"/>
        <w:jc w:val="center"/>
        <w:rPr>
          <w:rFonts w:ascii="Times New Roman" w:hAnsi="Times New Roman" w:cs="Times New Roman"/>
          <w:b/>
          <w:sz w:val="24"/>
          <w:szCs w:val="24"/>
        </w:rPr>
      </w:pPr>
      <w:r w:rsidRPr="004A4E44">
        <w:rPr>
          <w:rFonts w:ascii="Times New Roman" w:hAnsi="Times New Roman" w:cs="Times New Roman"/>
          <w:b/>
          <w:sz w:val="24"/>
          <w:szCs w:val="24"/>
        </w:rPr>
        <w:t>Neha Kakkar</w:t>
      </w:r>
    </w:p>
    <w:p w:rsidR="004A4E44" w:rsidRDefault="004A4E44" w:rsidP="004A4E44">
      <w:pPr>
        <w:spacing w:line="360" w:lineRule="auto"/>
        <w:jc w:val="center"/>
        <w:rPr>
          <w:rFonts w:ascii="Times New Roman" w:hAnsi="Times New Roman" w:cs="Times New Roman"/>
          <w:b/>
          <w:sz w:val="24"/>
          <w:szCs w:val="24"/>
        </w:rPr>
      </w:pPr>
      <w:r w:rsidRPr="004A4E44">
        <w:rPr>
          <w:rFonts w:ascii="Times New Roman" w:hAnsi="Times New Roman" w:cs="Times New Roman"/>
          <w:b/>
          <w:sz w:val="24"/>
          <w:szCs w:val="24"/>
        </w:rPr>
        <w:t>EIA Process Audit (Impact Prediction)</w:t>
      </w:r>
    </w:p>
    <w:p w:rsidR="004A4E44" w:rsidRDefault="004A4E44" w:rsidP="004A4E44">
      <w:pPr>
        <w:spacing w:line="360" w:lineRule="auto"/>
        <w:jc w:val="center"/>
        <w:rPr>
          <w:rFonts w:ascii="Times New Roman" w:hAnsi="Times New Roman" w:cs="Times New Roman"/>
          <w:b/>
          <w:sz w:val="24"/>
          <w:szCs w:val="24"/>
        </w:rPr>
      </w:pPr>
      <w:r w:rsidRPr="004A4E44">
        <w:rPr>
          <w:rFonts w:ascii="Times New Roman" w:hAnsi="Times New Roman" w:cs="Times New Roman"/>
          <w:b/>
          <w:sz w:val="24"/>
          <w:szCs w:val="24"/>
        </w:rPr>
        <w:t>Report</w:t>
      </w:r>
    </w:p>
    <w:p w:rsidR="004A4E44" w:rsidRDefault="004A4E44" w:rsidP="00964C65">
      <w:pPr>
        <w:spacing w:line="360" w:lineRule="auto"/>
        <w:jc w:val="both"/>
        <w:rPr>
          <w:rFonts w:ascii="Times New Roman" w:hAnsi="Times New Roman" w:cs="Times New Roman"/>
          <w:b/>
          <w:sz w:val="24"/>
          <w:szCs w:val="24"/>
        </w:rPr>
      </w:pPr>
    </w:p>
    <w:p w:rsidR="004A4E44" w:rsidRDefault="004A4E44" w:rsidP="00964C65">
      <w:pPr>
        <w:spacing w:line="360" w:lineRule="auto"/>
        <w:jc w:val="both"/>
        <w:rPr>
          <w:rFonts w:ascii="Times New Roman" w:hAnsi="Times New Roman" w:cs="Times New Roman"/>
          <w:b/>
          <w:sz w:val="24"/>
          <w:szCs w:val="24"/>
        </w:rPr>
      </w:pPr>
    </w:p>
    <w:p w:rsidR="004A4E44" w:rsidRDefault="004A4E44" w:rsidP="00964C65">
      <w:pPr>
        <w:spacing w:line="360" w:lineRule="auto"/>
        <w:jc w:val="both"/>
        <w:rPr>
          <w:rFonts w:ascii="Times New Roman" w:hAnsi="Times New Roman" w:cs="Times New Roman"/>
          <w:b/>
          <w:sz w:val="24"/>
          <w:szCs w:val="24"/>
        </w:rPr>
      </w:pPr>
    </w:p>
    <w:p w:rsidR="004A4E44" w:rsidRDefault="004A4E44" w:rsidP="00964C65">
      <w:pPr>
        <w:spacing w:line="360" w:lineRule="auto"/>
        <w:jc w:val="both"/>
        <w:rPr>
          <w:rFonts w:ascii="Times New Roman" w:hAnsi="Times New Roman" w:cs="Times New Roman"/>
          <w:b/>
          <w:sz w:val="24"/>
          <w:szCs w:val="24"/>
        </w:rPr>
      </w:pPr>
    </w:p>
    <w:p w:rsidR="004A4E44" w:rsidRDefault="004A4E44" w:rsidP="00964C65">
      <w:pPr>
        <w:spacing w:line="360" w:lineRule="auto"/>
        <w:jc w:val="both"/>
        <w:rPr>
          <w:rFonts w:ascii="Times New Roman" w:hAnsi="Times New Roman" w:cs="Times New Roman"/>
          <w:b/>
          <w:sz w:val="24"/>
          <w:szCs w:val="24"/>
        </w:rPr>
      </w:pPr>
    </w:p>
    <w:p w:rsidR="004A4E44" w:rsidRDefault="004A4E44" w:rsidP="00964C65">
      <w:pPr>
        <w:spacing w:line="360" w:lineRule="auto"/>
        <w:jc w:val="both"/>
        <w:rPr>
          <w:rFonts w:ascii="Times New Roman" w:hAnsi="Times New Roman" w:cs="Times New Roman"/>
          <w:b/>
          <w:sz w:val="24"/>
          <w:szCs w:val="24"/>
        </w:rPr>
      </w:pPr>
    </w:p>
    <w:p w:rsidR="004A4E44" w:rsidRDefault="004A4E44" w:rsidP="00964C65">
      <w:pPr>
        <w:spacing w:line="360" w:lineRule="auto"/>
        <w:jc w:val="both"/>
        <w:rPr>
          <w:rFonts w:ascii="Times New Roman" w:hAnsi="Times New Roman" w:cs="Times New Roman"/>
          <w:b/>
          <w:sz w:val="24"/>
          <w:szCs w:val="24"/>
        </w:rPr>
      </w:pPr>
    </w:p>
    <w:p w:rsidR="004A4E44" w:rsidRDefault="004A4E44" w:rsidP="00964C65">
      <w:pPr>
        <w:spacing w:line="360" w:lineRule="auto"/>
        <w:jc w:val="both"/>
        <w:rPr>
          <w:rFonts w:ascii="Times New Roman" w:hAnsi="Times New Roman" w:cs="Times New Roman"/>
          <w:b/>
          <w:sz w:val="24"/>
          <w:szCs w:val="24"/>
        </w:rPr>
      </w:pPr>
    </w:p>
    <w:p w:rsidR="004A4E44" w:rsidRDefault="004A4E44" w:rsidP="00964C65">
      <w:pPr>
        <w:spacing w:line="360" w:lineRule="auto"/>
        <w:jc w:val="both"/>
        <w:rPr>
          <w:rFonts w:ascii="Times New Roman" w:hAnsi="Times New Roman" w:cs="Times New Roman"/>
          <w:b/>
          <w:sz w:val="24"/>
          <w:szCs w:val="24"/>
        </w:rPr>
      </w:pPr>
    </w:p>
    <w:p w:rsidR="004A4E44" w:rsidRDefault="004A4E44" w:rsidP="00964C65">
      <w:pPr>
        <w:spacing w:line="360" w:lineRule="auto"/>
        <w:jc w:val="both"/>
        <w:rPr>
          <w:rFonts w:ascii="Times New Roman" w:hAnsi="Times New Roman" w:cs="Times New Roman"/>
          <w:b/>
          <w:sz w:val="24"/>
          <w:szCs w:val="24"/>
        </w:rPr>
      </w:pPr>
    </w:p>
    <w:p w:rsidR="004A4E44" w:rsidRDefault="004A4E44" w:rsidP="00964C65">
      <w:pPr>
        <w:spacing w:line="360" w:lineRule="auto"/>
        <w:jc w:val="both"/>
        <w:rPr>
          <w:rFonts w:ascii="Times New Roman" w:hAnsi="Times New Roman" w:cs="Times New Roman"/>
          <w:b/>
          <w:sz w:val="24"/>
          <w:szCs w:val="24"/>
        </w:rPr>
      </w:pPr>
    </w:p>
    <w:p w:rsidR="004A4E44" w:rsidRDefault="004A4E44" w:rsidP="00964C65">
      <w:pPr>
        <w:spacing w:line="360" w:lineRule="auto"/>
        <w:jc w:val="both"/>
        <w:rPr>
          <w:rFonts w:ascii="Times New Roman" w:hAnsi="Times New Roman" w:cs="Times New Roman"/>
          <w:b/>
          <w:sz w:val="24"/>
          <w:szCs w:val="24"/>
        </w:rPr>
      </w:pPr>
    </w:p>
    <w:p w:rsidR="004A4E44" w:rsidRDefault="004A4E44" w:rsidP="00964C65">
      <w:pPr>
        <w:spacing w:line="360" w:lineRule="auto"/>
        <w:jc w:val="both"/>
        <w:rPr>
          <w:rFonts w:ascii="Times New Roman" w:hAnsi="Times New Roman" w:cs="Times New Roman"/>
          <w:b/>
          <w:sz w:val="24"/>
          <w:szCs w:val="24"/>
        </w:rPr>
      </w:pPr>
    </w:p>
    <w:p w:rsidR="004A4E44" w:rsidRDefault="004A4E44" w:rsidP="00964C65">
      <w:pPr>
        <w:spacing w:line="360" w:lineRule="auto"/>
        <w:jc w:val="both"/>
        <w:rPr>
          <w:rFonts w:ascii="Times New Roman" w:hAnsi="Times New Roman" w:cs="Times New Roman"/>
          <w:b/>
          <w:sz w:val="24"/>
          <w:szCs w:val="24"/>
        </w:rPr>
      </w:pPr>
    </w:p>
    <w:p w:rsidR="004A4E44" w:rsidRDefault="004A4E44" w:rsidP="00964C65">
      <w:pPr>
        <w:spacing w:line="360" w:lineRule="auto"/>
        <w:jc w:val="both"/>
        <w:rPr>
          <w:rFonts w:ascii="Times New Roman" w:hAnsi="Times New Roman" w:cs="Times New Roman"/>
          <w:b/>
          <w:sz w:val="24"/>
          <w:szCs w:val="24"/>
        </w:rPr>
      </w:pPr>
    </w:p>
    <w:p w:rsidR="004A4E44" w:rsidRDefault="004A4E44" w:rsidP="00964C65">
      <w:pPr>
        <w:spacing w:line="360" w:lineRule="auto"/>
        <w:jc w:val="both"/>
        <w:rPr>
          <w:rFonts w:ascii="Times New Roman" w:hAnsi="Times New Roman" w:cs="Times New Roman"/>
          <w:b/>
          <w:sz w:val="24"/>
          <w:szCs w:val="24"/>
        </w:rPr>
      </w:pPr>
    </w:p>
    <w:p w:rsidR="004A4E44" w:rsidRDefault="004A4E44" w:rsidP="00964C65">
      <w:pPr>
        <w:spacing w:line="360" w:lineRule="auto"/>
        <w:jc w:val="both"/>
        <w:rPr>
          <w:rFonts w:ascii="Times New Roman" w:hAnsi="Times New Roman" w:cs="Times New Roman"/>
          <w:b/>
          <w:sz w:val="24"/>
          <w:szCs w:val="24"/>
        </w:rPr>
      </w:pPr>
    </w:p>
    <w:p w:rsidR="004A4E44" w:rsidRDefault="004A4E44" w:rsidP="00964C65">
      <w:pPr>
        <w:spacing w:line="360" w:lineRule="auto"/>
        <w:jc w:val="both"/>
        <w:rPr>
          <w:rFonts w:ascii="Times New Roman" w:hAnsi="Times New Roman" w:cs="Times New Roman"/>
          <w:b/>
          <w:sz w:val="24"/>
          <w:szCs w:val="24"/>
        </w:rPr>
      </w:pPr>
    </w:p>
    <w:p w:rsidR="004A4E44" w:rsidRDefault="004A4E44" w:rsidP="00964C65">
      <w:pPr>
        <w:spacing w:line="360" w:lineRule="auto"/>
        <w:jc w:val="both"/>
        <w:rPr>
          <w:rFonts w:ascii="Times New Roman" w:hAnsi="Times New Roman" w:cs="Times New Roman"/>
          <w:b/>
          <w:sz w:val="24"/>
          <w:szCs w:val="24"/>
        </w:rPr>
      </w:pPr>
    </w:p>
    <w:p w:rsidR="00BD6D8A" w:rsidRPr="005561B9" w:rsidRDefault="00BD6D8A" w:rsidP="00964C65">
      <w:pPr>
        <w:spacing w:line="360" w:lineRule="auto"/>
        <w:jc w:val="both"/>
        <w:rPr>
          <w:rFonts w:ascii="Times New Roman" w:hAnsi="Times New Roman" w:cs="Times New Roman"/>
          <w:b/>
          <w:sz w:val="24"/>
          <w:szCs w:val="24"/>
        </w:rPr>
      </w:pPr>
      <w:r w:rsidRPr="005561B9">
        <w:rPr>
          <w:rFonts w:ascii="Times New Roman" w:hAnsi="Times New Roman" w:cs="Times New Roman"/>
          <w:b/>
          <w:sz w:val="24"/>
          <w:szCs w:val="24"/>
        </w:rPr>
        <w:t>Introduction</w:t>
      </w:r>
    </w:p>
    <w:p w:rsidR="00BB7B91" w:rsidRPr="005561B9" w:rsidRDefault="00BB7B91" w:rsidP="00964C65">
      <w:pPr>
        <w:spacing w:line="360" w:lineRule="auto"/>
        <w:jc w:val="both"/>
        <w:rPr>
          <w:rFonts w:ascii="Times New Roman" w:hAnsi="Times New Roman" w:cs="Times New Roman"/>
          <w:sz w:val="24"/>
          <w:szCs w:val="24"/>
        </w:rPr>
      </w:pPr>
      <w:r w:rsidRPr="005561B9">
        <w:rPr>
          <w:rFonts w:ascii="Times New Roman" w:hAnsi="Times New Roman" w:cs="Times New Roman"/>
          <w:sz w:val="24"/>
          <w:szCs w:val="24"/>
        </w:rPr>
        <w:t xml:space="preserve">Environmental Impact Assessment (EIA) is a comprehensive interactive process aimed at identifying the effects of the planned to implement economic or other activities on human health and the environment. The basis of the </w:t>
      </w:r>
      <w:r w:rsidRPr="005561B9">
        <w:rPr>
          <w:rFonts w:ascii="Times New Roman" w:hAnsi="Times New Roman" w:cs="Times New Roman"/>
          <w:sz w:val="24"/>
          <w:szCs w:val="24"/>
        </w:rPr>
        <w:t>Australian</w:t>
      </w:r>
      <w:r w:rsidRPr="005561B9">
        <w:rPr>
          <w:rFonts w:ascii="Times New Roman" w:hAnsi="Times New Roman" w:cs="Times New Roman"/>
          <w:sz w:val="24"/>
          <w:szCs w:val="24"/>
        </w:rPr>
        <w:t xml:space="preserve"> system of environmental assessment of economic activities is EIA and environmental impact assessment. Thus, in the </w:t>
      </w:r>
      <w:r w:rsidRPr="005561B9">
        <w:rPr>
          <w:rFonts w:ascii="Times New Roman" w:hAnsi="Times New Roman" w:cs="Times New Roman"/>
          <w:sz w:val="24"/>
          <w:szCs w:val="24"/>
        </w:rPr>
        <w:t>Australia</w:t>
      </w:r>
      <w:r w:rsidRPr="005561B9">
        <w:rPr>
          <w:rFonts w:ascii="Times New Roman" w:hAnsi="Times New Roman" w:cs="Times New Roman"/>
          <w:sz w:val="24"/>
          <w:szCs w:val="24"/>
        </w:rPr>
        <w:t xml:space="preserve">, a real mechanism was developed to prevent negative impacts on the OPS, as well as the manifestations of social tensions caused by them. The experience of using the EIA procedure in the </w:t>
      </w:r>
      <w:r w:rsidRPr="005561B9">
        <w:rPr>
          <w:rFonts w:ascii="Times New Roman" w:hAnsi="Times New Roman" w:cs="Times New Roman"/>
          <w:sz w:val="24"/>
          <w:szCs w:val="24"/>
        </w:rPr>
        <w:t>Australia</w:t>
      </w:r>
      <w:r w:rsidRPr="005561B9">
        <w:rPr>
          <w:rFonts w:ascii="Times New Roman" w:hAnsi="Times New Roman" w:cs="Times New Roman"/>
          <w:sz w:val="24"/>
          <w:szCs w:val="24"/>
        </w:rPr>
        <w:t xml:space="preserve"> has entailed favorable consequences for the protection of the environment, reducing the negative impacts from the implementation of insufficiently thought-out and informed decisions in economic activities</w:t>
      </w:r>
      <w:r w:rsidR="005561B9" w:rsidRPr="005561B9">
        <w:rPr>
          <w:rFonts w:ascii="Times New Roman" w:hAnsi="Times New Roman" w:cs="Times New Roman"/>
          <w:sz w:val="24"/>
          <w:szCs w:val="24"/>
        </w:rPr>
        <w:t xml:space="preserve"> </w:t>
      </w:r>
      <w:r w:rsidR="005561B9">
        <w:rPr>
          <w:rFonts w:ascii="Times New Roman" w:hAnsi="Times New Roman" w:cs="Times New Roman"/>
          <w:sz w:val="24"/>
          <w:szCs w:val="24"/>
        </w:rPr>
        <w:t xml:space="preserve">(Thomas, </w:t>
      </w:r>
      <w:r w:rsidR="005561B9" w:rsidRPr="00676B4A">
        <w:rPr>
          <w:rFonts w:ascii="Times New Roman" w:hAnsi="Times New Roman" w:cs="Times New Roman"/>
          <w:sz w:val="24"/>
          <w:szCs w:val="24"/>
        </w:rPr>
        <w:t>1998</w:t>
      </w:r>
      <w:r w:rsidR="005561B9">
        <w:rPr>
          <w:rFonts w:ascii="Times New Roman" w:hAnsi="Times New Roman" w:cs="Times New Roman"/>
          <w:sz w:val="24"/>
          <w:szCs w:val="24"/>
        </w:rPr>
        <w:t>)</w:t>
      </w:r>
      <w:r w:rsidRPr="005561B9">
        <w:rPr>
          <w:rFonts w:ascii="Times New Roman" w:hAnsi="Times New Roman" w:cs="Times New Roman"/>
          <w:sz w:val="24"/>
          <w:szCs w:val="24"/>
        </w:rPr>
        <w:t xml:space="preserve">. In general, it is necessary to note the crucial role of the application of the EIA procedure in the </w:t>
      </w:r>
      <w:r w:rsidRPr="005561B9">
        <w:rPr>
          <w:rFonts w:ascii="Times New Roman" w:hAnsi="Times New Roman" w:cs="Times New Roman"/>
          <w:sz w:val="24"/>
          <w:szCs w:val="24"/>
        </w:rPr>
        <w:t>Australia</w:t>
      </w:r>
      <w:r w:rsidRPr="005561B9">
        <w:rPr>
          <w:rFonts w:ascii="Times New Roman" w:hAnsi="Times New Roman" w:cs="Times New Roman"/>
          <w:sz w:val="24"/>
          <w:szCs w:val="24"/>
        </w:rPr>
        <w:t>, as the clear and simple methodology for its implementation has gained recognition and quickly spread in almost all developed countries</w:t>
      </w:r>
      <w:r w:rsidR="005561B9" w:rsidRPr="005561B9">
        <w:rPr>
          <w:rFonts w:ascii="Times New Roman" w:hAnsi="Times New Roman" w:cs="Times New Roman"/>
          <w:color w:val="222222"/>
          <w:sz w:val="24"/>
          <w:szCs w:val="24"/>
          <w:shd w:val="clear" w:color="auto" w:fill="FFFFFF"/>
        </w:rPr>
        <w:t xml:space="preserve"> </w:t>
      </w:r>
      <w:r w:rsidR="005561B9" w:rsidRPr="00676B4A">
        <w:rPr>
          <w:rFonts w:ascii="Times New Roman" w:hAnsi="Times New Roman" w:cs="Times New Roman"/>
          <w:color w:val="222222"/>
          <w:sz w:val="24"/>
          <w:szCs w:val="24"/>
          <w:shd w:val="clear" w:color="auto" w:fill="FFFFFF"/>
        </w:rPr>
        <w:t>Glasson</w:t>
      </w:r>
      <w:r w:rsidR="005561B9">
        <w:rPr>
          <w:rFonts w:ascii="Times New Roman" w:hAnsi="Times New Roman" w:cs="Times New Roman"/>
          <w:color w:val="222222"/>
          <w:sz w:val="24"/>
          <w:szCs w:val="24"/>
          <w:shd w:val="clear" w:color="auto" w:fill="FFFFFF"/>
        </w:rPr>
        <w:t xml:space="preserve"> and </w:t>
      </w:r>
      <w:r w:rsidR="005561B9" w:rsidRPr="00676B4A">
        <w:rPr>
          <w:rFonts w:ascii="Times New Roman" w:hAnsi="Times New Roman" w:cs="Times New Roman"/>
          <w:color w:val="222222"/>
          <w:sz w:val="24"/>
          <w:szCs w:val="24"/>
          <w:shd w:val="clear" w:color="auto" w:fill="FFFFFF"/>
        </w:rPr>
        <w:t>Therivel, 2013</w:t>
      </w:r>
      <w:r w:rsidR="005561B9">
        <w:rPr>
          <w:rFonts w:ascii="Times New Roman" w:hAnsi="Times New Roman" w:cs="Times New Roman"/>
          <w:color w:val="222222"/>
          <w:sz w:val="24"/>
          <w:szCs w:val="24"/>
          <w:shd w:val="clear" w:color="auto" w:fill="FFFFFF"/>
        </w:rPr>
        <w:t>)</w:t>
      </w:r>
      <w:r w:rsidRPr="005561B9">
        <w:rPr>
          <w:rFonts w:ascii="Times New Roman" w:hAnsi="Times New Roman" w:cs="Times New Roman"/>
          <w:sz w:val="24"/>
          <w:szCs w:val="24"/>
        </w:rPr>
        <w:t xml:space="preserve">. </w:t>
      </w:r>
    </w:p>
    <w:p w:rsidR="00BD6D8A" w:rsidRPr="005561B9" w:rsidRDefault="00BD6D8A" w:rsidP="00964C65">
      <w:pPr>
        <w:spacing w:line="360" w:lineRule="auto"/>
        <w:jc w:val="both"/>
        <w:rPr>
          <w:rFonts w:ascii="Times New Roman" w:hAnsi="Times New Roman" w:cs="Times New Roman"/>
          <w:b/>
          <w:sz w:val="24"/>
          <w:szCs w:val="24"/>
        </w:rPr>
      </w:pPr>
      <w:r w:rsidRPr="005561B9">
        <w:rPr>
          <w:rFonts w:ascii="Times New Roman" w:hAnsi="Times New Roman" w:cs="Times New Roman"/>
          <w:b/>
          <w:sz w:val="24"/>
          <w:szCs w:val="24"/>
        </w:rPr>
        <w:t>2. Best practice ideas</w:t>
      </w:r>
    </w:p>
    <w:p w:rsidR="002E29EC" w:rsidRPr="005561B9" w:rsidRDefault="002E29EC" w:rsidP="00964C65">
      <w:pPr>
        <w:spacing w:line="360" w:lineRule="auto"/>
        <w:jc w:val="both"/>
        <w:rPr>
          <w:rFonts w:ascii="Times New Roman" w:hAnsi="Times New Roman" w:cs="Times New Roman"/>
          <w:sz w:val="24"/>
          <w:szCs w:val="24"/>
        </w:rPr>
      </w:pPr>
      <w:r w:rsidRPr="005561B9">
        <w:rPr>
          <w:rFonts w:ascii="Times New Roman" w:hAnsi="Times New Roman" w:cs="Times New Roman"/>
          <w:sz w:val="24"/>
          <w:szCs w:val="24"/>
        </w:rPr>
        <w:t>The Act provides for various types of environmental assessment:</w:t>
      </w:r>
    </w:p>
    <w:p w:rsidR="002E29EC" w:rsidRPr="005561B9" w:rsidRDefault="002E29EC" w:rsidP="00964C65">
      <w:pPr>
        <w:pStyle w:val="ListParagraph"/>
        <w:numPr>
          <w:ilvl w:val="0"/>
          <w:numId w:val="2"/>
        </w:numPr>
        <w:spacing w:line="360" w:lineRule="auto"/>
        <w:jc w:val="both"/>
        <w:rPr>
          <w:rFonts w:ascii="Times New Roman" w:hAnsi="Times New Roman" w:cs="Times New Roman"/>
          <w:sz w:val="24"/>
          <w:szCs w:val="24"/>
        </w:rPr>
      </w:pPr>
      <w:r w:rsidRPr="005561B9">
        <w:rPr>
          <w:rFonts w:ascii="Times New Roman" w:hAnsi="Times New Roman" w:cs="Times New Roman"/>
          <w:sz w:val="24"/>
          <w:szCs w:val="24"/>
        </w:rPr>
        <w:t>evaluation without preparation of a public report on the environment or an environmental impact study;</w:t>
      </w:r>
    </w:p>
    <w:p w:rsidR="002E29EC" w:rsidRPr="005561B9" w:rsidRDefault="002E29EC" w:rsidP="00964C65">
      <w:pPr>
        <w:pStyle w:val="ListParagraph"/>
        <w:numPr>
          <w:ilvl w:val="0"/>
          <w:numId w:val="2"/>
        </w:numPr>
        <w:spacing w:line="360" w:lineRule="auto"/>
        <w:jc w:val="both"/>
        <w:rPr>
          <w:rFonts w:ascii="Times New Roman" w:hAnsi="Times New Roman" w:cs="Times New Roman"/>
          <w:sz w:val="24"/>
          <w:szCs w:val="24"/>
        </w:rPr>
      </w:pPr>
      <w:r w:rsidRPr="005561B9">
        <w:rPr>
          <w:rFonts w:ascii="Times New Roman" w:hAnsi="Times New Roman" w:cs="Times New Roman"/>
          <w:sz w:val="24"/>
          <w:szCs w:val="24"/>
        </w:rPr>
        <w:lastRenderedPageBreak/>
        <w:t>evaluation following the preparation and public review of a public environmental report or a</w:t>
      </w:r>
      <w:r w:rsidRPr="005561B9">
        <w:rPr>
          <w:rFonts w:ascii="Times New Roman" w:hAnsi="Times New Roman" w:cs="Times New Roman"/>
          <w:sz w:val="24"/>
          <w:szCs w:val="24"/>
        </w:rPr>
        <w:t>n environmental impact study;</w:t>
      </w:r>
    </w:p>
    <w:p w:rsidR="00BD6D8A" w:rsidRPr="005561B9" w:rsidRDefault="00B84B25" w:rsidP="00964C65">
      <w:pPr>
        <w:spacing w:line="360" w:lineRule="auto"/>
        <w:jc w:val="both"/>
        <w:rPr>
          <w:rFonts w:ascii="Times New Roman" w:hAnsi="Times New Roman" w:cs="Times New Roman"/>
          <w:sz w:val="24"/>
          <w:szCs w:val="24"/>
        </w:rPr>
      </w:pPr>
      <w:r w:rsidRPr="005561B9">
        <w:rPr>
          <w:noProof/>
        </w:rPr>
        <w:drawing>
          <wp:inline distT="0" distB="0" distL="0" distR="0">
            <wp:extent cx="5624664" cy="1977656"/>
            <wp:effectExtent l="1905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srcRect/>
                    <a:stretch>
                      <a:fillRect/>
                    </a:stretch>
                  </pic:blipFill>
                  <pic:spPr bwMode="auto">
                    <a:xfrm>
                      <a:off x="0" y="0"/>
                      <a:ext cx="5624830" cy="1977714"/>
                    </a:xfrm>
                    <a:prstGeom prst="rect">
                      <a:avLst/>
                    </a:prstGeom>
                    <a:noFill/>
                    <a:ln w="9525">
                      <a:noFill/>
                      <a:miter lim="800000"/>
                      <a:headEnd/>
                      <a:tailEnd/>
                    </a:ln>
                  </pic:spPr>
                </pic:pic>
              </a:graphicData>
            </a:graphic>
          </wp:inline>
        </w:drawing>
      </w:r>
      <w:r w:rsidR="00BD6D8A" w:rsidRPr="005561B9">
        <w:rPr>
          <w:rFonts w:ascii="Times New Roman" w:hAnsi="Times New Roman" w:cs="Times New Roman"/>
          <w:b/>
          <w:sz w:val="24"/>
          <w:szCs w:val="24"/>
        </w:rPr>
        <w:t>Figure.1 EIA</w:t>
      </w:r>
    </w:p>
    <w:p w:rsidR="00BB7B91" w:rsidRPr="005561B9" w:rsidRDefault="00BE39AA" w:rsidP="00964C65">
      <w:pPr>
        <w:spacing w:line="360" w:lineRule="auto"/>
        <w:jc w:val="both"/>
        <w:rPr>
          <w:rFonts w:ascii="Times New Roman" w:hAnsi="Times New Roman" w:cs="Times New Roman"/>
          <w:bCs/>
          <w:iCs/>
          <w:sz w:val="24"/>
          <w:szCs w:val="24"/>
          <w:shd w:val="clear" w:color="auto" w:fill="FFFFFF"/>
        </w:rPr>
      </w:pPr>
      <w:r w:rsidRPr="005561B9">
        <w:rPr>
          <w:rFonts w:ascii="Times New Roman" w:hAnsi="Times New Roman" w:cs="Times New Roman"/>
          <w:sz w:val="24"/>
          <w:szCs w:val="24"/>
        </w:rPr>
        <w:t>According to figure 1,t</w:t>
      </w:r>
      <w:r w:rsidR="00434B3E" w:rsidRPr="005561B9">
        <w:rPr>
          <w:rFonts w:ascii="Times New Roman" w:hAnsi="Times New Roman" w:cs="Times New Roman"/>
          <w:sz w:val="24"/>
          <w:szCs w:val="24"/>
        </w:rPr>
        <w:t>he first consideration of best practices is fully provided for in the EIA system of Western Australia in that anyone can comment on the proposals and their materials will be considered as the initiator. This ensures that minimum expectations for natural justice are ensured by this process (</w:t>
      </w:r>
      <w:r w:rsidR="004A4E44">
        <w:rPr>
          <w:rFonts w:ascii="Times New Roman" w:hAnsi="Times New Roman" w:cs="Times New Roman"/>
          <w:color w:val="222222"/>
          <w:sz w:val="24"/>
          <w:szCs w:val="24"/>
          <w:shd w:val="clear" w:color="auto" w:fill="FFFFFF"/>
        </w:rPr>
        <w:t xml:space="preserve">Ahammed and </w:t>
      </w:r>
      <w:r w:rsidR="004A4E44" w:rsidRPr="00676B4A">
        <w:rPr>
          <w:rFonts w:ascii="Times New Roman" w:hAnsi="Times New Roman" w:cs="Times New Roman"/>
          <w:color w:val="222222"/>
          <w:sz w:val="24"/>
          <w:szCs w:val="24"/>
          <w:shd w:val="clear" w:color="auto" w:fill="FFFFFF"/>
        </w:rPr>
        <w:t>Nixon</w:t>
      </w:r>
      <w:r w:rsidR="004A4E44">
        <w:rPr>
          <w:rFonts w:ascii="Times New Roman" w:hAnsi="Times New Roman" w:cs="Times New Roman"/>
          <w:color w:val="222222"/>
          <w:sz w:val="24"/>
          <w:szCs w:val="24"/>
          <w:shd w:val="clear" w:color="auto" w:fill="FFFFFF"/>
        </w:rPr>
        <w:t xml:space="preserve"> </w:t>
      </w:r>
      <w:r w:rsidR="004A4E44" w:rsidRPr="00676B4A">
        <w:rPr>
          <w:rFonts w:ascii="Times New Roman" w:hAnsi="Times New Roman" w:cs="Times New Roman"/>
          <w:color w:val="222222"/>
          <w:sz w:val="24"/>
          <w:szCs w:val="24"/>
          <w:shd w:val="clear" w:color="auto" w:fill="FFFFFF"/>
        </w:rPr>
        <w:t>2006</w:t>
      </w:r>
      <w:r w:rsidR="00434B3E" w:rsidRPr="005561B9">
        <w:rPr>
          <w:rFonts w:ascii="Times New Roman" w:hAnsi="Times New Roman" w:cs="Times New Roman"/>
          <w:sz w:val="24"/>
          <w:szCs w:val="24"/>
        </w:rPr>
        <w:t xml:space="preserve">). In addition, the assessment provides for the analysis of not only new (developed and coming into force), but also existing legislation. </w:t>
      </w:r>
      <w:r w:rsidR="00E71360" w:rsidRPr="005561B9">
        <w:rPr>
          <w:rFonts w:ascii="Times New Roman" w:hAnsi="Times New Roman" w:cs="Times New Roman"/>
          <w:sz w:val="24"/>
          <w:szCs w:val="24"/>
        </w:rPr>
        <w:t xml:space="preserve">It can be probable that citizens with weak education or who only speak English as a next verbal communication may not contribute in EIA as a consequence </w:t>
      </w:r>
      <w:r w:rsidR="00434B3E" w:rsidRPr="005561B9">
        <w:rPr>
          <w:rFonts w:ascii="Times New Roman" w:hAnsi="Times New Roman" w:cs="Times New Roman"/>
          <w:bCs/>
          <w:iCs/>
          <w:sz w:val="24"/>
          <w:szCs w:val="24"/>
          <w:shd w:val="clear" w:color="auto" w:fill="FFFFFF"/>
        </w:rPr>
        <w:t>The “environmental bureaucracy” represented by state authorities in the field of environmental protection, with the support of the demagogic-minded part of the population, erected this barrier to economic development, with the aim of - creation of additional costly "ritual" of environmental fees. Both that and another creates obstacles to a steady progressive economic development, being a brake at a substantiation of economic projects</w:t>
      </w:r>
      <w:r w:rsidR="004A4E44" w:rsidRPr="004A4E44">
        <w:rPr>
          <w:rFonts w:ascii="Times New Roman" w:hAnsi="Times New Roman" w:cs="Times New Roman"/>
          <w:color w:val="222222"/>
          <w:sz w:val="24"/>
          <w:szCs w:val="24"/>
          <w:shd w:val="clear" w:color="auto" w:fill="FFFFFF"/>
        </w:rPr>
        <w:t xml:space="preserve"> </w:t>
      </w:r>
      <w:r w:rsidR="004A4E44">
        <w:rPr>
          <w:rFonts w:ascii="Times New Roman" w:hAnsi="Times New Roman" w:cs="Times New Roman"/>
          <w:color w:val="222222"/>
          <w:sz w:val="24"/>
          <w:szCs w:val="24"/>
          <w:shd w:val="clear" w:color="auto" w:fill="FFFFFF"/>
        </w:rPr>
        <w:t xml:space="preserve">(Arts and Morrison-Saunders, </w:t>
      </w:r>
      <w:r w:rsidR="004A4E44" w:rsidRPr="00676B4A">
        <w:rPr>
          <w:rFonts w:ascii="Times New Roman" w:hAnsi="Times New Roman" w:cs="Times New Roman"/>
          <w:color w:val="222222"/>
          <w:sz w:val="24"/>
          <w:szCs w:val="24"/>
          <w:shd w:val="clear" w:color="auto" w:fill="FFFFFF"/>
        </w:rPr>
        <w:t>2012). </w:t>
      </w:r>
      <w:r w:rsidR="00434B3E" w:rsidRPr="005561B9">
        <w:rPr>
          <w:rFonts w:ascii="Times New Roman" w:hAnsi="Times New Roman" w:cs="Times New Roman"/>
          <w:bCs/>
          <w:iCs/>
          <w:sz w:val="24"/>
          <w:szCs w:val="24"/>
          <w:shd w:val="clear" w:color="auto" w:fill="FFFFFF"/>
        </w:rPr>
        <w:t>. </w:t>
      </w:r>
    </w:p>
    <w:p w:rsidR="00E71360" w:rsidRPr="005561B9" w:rsidRDefault="00E71360" w:rsidP="00964C65">
      <w:pPr>
        <w:spacing w:line="360" w:lineRule="auto"/>
        <w:jc w:val="both"/>
        <w:rPr>
          <w:rFonts w:ascii="Times New Roman" w:hAnsi="Times New Roman" w:cs="Times New Roman"/>
          <w:sz w:val="24"/>
          <w:szCs w:val="24"/>
        </w:rPr>
      </w:pPr>
      <w:r w:rsidRPr="005561B9">
        <w:rPr>
          <w:rFonts w:ascii="Times New Roman" w:hAnsi="Times New Roman" w:cs="Times New Roman"/>
          <w:sz w:val="24"/>
          <w:szCs w:val="24"/>
        </w:rPr>
        <w:t>The second best practice is only partially in the sense that the EPA itself is not directed or explicit stakeholder engagement is expected</w:t>
      </w:r>
      <w:r w:rsidR="004A4E44" w:rsidRPr="004A4E44">
        <w:rPr>
          <w:rFonts w:ascii="Times New Roman" w:hAnsi="Times New Roman" w:cs="Times New Roman"/>
          <w:color w:val="222222"/>
          <w:sz w:val="24"/>
          <w:szCs w:val="24"/>
          <w:shd w:val="clear" w:color="auto" w:fill="FFFFFF"/>
        </w:rPr>
        <w:t xml:space="preserve"> </w:t>
      </w:r>
      <w:r w:rsidR="004A4E44">
        <w:rPr>
          <w:rFonts w:ascii="Times New Roman" w:hAnsi="Times New Roman" w:cs="Times New Roman"/>
          <w:color w:val="222222"/>
          <w:sz w:val="24"/>
          <w:szCs w:val="24"/>
          <w:shd w:val="clear" w:color="auto" w:fill="FFFFFF"/>
        </w:rPr>
        <w:t xml:space="preserve">(Canter and </w:t>
      </w:r>
      <w:r w:rsidR="004A4E44" w:rsidRPr="00676B4A">
        <w:rPr>
          <w:rFonts w:ascii="Times New Roman" w:hAnsi="Times New Roman" w:cs="Times New Roman"/>
          <w:color w:val="222222"/>
          <w:sz w:val="24"/>
          <w:szCs w:val="24"/>
          <w:shd w:val="clear" w:color="auto" w:fill="FFFFFF"/>
        </w:rPr>
        <w:t>Wood, 1996</w:t>
      </w:r>
      <w:r w:rsidR="004A4E44">
        <w:rPr>
          <w:rFonts w:ascii="Times New Roman" w:hAnsi="Times New Roman" w:cs="Times New Roman"/>
          <w:color w:val="222222"/>
          <w:sz w:val="24"/>
          <w:szCs w:val="24"/>
          <w:shd w:val="clear" w:color="auto" w:fill="FFFFFF"/>
        </w:rPr>
        <w:t>)</w:t>
      </w:r>
      <w:r w:rsidR="005D24C5" w:rsidRPr="005561B9">
        <w:rPr>
          <w:rFonts w:ascii="Times New Roman" w:hAnsi="Times New Roman" w:cs="Times New Roman"/>
          <w:sz w:val="24"/>
          <w:szCs w:val="24"/>
        </w:rPr>
        <w:t>.</w:t>
      </w:r>
      <w:r w:rsidRPr="005561B9">
        <w:rPr>
          <w:rFonts w:ascii="Times New Roman" w:hAnsi="Times New Roman" w:cs="Times New Roman"/>
          <w:sz w:val="24"/>
          <w:szCs w:val="24"/>
        </w:rPr>
        <w:t xml:space="preserve"> </w:t>
      </w:r>
      <w:r w:rsidR="005D24C5" w:rsidRPr="005561B9">
        <w:rPr>
          <w:rFonts w:ascii="Times New Roman" w:hAnsi="Times New Roman" w:cs="Times New Roman"/>
          <w:sz w:val="24"/>
          <w:szCs w:val="24"/>
        </w:rPr>
        <w:t>Overall, based on the considerations covered in my two criteria for participative EIA, the process in Western Australia meets minimum expectations for natural justice but falls short of what represents ‘best practice participative EIA’ in advanced democracies.</w:t>
      </w:r>
    </w:p>
    <w:p w:rsidR="00BD6D8A" w:rsidRPr="00BD6D8A" w:rsidRDefault="00964C65" w:rsidP="00964C65">
      <w:pPr>
        <w:shd w:val="clear" w:color="auto" w:fill="FFFFFF"/>
        <w:spacing w:before="240" w:after="60" w:line="360" w:lineRule="auto"/>
        <w:ind w:right="167"/>
        <w:jc w:val="both"/>
        <w:textAlignment w:val="bottom"/>
        <w:outlineLvl w:val="2"/>
        <w:rPr>
          <w:rFonts w:ascii="Times New Roman" w:eastAsia="Times New Roman" w:hAnsi="Times New Roman" w:cs="Times New Roman"/>
          <w:b/>
          <w:bCs/>
          <w:sz w:val="24"/>
          <w:szCs w:val="24"/>
        </w:rPr>
      </w:pPr>
      <w:r w:rsidRPr="005561B9">
        <w:rPr>
          <w:rFonts w:ascii="Times New Roman" w:eastAsia="Times New Roman" w:hAnsi="Times New Roman" w:cs="Times New Roman"/>
          <w:b/>
          <w:bCs/>
          <w:sz w:val="24"/>
          <w:szCs w:val="24"/>
        </w:rPr>
        <w:t xml:space="preserve">3. </w:t>
      </w:r>
      <w:r w:rsidR="00B92A79" w:rsidRPr="005561B9">
        <w:rPr>
          <w:rFonts w:ascii="Times New Roman" w:eastAsia="Times New Roman" w:hAnsi="Times New Roman" w:cs="Times New Roman"/>
          <w:b/>
          <w:bCs/>
          <w:sz w:val="24"/>
          <w:szCs w:val="24"/>
        </w:rPr>
        <w:t xml:space="preserve">Disadvantages / </w:t>
      </w:r>
      <w:r w:rsidR="00BD6D8A" w:rsidRPr="00BD6D8A">
        <w:rPr>
          <w:rFonts w:ascii="Times New Roman" w:eastAsia="Times New Roman" w:hAnsi="Times New Roman" w:cs="Times New Roman"/>
          <w:b/>
          <w:bCs/>
          <w:sz w:val="24"/>
          <w:szCs w:val="24"/>
        </w:rPr>
        <w:t>Practice issues</w:t>
      </w:r>
    </w:p>
    <w:p w:rsidR="00BD6D8A" w:rsidRPr="00BD6D8A" w:rsidRDefault="00BD6D8A" w:rsidP="00964C65">
      <w:pPr>
        <w:shd w:val="clear" w:color="auto" w:fill="FFFFFF"/>
        <w:spacing w:before="167" w:after="167" w:line="360" w:lineRule="auto"/>
        <w:ind w:right="167"/>
        <w:jc w:val="both"/>
        <w:rPr>
          <w:rFonts w:ascii="Times New Roman" w:eastAsia="Times New Roman" w:hAnsi="Times New Roman" w:cs="Times New Roman"/>
          <w:sz w:val="24"/>
          <w:szCs w:val="24"/>
        </w:rPr>
      </w:pPr>
      <w:r w:rsidRPr="00BD6D8A">
        <w:rPr>
          <w:rFonts w:ascii="Times New Roman" w:eastAsia="Times New Roman" w:hAnsi="Times New Roman" w:cs="Times New Roman"/>
          <w:sz w:val="24"/>
          <w:szCs w:val="24"/>
        </w:rPr>
        <w:lastRenderedPageBreak/>
        <w:t xml:space="preserve">The practice of environmental assessment in both industrialized and developing countries is subject to a number of </w:t>
      </w:r>
      <w:r w:rsidR="003E5301" w:rsidRPr="005561B9">
        <w:rPr>
          <w:rFonts w:ascii="Times New Roman" w:eastAsia="Times New Roman" w:hAnsi="Times New Roman" w:cs="Times New Roman"/>
          <w:sz w:val="24"/>
          <w:szCs w:val="24"/>
        </w:rPr>
        <w:t>difficulties</w:t>
      </w:r>
      <w:r w:rsidRPr="00BD6D8A">
        <w:rPr>
          <w:rFonts w:ascii="Times New Roman" w:eastAsia="Times New Roman" w:hAnsi="Times New Roman" w:cs="Times New Roman"/>
          <w:sz w:val="24"/>
          <w:szCs w:val="24"/>
        </w:rPr>
        <w:t xml:space="preserve"> and restrictions whose existence is widely recognized. The Symposium explored a wide range of issues and challenges. </w:t>
      </w:r>
    </w:p>
    <w:p w:rsidR="00BD6D8A" w:rsidRPr="00BD6D8A" w:rsidRDefault="00BD6D8A" w:rsidP="00964C65">
      <w:pPr>
        <w:shd w:val="clear" w:color="auto" w:fill="FFFFFF"/>
        <w:spacing w:before="167" w:after="167" w:line="360" w:lineRule="auto"/>
        <w:ind w:left="167" w:right="167"/>
        <w:jc w:val="both"/>
        <w:rPr>
          <w:rFonts w:ascii="Times New Roman" w:eastAsia="Times New Roman" w:hAnsi="Times New Roman" w:cs="Times New Roman"/>
          <w:sz w:val="24"/>
          <w:szCs w:val="24"/>
        </w:rPr>
      </w:pPr>
      <w:r w:rsidRPr="00BD6D8A">
        <w:rPr>
          <w:rFonts w:ascii="Times New Roman" w:eastAsia="Times New Roman" w:hAnsi="Times New Roman" w:cs="Times New Roman"/>
          <w:sz w:val="24"/>
          <w:szCs w:val="24"/>
        </w:rPr>
        <w:t>Three points of discussion had been defined before the Symposium:</w:t>
      </w:r>
    </w:p>
    <w:p w:rsidR="00BD6D8A" w:rsidRPr="00BD6D8A" w:rsidRDefault="00BD6D8A" w:rsidP="00964C65">
      <w:pPr>
        <w:numPr>
          <w:ilvl w:val="0"/>
          <w:numId w:val="1"/>
        </w:numPr>
        <w:shd w:val="clear" w:color="auto" w:fill="FFFFFF"/>
        <w:spacing w:before="100" w:beforeAutospacing="1" w:after="100" w:afterAutospacing="1" w:line="360" w:lineRule="auto"/>
        <w:ind w:left="670" w:right="167"/>
        <w:jc w:val="both"/>
        <w:rPr>
          <w:rFonts w:ascii="Times New Roman" w:eastAsia="Times New Roman" w:hAnsi="Times New Roman" w:cs="Times New Roman"/>
          <w:sz w:val="24"/>
          <w:szCs w:val="24"/>
        </w:rPr>
      </w:pPr>
      <w:r w:rsidRPr="00BD6D8A">
        <w:rPr>
          <w:rFonts w:ascii="Times New Roman" w:eastAsia="Times New Roman" w:hAnsi="Times New Roman" w:cs="Times New Roman"/>
          <w:sz w:val="24"/>
          <w:szCs w:val="24"/>
        </w:rPr>
        <w:t xml:space="preserve">understand and communicate the added value of environmental impact assessment </w:t>
      </w:r>
    </w:p>
    <w:p w:rsidR="00BD6D8A" w:rsidRPr="00BD6D8A" w:rsidRDefault="00BD6D8A" w:rsidP="00964C65">
      <w:pPr>
        <w:numPr>
          <w:ilvl w:val="0"/>
          <w:numId w:val="1"/>
        </w:numPr>
        <w:shd w:val="clear" w:color="auto" w:fill="FFFFFF"/>
        <w:spacing w:before="100" w:beforeAutospacing="1" w:after="100" w:afterAutospacing="1" w:line="360" w:lineRule="auto"/>
        <w:ind w:left="670" w:right="167"/>
        <w:jc w:val="both"/>
        <w:rPr>
          <w:rFonts w:ascii="Times New Roman" w:eastAsia="Times New Roman" w:hAnsi="Times New Roman" w:cs="Times New Roman"/>
          <w:sz w:val="24"/>
          <w:szCs w:val="24"/>
        </w:rPr>
      </w:pPr>
      <w:r w:rsidRPr="00BD6D8A">
        <w:rPr>
          <w:rFonts w:ascii="Times New Roman" w:eastAsia="Times New Roman" w:hAnsi="Times New Roman" w:cs="Times New Roman"/>
          <w:sz w:val="24"/>
          <w:szCs w:val="24"/>
        </w:rPr>
        <w:t xml:space="preserve">apply the EIA in times of limited resources </w:t>
      </w:r>
    </w:p>
    <w:p w:rsidR="00B92A79" w:rsidRPr="005561B9" w:rsidRDefault="002E29EC" w:rsidP="00964C65">
      <w:pPr>
        <w:numPr>
          <w:ilvl w:val="0"/>
          <w:numId w:val="1"/>
        </w:numPr>
        <w:shd w:val="clear" w:color="auto" w:fill="FFFFFF"/>
        <w:spacing w:before="100" w:beforeAutospacing="1" w:after="100" w:afterAutospacing="1" w:line="360" w:lineRule="auto"/>
        <w:ind w:left="670" w:right="167"/>
        <w:jc w:val="both"/>
        <w:rPr>
          <w:rFonts w:ascii="Times New Roman" w:eastAsia="Times New Roman" w:hAnsi="Times New Roman" w:cs="Times New Roman"/>
          <w:sz w:val="24"/>
          <w:szCs w:val="24"/>
        </w:rPr>
      </w:pPr>
      <w:r w:rsidRPr="005561B9">
        <w:rPr>
          <w:rFonts w:ascii="Times New Roman" w:eastAsia="Times New Roman" w:hAnsi="Times New Roman" w:cs="Times New Roman"/>
          <w:sz w:val="24"/>
          <w:szCs w:val="24"/>
        </w:rPr>
        <w:t>Situate</w:t>
      </w:r>
      <w:r w:rsidR="00BD6D8A" w:rsidRPr="00BD6D8A">
        <w:rPr>
          <w:rFonts w:ascii="Times New Roman" w:eastAsia="Times New Roman" w:hAnsi="Times New Roman" w:cs="Times New Roman"/>
          <w:sz w:val="24"/>
          <w:szCs w:val="24"/>
        </w:rPr>
        <w:t xml:space="preserve"> environmental impact assessment in the context of international development </w:t>
      </w:r>
    </w:p>
    <w:p w:rsidR="00B92A79" w:rsidRPr="005561B9" w:rsidRDefault="00B92A79" w:rsidP="00964C65">
      <w:pPr>
        <w:shd w:val="clear" w:color="auto" w:fill="FFFFFF"/>
        <w:spacing w:before="100" w:beforeAutospacing="1" w:after="100" w:afterAutospacing="1" w:line="360" w:lineRule="auto"/>
        <w:ind w:right="167"/>
        <w:jc w:val="both"/>
        <w:rPr>
          <w:rFonts w:ascii="Times New Roman" w:hAnsi="Times New Roman" w:cs="Times New Roman"/>
          <w:b/>
          <w:sz w:val="24"/>
          <w:szCs w:val="24"/>
        </w:rPr>
      </w:pPr>
      <w:r w:rsidRPr="005561B9">
        <w:rPr>
          <w:rFonts w:ascii="Times New Roman" w:hAnsi="Times New Roman" w:cs="Times New Roman"/>
          <w:b/>
          <w:sz w:val="24"/>
          <w:szCs w:val="24"/>
        </w:rPr>
        <w:t>Advantages</w:t>
      </w:r>
    </w:p>
    <w:p w:rsidR="00BD6D8A" w:rsidRPr="00BD6D8A" w:rsidRDefault="00B92A79" w:rsidP="00964C65">
      <w:pPr>
        <w:shd w:val="clear" w:color="auto" w:fill="FFFFFF"/>
        <w:spacing w:before="100" w:beforeAutospacing="1" w:after="100" w:afterAutospacing="1" w:line="360" w:lineRule="auto"/>
        <w:ind w:right="167"/>
        <w:jc w:val="both"/>
        <w:rPr>
          <w:rFonts w:ascii="Times New Roman" w:hAnsi="Times New Roman" w:cs="Times New Roman"/>
          <w:sz w:val="24"/>
          <w:szCs w:val="24"/>
        </w:rPr>
      </w:pPr>
      <w:r w:rsidRPr="005561B9">
        <w:rPr>
          <w:rFonts w:ascii="Times New Roman" w:eastAsia="Times New Roman" w:hAnsi="Times New Roman" w:cs="Times New Roman"/>
          <w:sz w:val="24"/>
          <w:szCs w:val="24"/>
        </w:rPr>
        <w:t>The effectiveness of the EIA system is most fully manifested when it is used for large-scale projects with significant environmental impact and affecting a wide range of stakeholders. For such projects, the impact assessment, which is produced according to the methods regulated by the applicable standards, norms and rules that separately consider the impact on the atmosphere, the hydrosphere, without informing a wide circle of interested parties, turns out to be particularly inadequate to its real value.</w:t>
      </w:r>
    </w:p>
    <w:p w:rsidR="00964C65" w:rsidRPr="005561B9" w:rsidRDefault="002E29EC" w:rsidP="00964C65">
      <w:pPr>
        <w:pStyle w:val="Heading3"/>
        <w:shd w:val="clear" w:color="auto" w:fill="FFFFFF"/>
        <w:spacing w:before="240" w:beforeAutospacing="0" w:after="60" w:afterAutospacing="0" w:line="360" w:lineRule="auto"/>
        <w:ind w:right="167"/>
        <w:jc w:val="both"/>
        <w:textAlignment w:val="bottom"/>
        <w:rPr>
          <w:sz w:val="24"/>
          <w:szCs w:val="24"/>
        </w:rPr>
      </w:pPr>
      <w:r w:rsidRPr="005561B9">
        <w:rPr>
          <w:sz w:val="24"/>
          <w:szCs w:val="24"/>
        </w:rPr>
        <w:t>Conclusion</w:t>
      </w:r>
    </w:p>
    <w:p w:rsidR="002E29EC" w:rsidRPr="005561B9" w:rsidRDefault="002E29EC" w:rsidP="00964C65">
      <w:pPr>
        <w:pStyle w:val="Heading3"/>
        <w:shd w:val="clear" w:color="auto" w:fill="FFFFFF"/>
        <w:spacing w:before="240" w:beforeAutospacing="0" w:after="60" w:afterAutospacing="0" w:line="360" w:lineRule="auto"/>
        <w:ind w:right="167"/>
        <w:jc w:val="both"/>
        <w:textAlignment w:val="bottom"/>
        <w:rPr>
          <w:b w:val="0"/>
          <w:sz w:val="24"/>
          <w:szCs w:val="24"/>
        </w:rPr>
      </w:pPr>
      <w:r w:rsidRPr="005561B9">
        <w:rPr>
          <w:b w:val="0"/>
          <w:sz w:val="24"/>
          <w:szCs w:val="24"/>
        </w:rPr>
        <w:t>The national environmental impact assessment, conducted more than twenty years ago, is a well-established practice in support of Australia's environmental policy. However, as in other countries, EIA is under pressure in government and society at large. These include the micro-economic reform of the Australian economy, the evolution of Commonwealth-State relations, and the need to reconcile the demands of economic development with those of environmental protection.</w:t>
      </w:r>
    </w:p>
    <w:p w:rsidR="002E29EC" w:rsidRPr="005561B9" w:rsidRDefault="002E29EC" w:rsidP="00964C65">
      <w:pPr>
        <w:pStyle w:val="NormalWeb"/>
        <w:shd w:val="clear" w:color="auto" w:fill="FFFFFF"/>
        <w:spacing w:before="167" w:beforeAutospacing="0" w:after="167" w:afterAutospacing="0" w:line="360" w:lineRule="auto"/>
        <w:ind w:right="167"/>
        <w:jc w:val="both"/>
      </w:pPr>
      <w:r w:rsidRPr="005561B9">
        <w:t>In recent years, environmental policy has undergone some notable changes across the Common</w:t>
      </w:r>
      <w:r w:rsidR="005561B9" w:rsidRPr="005561B9">
        <w:t xml:space="preserve"> </w:t>
      </w:r>
      <w:r w:rsidRPr="005561B9">
        <w:t>wealth. These changes have had and will continue to have significant effects on the way EIAs are administered in Australia.</w:t>
      </w:r>
    </w:p>
    <w:p w:rsidR="00BB7B91" w:rsidRPr="005561B9" w:rsidRDefault="00BB7B91" w:rsidP="00964C65">
      <w:pPr>
        <w:spacing w:line="360" w:lineRule="auto"/>
        <w:jc w:val="both"/>
        <w:rPr>
          <w:rFonts w:ascii="Times New Roman" w:hAnsi="Times New Roman" w:cs="Times New Roman"/>
          <w:sz w:val="24"/>
          <w:szCs w:val="24"/>
        </w:rPr>
      </w:pPr>
    </w:p>
    <w:p w:rsidR="005561B9" w:rsidRPr="005561B9" w:rsidRDefault="005561B9" w:rsidP="005561B9">
      <w:pPr>
        <w:spacing w:line="360" w:lineRule="auto"/>
        <w:jc w:val="both"/>
        <w:rPr>
          <w:rFonts w:ascii="Times New Roman" w:hAnsi="Times New Roman" w:cs="Times New Roman"/>
          <w:sz w:val="24"/>
          <w:szCs w:val="24"/>
        </w:rPr>
      </w:pPr>
    </w:p>
    <w:p w:rsidR="005561B9" w:rsidRPr="005561B9" w:rsidRDefault="005561B9" w:rsidP="005561B9">
      <w:pPr>
        <w:spacing w:line="360" w:lineRule="auto"/>
        <w:jc w:val="both"/>
        <w:rPr>
          <w:rFonts w:ascii="Times New Roman" w:hAnsi="Times New Roman" w:cs="Times New Roman"/>
          <w:sz w:val="24"/>
          <w:szCs w:val="24"/>
        </w:rPr>
      </w:pPr>
    </w:p>
    <w:p w:rsidR="005561B9" w:rsidRPr="005561B9" w:rsidRDefault="005561B9" w:rsidP="005561B9">
      <w:pPr>
        <w:spacing w:line="360" w:lineRule="auto"/>
        <w:jc w:val="both"/>
        <w:rPr>
          <w:rFonts w:ascii="Times New Roman" w:hAnsi="Times New Roman" w:cs="Times New Roman"/>
          <w:sz w:val="24"/>
          <w:szCs w:val="24"/>
        </w:rPr>
      </w:pPr>
    </w:p>
    <w:p w:rsidR="005561B9" w:rsidRPr="005561B9" w:rsidRDefault="005561B9" w:rsidP="005561B9">
      <w:pPr>
        <w:spacing w:line="360" w:lineRule="auto"/>
        <w:jc w:val="both"/>
        <w:rPr>
          <w:rFonts w:ascii="Times New Roman" w:hAnsi="Times New Roman" w:cs="Times New Roman"/>
          <w:sz w:val="24"/>
          <w:szCs w:val="24"/>
        </w:rPr>
      </w:pPr>
    </w:p>
    <w:p w:rsidR="005561B9" w:rsidRPr="005561B9" w:rsidRDefault="005561B9" w:rsidP="005561B9">
      <w:pPr>
        <w:spacing w:line="360" w:lineRule="auto"/>
        <w:jc w:val="both"/>
        <w:rPr>
          <w:rFonts w:ascii="Times New Roman" w:hAnsi="Times New Roman" w:cs="Times New Roman"/>
          <w:sz w:val="24"/>
          <w:szCs w:val="24"/>
        </w:rPr>
      </w:pPr>
    </w:p>
    <w:p w:rsidR="005561B9" w:rsidRPr="005561B9" w:rsidRDefault="005561B9" w:rsidP="005561B9">
      <w:pPr>
        <w:spacing w:line="360" w:lineRule="auto"/>
        <w:jc w:val="both"/>
        <w:rPr>
          <w:rFonts w:ascii="Times New Roman" w:hAnsi="Times New Roman" w:cs="Times New Roman"/>
          <w:sz w:val="24"/>
          <w:szCs w:val="24"/>
        </w:rPr>
      </w:pPr>
    </w:p>
    <w:p w:rsidR="005561B9" w:rsidRPr="005561B9" w:rsidRDefault="005561B9" w:rsidP="005561B9">
      <w:pPr>
        <w:spacing w:line="360" w:lineRule="auto"/>
        <w:jc w:val="both"/>
        <w:rPr>
          <w:rFonts w:ascii="Times New Roman" w:hAnsi="Times New Roman" w:cs="Times New Roman"/>
          <w:sz w:val="24"/>
          <w:szCs w:val="24"/>
        </w:rPr>
      </w:pPr>
    </w:p>
    <w:p w:rsidR="005561B9" w:rsidRPr="005561B9" w:rsidRDefault="005561B9" w:rsidP="005561B9">
      <w:pPr>
        <w:spacing w:line="360" w:lineRule="auto"/>
        <w:jc w:val="both"/>
        <w:rPr>
          <w:rFonts w:ascii="Times New Roman" w:hAnsi="Times New Roman" w:cs="Times New Roman"/>
          <w:sz w:val="24"/>
          <w:szCs w:val="24"/>
        </w:rPr>
      </w:pPr>
    </w:p>
    <w:p w:rsidR="005561B9" w:rsidRPr="005561B9" w:rsidRDefault="005561B9" w:rsidP="005561B9">
      <w:pPr>
        <w:spacing w:line="360" w:lineRule="auto"/>
        <w:jc w:val="both"/>
        <w:rPr>
          <w:rFonts w:ascii="Times New Roman" w:hAnsi="Times New Roman" w:cs="Times New Roman"/>
          <w:sz w:val="24"/>
          <w:szCs w:val="24"/>
        </w:rPr>
      </w:pPr>
    </w:p>
    <w:p w:rsidR="005561B9" w:rsidRPr="005561B9" w:rsidRDefault="005561B9" w:rsidP="005561B9">
      <w:pPr>
        <w:spacing w:line="360" w:lineRule="auto"/>
        <w:jc w:val="both"/>
        <w:rPr>
          <w:rFonts w:ascii="Times New Roman" w:hAnsi="Times New Roman" w:cs="Times New Roman"/>
          <w:sz w:val="24"/>
          <w:szCs w:val="24"/>
        </w:rPr>
      </w:pPr>
    </w:p>
    <w:p w:rsidR="005561B9" w:rsidRPr="005561B9" w:rsidRDefault="005561B9" w:rsidP="005561B9">
      <w:pPr>
        <w:spacing w:line="360" w:lineRule="auto"/>
        <w:jc w:val="both"/>
        <w:rPr>
          <w:rFonts w:ascii="Times New Roman" w:hAnsi="Times New Roman" w:cs="Times New Roman"/>
          <w:b/>
          <w:sz w:val="24"/>
          <w:szCs w:val="24"/>
        </w:rPr>
      </w:pPr>
      <w:r w:rsidRPr="005561B9">
        <w:rPr>
          <w:rFonts w:ascii="Times New Roman" w:hAnsi="Times New Roman" w:cs="Times New Roman"/>
          <w:b/>
          <w:sz w:val="24"/>
          <w:szCs w:val="24"/>
        </w:rPr>
        <w:t>References</w:t>
      </w:r>
    </w:p>
    <w:p w:rsidR="005561B9" w:rsidRPr="005561B9" w:rsidRDefault="005561B9" w:rsidP="005561B9">
      <w:pPr>
        <w:spacing w:line="360" w:lineRule="auto"/>
        <w:jc w:val="both"/>
        <w:rPr>
          <w:rFonts w:ascii="Times New Roman" w:hAnsi="Times New Roman" w:cs="Times New Roman"/>
          <w:sz w:val="24"/>
          <w:szCs w:val="24"/>
        </w:rPr>
      </w:pPr>
      <w:r w:rsidRPr="005561B9">
        <w:rPr>
          <w:rFonts w:ascii="Times New Roman" w:hAnsi="Times New Roman" w:cs="Times New Roman"/>
          <w:sz w:val="24"/>
          <w:szCs w:val="24"/>
        </w:rPr>
        <w:t>Thomas, I. (1998). Environmental impact assessment in Australia. Sydney: Federation Press.</w:t>
      </w:r>
    </w:p>
    <w:p w:rsidR="005561B9" w:rsidRPr="005561B9" w:rsidRDefault="005561B9" w:rsidP="005561B9">
      <w:pPr>
        <w:spacing w:line="360" w:lineRule="auto"/>
        <w:jc w:val="both"/>
        <w:rPr>
          <w:rFonts w:ascii="Times New Roman" w:hAnsi="Times New Roman" w:cs="Times New Roman"/>
          <w:sz w:val="24"/>
          <w:szCs w:val="24"/>
          <w:shd w:val="clear" w:color="auto" w:fill="FFFFFF"/>
        </w:rPr>
      </w:pPr>
      <w:r w:rsidRPr="005561B9">
        <w:rPr>
          <w:rFonts w:ascii="Times New Roman" w:hAnsi="Times New Roman" w:cs="Times New Roman"/>
          <w:sz w:val="24"/>
          <w:szCs w:val="24"/>
          <w:shd w:val="clear" w:color="auto" w:fill="FFFFFF"/>
        </w:rPr>
        <w:t>Glasson, J., &amp; Therivel, R. (2013). </w:t>
      </w:r>
      <w:r w:rsidRPr="005561B9">
        <w:rPr>
          <w:rFonts w:ascii="Times New Roman" w:hAnsi="Times New Roman" w:cs="Times New Roman"/>
          <w:i/>
          <w:iCs/>
          <w:sz w:val="24"/>
          <w:szCs w:val="24"/>
          <w:shd w:val="clear" w:color="auto" w:fill="FFFFFF"/>
        </w:rPr>
        <w:t>Introduction to environmental impact assessment</w:t>
      </w:r>
      <w:r w:rsidRPr="005561B9">
        <w:rPr>
          <w:rFonts w:ascii="Times New Roman" w:hAnsi="Times New Roman" w:cs="Times New Roman"/>
          <w:sz w:val="24"/>
          <w:szCs w:val="24"/>
          <w:shd w:val="clear" w:color="auto" w:fill="FFFFFF"/>
        </w:rPr>
        <w:t>. Routledge.</w:t>
      </w:r>
    </w:p>
    <w:p w:rsidR="005561B9" w:rsidRPr="005561B9" w:rsidRDefault="005561B9" w:rsidP="005561B9">
      <w:pPr>
        <w:spacing w:line="360" w:lineRule="auto"/>
        <w:jc w:val="both"/>
        <w:rPr>
          <w:rFonts w:ascii="Times New Roman" w:hAnsi="Times New Roman" w:cs="Times New Roman"/>
          <w:sz w:val="24"/>
          <w:szCs w:val="24"/>
          <w:shd w:val="clear" w:color="auto" w:fill="FFFFFF"/>
        </w:rPr>
      </w:pPr>
      <w:r w:rsidRPr="005561B9">
        <w:rPr>
          <w:rFonts w:ascii="Times New Roman" w:hAnsi="Times New Roman" w:cs="Times New Roman"/>
          <w:sz w:val="24"/>
          <w:szCs w:val="24"/>
          <w:shd w:val="clear" w:color="auto" w:fill="FFFFFF"/>
        </w:rPr>
        <w:t>Gilpin, A. (1995). </w:t>
      </w:r>
      <w:r w:rsidRPr="005561B9">
        <w:rPr>
          <w:rFonts w:ascii="Times New Roman" w:hAnsi="Times New Roman" w:cs="Times New Roman"/>
          <w:i/>
          <w:iCs/>
          <w:sz w:val="24"/>
          <w:szCs w:val="24"/>
          <w:shd w:val="clear" w:color="auto" w:fill="FFFFFF"/>
        </w:rPr>
        <w:t>Environmental impact assessment: cutting edge for the 21st century</w:t>
      </w:r>
      <w:r w:rsidRPr="005561B9">
        <w:rPr>
          <w:rFonts w:ascii="Times New Roman" w:hAnsi="Times New Roman" w:cs="Times New Roman"/>
          <w:sz w:val="24"/>
          <w:szCs w:val="24"/>
          <w:shd w:val="clear" w:color="auto" w:fill="FFFFFF"/>
        </w:rPr>
        <w:t>. Cambridge University Press.</w:t>
      </w:r>
    </w:p>
    <w:p w:rsidR="005561B9" w:rsidRPr="005561B9" w:rsidRDefault="005561B9" w:rsidP="005561B9">
      <w:pPr>
        <w:spacing w:line="360" w:lineRule="auto"/>
        <w:jc w:val="both"/>
        <w:rPr>
          <w:rFonts w:ascii="Times New Roman" w:hAnsi="Times New Roman" w:cs="Times New Roman"/>
          <w:sz w:val="24"/>
          <w:szCs w:val="24"/>
          <w:shd w:val="clear" w:color="auto" w:fill="FFFFFF"/>
        </w:rPr>
      </w:pPr>
      <w:r w:rsidRPr="005561B9">
        <w:rPr>
          <w:rFonts w:ascii="Times New Roman" w:hAnsi="Times New Roman" w:cs="Times New Roman"/>
          <w:sz w:val="24"/>
          <w:szCs w:val="24"/>
          <w:shd w:val="clear" w:color="auto" w:fill="FFFFFF"/>
        </w:rPr>
        <w:t>Ahammed, A. R., &amp; Nixon, B. M. (2006). Environmental impact monitoring in the EIA process of South Australia. </w:t>
      </w:r>
      <w:r w:rsidRPr="005561B9">
        <w:rPr>
          <w:rFonts w:ascii="Times New Roman" w:hAnsi="Times New Roman" w:cs="Times New Roman"/>
          <w:i/>
          <w:iCs/>
          <w:sz w:val="24"/>
          <w:szCs w:val="24"/>
          <w:shd w:val="clear" w:color="auto" w:fill="FFFFFF"/>
        </w:rPr>
        <w:t>Environmental Impact Assessment Review</w:t>
      </w:r>
      <w:r w:rsidRPr="005561B9">
        <w:rPr>
          <w:rFonts w:ascii="Times New Roman" w:hAnsi="Times New Roman" w:cs="Times New Roman"/>
          <w:sz w:val="24"/>
          <w:szCs w:val="24"/>
          <w:shd w:val="clear" w:color="auto" w:fill="FFFFFF"/>
        </w:rPr>
        <w:t>, </w:t>
      </w:r>
      <w:r w:rsidRPr="005561B9">
        <w:rPr>
          <w:rFonts w:ascii="Times New Roman" w:hAnsi="Times New Roman" w:cs="Times New Roman"/>
          <w:i/>
          <w:iCs/>
          <w:sz w:val="24"/>
          <w:szCs w:val="24"/>
          <w:shd w:val="clear" w:color="auto" w:fill="FFFFFF"/>
        </w:rPr>
        <w:t>26</w:t>
      </w:r>
      <w:r w:rsidRPr="005561B9">
        <w:rPr>
          <w:rFonts w:ascii="Times New Roman" w:hAnsi="Times New Roman" w:cs="Times New Roman"/>
          <w:sz w:val="24"/>
          <w:szCs w:val="24"/>
          <w:shd w:val="clear" w:color="auto" w:fill="FFFFFF"/>
        </w:rPr>
        <w:t>(5), 426-447.</w:t>
      </w:r>
    </w:p>
    <w:p w:rsidR="005561B9" w:rsidRPr="005561B9" w:rsidRDefault="005561B9" w:rsidP="005561B9">
      <w:pPr>
        <w:spacing w:line="360" w:lineRule="auto"/>
        <w:jc w:val="both"/>
        <w:rPr>
          <w:rFonts w:ascii="Times New Roman" w:hAnsi="Times New Roman" w:cs="Times New Roman"/>
          <w:sz w:val="24"/>
          <w:szCs w:val="24"/>
          <w:shd w:val="clear" w:color="auto" w:fill="FFFFFF"/>
        </w:rPr>
      </w:pPr>
      <w:r w:rsidRPr="005561B9">
        <w:rPr>
          <w:rFonts w:ascii="Times New Roman" w:hAnsi="Times New Roman" w:cs="Times New Roman"/>
          <w:sz w:val="24"/>
          <w:szCs w:val="24"/>
          <w:shd w:val="clear" w:color="auto" w:fill="FFFFFF"/>
        </w:rPr>
        <w:t>Arts, J., &amp; Morrison-Saunders, A. (Eds.). (2012). </w:t>
      </w:r>
      <w:r w:rsidRPr="005561B9">
        <w:rPr>
          <w:rFonts w:ascii="Times New Roman" w:hAnsi="Times New Roman" w:cs="Times New Roman"/>
          <w:i/>
          <w:iCs/>
          <w:sz w:val="24"/>
          <w:szCs w:val="24"/>
          <w:shd w:val="clear" w:color="auto" w:fill="FFFFFF"/>
        </w:rPr>
        <w:t>Assessing impact: handbook of EIA and SEA follow-up</w:t>
      </w:r>
      <w:r w:rsidRPr="005561B9">
        <w:rPr>
          <w:rFonts w:ascii="Times New Roman" w:hAnsi="Times New Roman" w:cs="Times New Roman"/>
          <w:sz w:val="24"/>
          <w:szCs w:val="24"/>
          <w:shd w:val="clear" w:color="auto" w:fill="FFFFFF"/>
        </w:rPr>
        <w:t>. Routledge.</w:t>
      </w:r>
    </w:p>
    <w:p w:rsidR="005561B9" w:rsidRPr="005561B9" w:rsidRDefault="005561B9" w:rsidP="005561B9">
      <w:pPr>
        <w:spacing w:line="360" w:lineRule="auto"/>
        <w:jc w:val="both"/>
        <w:rPr>
          <w:rFonts w:ascii="Times New Roman" w:hAnsi="Times New Roman" w:cs="Times New Roman"/>
          <w:sz w:val="24"/>
          <w:szCs w:val="24"/>
          <w:shd w:val="clear" w:color="auto" w:fill="FFFFFF"/>
        </w:rPr>
      </w:pPr>
      <w:r w:rsidRPr="005561B9">
        <w:rPr>
          <w:rFonts w:ascii="Times New Roman" w:hAnsi="Times New Roman" w:cs="Times New Roman"/>
          <w:sz w:val="24"/>
          <w:szCs w:val="24"/>
          <w:shd w:val="clear" w:color="auto" w:fill="FFFFFF"/>
        </w:rPr>
        <w:t>Canter, L. W., &amp; Wood, C. (1996). Environmental impact assessment.</w:t>
      </w:r>
    </w:p>
    <w:p w:rsidR="005561B9" w:rsidRPr="005561B9" w:rsidRDefault="005561B9" w:rsidP="005561B9">
      <w:pPr>
        <w:spacing w:line="360" w:lineRule="auto"/>
        <w:jc w:val="both"/>
        <w:rPr>
          <w:rFonts w:ascii="Times New Roman" w:hAnsi="Times New Roman" w:cs="Times New Roman"/>
          <w:sz w:val="24"/>
          <w:szCs w:val="24"/>
          <w:shd w:val="clear" w:color="auto" w:fill="FFFFFF"/>
        </w:rPr>
      </w:pPr>
      <w:r w:rsidRPr="005561B9">
        <w:rPr>
          <w:rFonts w:ascii="Times New Roman" w:hAnsi="Times New Roman" w:cs="Times New Roman"/>
          <w:sz w:val="24"/>
          <w:szCs w:val="24"/>
          <w:shd w:val="clear" w:color="auto" w:fill="FFFFFF"/>
        </w:rPr>
        <w:t>Wood, C. (2003). </w:t>
      </w:r>
      <w:r w:rsidRPr="005561B9">
        <w:rPr>
          <w:rFonts w:ascii="Times New Roman" w:hAnsi="Times New Roman" w:cs="Times New Roman"/>
          <w:i/>
          <w:iCs/>
          <w:sz w:val="24"/>
          <w:szCs w:val="24"/>
          <w:shd w:val="clear" w:color="auto" w:fill="FFFFFF"/>
        </w:rPr>
        <w:t>Environmental impact assessment: a comparative review</w:t>
      </w:r>
      <w:r w:rsidRPr="005561B9">
        <w:rPr>
          <w:rFonts w:ascii="Times New Roman" w:hAnsi="Times New Roman" w:cs="Times New Roman"/>
          <w:sz w:val="24"/>
          <w:szCs w:val="24"/>
          <w:shd w:val="clear" w:color="auto" w:fill="FFFFFF"/>
        </w:rPr>
        <w:t>. Pearson Education.</w:t>
      </w:r>
    </w:p>
    <w:p w:rsidR="005561B9" w:rsidRPr="005561B9" w:rsidRDefault="005561B9" w:rsidP="005561B9">
      <w:pPr>
        <w:spacing w:line="360" w:lineRule="auto"/>
        <w:jc w:val="both"/>
        <w:rPr>
          <w:rFonts w:ascii="Times New Roman" w:hAnsi="Times New Roman" w:cs="Times New Roman"/>
          <w:sz w:val="24"/>
          <w:szCs w:val="24"/>
          <w:shd w:val="clear" w:color="auto" w:fill="FFFFFF"/>
        </w:rPr>
      </w:pPr>
      <w:r w:rsidRPr="005561B9">
        <w:rPr>
          <w:rFonts w:ascii="Times New Roman" w:hAnsi="Times New Roman" w:cs="Times New Roman"/>
          <w:sz w:val="24"/>
          <w:szCs w:val="24"/>
          <w:shd w:val="clear" w:color="auto" w:fill="FFFFFF"/>
        </w:rPr>
        <w:t>Jay, S., Jones, C., Slinn, P., &amp; Wood, C. (2007). Environmental impact assessment: Retrospect and prospect. </w:t>
      </w:r>
      <w:r w:rsidRPr="005561B9">
        <w:rPr>
          <w:rFonts w:ascii="Times New Roman" w:hAnsi="Times New Roman" w:cs="Times New Roman"/>
          <w:i/>
          <w:iCs/>
          <w:sz w:val="24"/>
          <w:szCs w:val="24"/>
          <w:shd w:val="clear" w:color="auto" w:fill="FFFFFF"/>
        </w:rPr>
        <w:t>Environmental impact assessment review</w:t>
      </w:r>
      <w:r w:rsidRPr="005561B9">
        <w:rPr>
          <w:rFonts w:ascii="Times New Roman" w:hAnsi="Times New Roman" w:cs="Times New Roman"/>
          <w:sz w:val="24"/>
          <w:szCs w:val="24"/>
          <w:shd w:val="clear" w:color="auto" w:fill="FFFFFF"/>
        </w:rPr>
        <w:t>, </w:t>
      </w:r>
      <w:r w:rsidRPr="005561B9">
        <w:rPr>
          <w:rFonts w:ascii="Times New Roman" w:hAnsi="Times New Roman" w:cs="Times New Roman"/>
          <w:i/>
          <w:iCs/>
          <w:sz w:val="24"/>
          <w:szCs w:val="24"/>
          <w:shd w:val="clear" w:color="auto" w:fill="FFFFFF"/>
        </w:rPr>
        <w:t>27</w:t>
      </w:r>
      <w:r w:rsidRPr="005561B9">
        <w:rPr>
          <w:rFonts w:ascii="Times New Roman" w:hAnsi="Times New Roman" w:cs="Times New Roman"/>
          <w:sz w:val="24"/>
          <w:szCs w:val="24"/>
          <w:shd w:val="clear" w:color="auto" w:fill="FFFFFF"/>
        </w:rPr>
        <w:t>(4), 287-300.</w:t>
      </w:r>
    </w:p>
    <w:p w:rsidR="005561B9" w:rsidRPr="005561B9" w:rsidRDefault="005561B9" w:rsidP="005561B9">
      <w:pPr>
        <w:spacing w:line="360" w:lineRule="auto"/>
        <w:jc w:val="both"/>
        <w:rPr>
          <w:rFonts w:ascii="Times New Roman" w:hAnsi="Times New Roman" w:cs="Times New Roman"/>
          <w:sz w:val="24"/>
          <w:szCs w:val="24"/>
          <w:shd w:val="clear" w:color="auto" w:fill="FFFFFF"/>
        </w:rPr>
      </w:pPr>
      <w:r w:rsidRPr="005561B9">
        <w:rPr>
          <w:rFonts w:ascii="Times New Roman" w:hAnsi="Times New Roman" w:cs="Times New Roman"/>
          <w:sz w:val="24"/>
          <w:szCs w:val="24"/>
          <w:shd w:val="clear" w:color="auto" w:fill="FFFFFF"/>
        </w:rPr>
        <w:lastRenderedPageBreak/>
        <w:t>Ramanathan, R. (2001). A note on the use of the analytic hierarchy process for environmental impact assessment. </w:t>
      </w:r>
      <w:r w:rsidRPr="005561B9">
        <w:rPr>
          <w:rFonts w:ascii="Times New Roman" w:hAnsi="Times New Roman" w:cs="Times New Roman"/>
          <w:i/>
          <w:iCs/>
          <w:sz w:val="24"/>
          <w:szCs w:val="24"/>
          <w:shd w:val="clear" w:color="auto" w:fill="FFFFFF"/>
        </w:rPr>
        <w:t>Journal of environmental management</w:t>
      </w:r>
      <w:r w:rsidRPr="005561B9">
        <w:rPr>
          <w:rFonts w:ascii="Times New Roman" w:hAnsi="Times New Roman" w:cs="Times New Roman"/>
          <w:sz w:val="24"/>
          <w:szCs w:val="24"/>
          <w:shd w:val="clear" w:color="auto" w:fill="FFFFFF"/>
        </w:rPr>
        <w:t>, </w:t>
      </w:r>
      <w:r w:rsidRPr="005561B9">
        <w:rPr>
          <w:rFonts w:ascii="Times New Roman" w:hAnsi="Times New Roman" w:cs="Times New Roman"/>
          <w:i/>
          <w:iCs/>
          <w:sz w:val="24"/>
          <w:szCs w:val="24"/>
          <w:shd w:val="clear" w:color="auto" w:fill="FFFFFF"/>
        </w:rPr>
        <w:t>63</w:t>
      </w:r>
      <w:r w:rsidRPr="005561B9">
        <w:rPr>
          <w:rFonts w:ascii="Times New Roman" w:hAnsi="Times New Roman" w:cs="Times New Roman"/>
          <w:sz w:val="24"/>
          <w:szCs w:val="24"/>
          <w:shd w:val="clear" w:color="auto" w:fill="FFFFFF"/>
        </w:rPr>
        <w:t>(1), 27-35.</w:t>
      </w:r>
    </w:p>
    <w:p w:rsidR="005561B9" w:rsidRPr="005561B9" w:rsidRDefault="005561B9" w:rsidP="005561B9">
      <w:pPr>
        <w:spacing w:line="360" w:lineRule="auto"/>
        <w:jc w:val="both"/>
        <w:rPr>
          <w:rFonts w:ascii="Times New Roman" w:hAnsi="Times New Roman" w:cs="Times New Roman"/>
          <w:sz w:val="24"/>
          <w:szCs w:val="24"/>
          <w:shd w:val="clear" w:color="auto" w:fill="FFFFFF"/>
        </w:rPr>
      </w:pPr>
      <w:r w:rsidRPr="005561B9">
        <w:rPr>
          <w:rFonts w:ascii="Times New Roman" w:hAnsi="Times New Roman" w:cs="Times New Roman"/>
          <w:sz w:val="24"/>
          <w:szCs w:val="24"/>
          <w:shd w:val="clear" w:color="auto" w:fill="FFFFFF"/>
        </w:rPr>
        <w:t>Wathern, P. (Ed.). (2013). </w:t>
      </w:r>
      <w:r w:rsidRPr="005561B9">
        <w:rPr>
          <w:rFonts w:ascii="Times New Roman" w:hAnsi="Times New Roman" w:cs="Times New Roman"/>
          <w:i/>
          <w:iCs/>
          <w:sz w:val="24"/>
          <w:szCs w:val="24"/>
          <w:shd w:val="clear" w:color="auto" w:fill="FFFFFF"/>
        </w:rPr>
        <w:t>Environmental impact assessment: theory and practice</w:t>
      </w:r>
      <w:r w:rsidRPr="005561B9">
        <w:rPr>
          <w:rFonts w:ascii="Times New Roman" w:hAnsi="Times New Roman" w:cs="Times New Roman"/>
          <w:sz w:val="24"/>
          <w:szCs w:val="24"/>
          <w:shd w:val="clear" w:color="auto" w:fill="FFFFFF"/>
        </w:rPr>
        <w:t>. Routledge.</w:t>
      </w:r>
    </w:p>
    <w:p w:rsidR="005561B9" w:rsidRPr="005561B9" w:rsidRDefault="005561B9" w:rsidP="005561B9">
      <w:pPr>
        <w:spacing w:line="360" w:lineRule="auto"/>
        <w:jc w:val="both"/>
        <w:rPr>
          <w:rFonts w:ascii="Times New Roman" w:hAnsi="Times New Roman" w:cs="Times New Roman"/>
          <w:sz w:val="24"/>
          <w:szCs w:val="24"/>
          <w:shd w:val="clear" w:color="auto" w:fill="FFFFFF"/>
        </w:rPr>
      </w:pPr>
      <w:r w:rsidRPr="005561B9">
        <w:rPr>
          <w:rFonts w:ascii="Times New Roman" w:hAnsi="Times New Roman" w:cs="Times New Roman"/>
          <w:sz w:val="24"/>
          <w:szCs w:val="24"/>
          <w:shd w:val="clear" w:color="auto" w:fill="FFFFFF"/>
        </w:rPr>
        <w:t>Morris, P., &amp; Therivel, R. (Eds.). (2001). </w:t>
      </w:r>
      <w:r w:rsidRPr="005561B9">
        <w:rPr>
          <w:rFonts w:ascii="Times New Roman" w:hAnsi="Times New Roman" w:cs="Times New Roman"/>
          <w:i/>
          <w:iCs/>
          <w:sz w:val="24"/>
          <w:szCs w:val="24"/>
          <w:shd w:val="clear" w:color="auto" w:fill="FFFFFF"/>
        </w:rPr>
        <w:t>Methods of environmental impact assessment</w:t>
      </w:r>
      <w:r w:rsidRPr="005561B9">
        <w:rPr>
          <w:rFonts w:ascii="Times New Roman" w:hAnsi="Times New Roman" w:cs="Times New Roman"/>
          <w:sz w:val="24"/>
          <w:szCs w:val="24"/>
          <w:shd w:val="clear" w:color="auto" w:fill="FFFFFF"/>
        </w:rPr>
        <w:t> (Vol. 2). Taylor &amp; Francis.</w:t>
      </w:r>
    </w:p>
    <w:p w:rsidR="005561B9" w:rsidRPr="005561B9" w:rsidRDefault="005561B9" w:rsidP="005561B9">
      <w:pPr>
        <w:spacing w:line="360" w:lineRule="auto"/>
        <w:jc w:val="both"/>
        <w:rPr>
          <w:rFonts w:ascii="Times New Roman" w:hAnsi="Times New Roman" w:cs="Times New Roman"/>
          <w:sz w:val="24"/>
          <w:szCs w:val="24"/>
        </w:rPr>
      </w:pPr>
      <w:r w:rsidRPr="005561B9">
        <w:rPr>
          <w:rFonts w:ascii="Times New Roman" w:hAnsi="Times New Roman" w:cs="Times New Roman"/>
          <w:sz w:val="24"/>
          <w:szCs w:val="24"/>
          <w:shd w:val="clear" w:color="auto" w:fill="FFFFFF"/>
        </w:rPr>
        <w:t>Wang, Y. M., Yang, J. B., &amp; Xu, D. L. (2006). Environmental impact assessment using the evidential reasoning approach. </w:t>
      </w:r>
      <w:r w:rsidRPr="005561B9">
        <w:rPr>
          <w:rFonts w:ascii="Times New Roman" w:hAnsi="Times New Roman" w:cs="Times New Roman"/>
          <w:i/>
          <w:iCs/>
          <w:sz w:val="24"/>
          <w:szCs w:val="24"/>
          <w:shd w:val="clear" w:color="auto" w:fill="FFFFFF"/>
        </w:rPr>
        <w:t>European Journal of Operational Research</w:t>
      </w:r>
      <w:r w:rsidRPr="005561B9">
        <w:rPr>
          <w:rFonts w:ascii="Times New Roman" w:hAnsi="Times New Roman" w:cs="Times New Roman"/>
          <w:sz w:val="24"/>
          <w:szCs w:val="24"/>
          <w:shd w:val="clear" w:color="auto" w:fill="FFFFFF"/>
        </w:rPr>
        <w:t>, </w:t>
      </w:r>
      <w:r w:rsidRPr="005561B9">
        <w:rPr>
          <w:rFonts w:ascii="Times New Roman" w:hAnsi="Times New Roman" w:cs="Times New Roman"/>
          <w:i/>
          <w:iCs/>
          <w:sz w:val="24"/>
          <w:szCs w:val="24"/>
          <w:shd w:val="clear" w:color="auto" w:fill="FFFFFF"/>
        </w:rPr>
        <w:t>174</w:t>
      </w:r>
      <w:r w:rsidRPr="005561B9">
        <w:rPr>
          <w:rFonts w:ascii="Times New Roman" w:hAnsi="Times New Roman" w:cs="Times New Roman"/>
          <w:sz w:val="24"/>
          <w:szCs w:val="24"/>
          <w:shd w:val="clear" w:color="auto" w:fill="FFFFFF"/>
        </w:rPr>
        <w:t>(3), 1885-1913.</w:t>
      </w:r>
    </w:p>
    <w:p w:rsidR="006D16CE" w:rsidRPr="005561B9" w:rsidRDefault="006D16CE" w:rsidP="00964C65">
      <w:pPr>
        <w:spacing w:line="360" w:lineRule="auto"/>
        <w:jc w:val="both"/>
      </w:pPr>
    </w:p>
    <w:sectPr w:rsidR="006D16CE" w:rsidRPr="005561B9" w:rsidSect="006D16CE">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CD8" w:rsidRDefault="00B06CD8" w:rsidP="00BD6D8A">
      <w:pPr>
        <w:spacing w:after="0" w:line="240" w:lineRule="auto"/>
      </w:pPr>
      <w:r>
        <w:separator/>
      </w:r>
    </w:p>
  </w:endnote>
  <w:endnote w:type="continuationSeparator" w:id="1">
    <w:p w:rsidR="00B06CD8" w:rsidRDefault="00B06CD8" w:rsidP="00BD6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CD8" w:rsidRDefault="00B06CD8" w:rsidP="00BD6D8A">
      <w:pPr>
        <w:spacing w:after="0" w:line="240" w:lineRule="auto"/>
      </w:pPr>
      <w:r>
        <w:separator/>
      </w:r>
    </w:p>
  </w:footnote>
  <w:footnote w:type="continuationSeparator" w:id="1">
    <w:p w:rsidR="00B06CD8" w:rsidRDefault="00B06CD8" w:rsidP="00BD6D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45969"/>
      <w:docPartObj>
        <w:docPartGallery w:val="Page Numbers (Top of Page)"/>
        <w:docPartUnique/>
      </w:docPartObj>
    </w:sdtPr>
    <w:sdtContent>
      <w:p w:rsidR="004A4E44" w:rsidRDefault="004A4E44">
        <w:pPr>
          <w:pStyle w:val="Header"/>
          <w:jc w:val="right"/>
        </w:pPr>
        <w:fldSimple w:instr=" PAGE   \* MERGEFORMAT ">
          <w:r>
            <w:rPr>
              <w:noProof/>
            </w:rPr>
            <w:t>1</w:t>
          </w:r>
        </w:fldSimple>
      </w:p>
    </w:sdtContent>
  </w:sdt>
  <w:p w:rsidR="004A4E44" w:rsidRDefault="004A4E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639B"/>
    <w:multiLevelType w:val="hybridMultilevel"/>
    <w:tmpl w:val="1DFA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B8459D"/>
    <w:multiLevelType w:val="multilevel"/>
    <w:tmpl w:val="A6EA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BB7B91"/>
    <w:rsid w:val="002E29EC"/>
    <w:rsid w:val="003E5301"/>
    <w:rsid w:val="00434B3E"/>
    <w:rsid w:val="004A4E44"/>
    <w:rsid w:val="005561B9"/>
    <w:rsid w:val="005D24C5"/>
    <w:rsid w:val="006D16CE"/>
    <w:rsid w:val="00964C65"/>
    <w:rsid w:val="009E6CD9"/>
    <w:rsid w:val="00AF1A30"/>
    <w:rsid w:val="00B06CD8"/>
    <w:rsid w:val="00B84B25"/>
    <w:rsid w:val="00B92A79"/>
    <w:rsid w:val="00BB7B91"/>
    <w:rsid w:val="00BD6D8A"/>
    <w:rsid w:val="00BE39AA"/>
    <w:rsid w:val="00C02B4C"/>
    <w:rsid w:val="00C7774B"/>
    <w:rsid w:val="00E713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6CE"/>
  </w:style>
  <w:style w:type="paragraph" w:styleId="Heading3">
    <w:name w:val="heading 3"/>
    <w:basedOn w:val="Normal"/>
    <w:link w:val="Heading3Char"/>
    <w:uiPriority w:val="9"/>
    <w:qFormat/>
    <w:rsid w:val="00BD6D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B25"/>
    <w:rPr>
      <w:rFonts w:ascii="Tahoma" w:hAnsi="Tahoma" w:cs="Tahoma"/>
      <w:sz w:val="16"/>
      <w:szCs w:val="16"/>
    </w:rPr>
  </w:style>
  <w:style w:type="paragraph" w:styleId="Header">
    <w:name w:val="header"/>
    <w:basedOn w:val="Normal"/>
    <w:link w:val="HeaderChar"/>
    <w:uiPriority w:val="99"/>
    <w:unhideWhenUsed/>
    <w:rsid w:val="00BD6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D8A"/>
  </w:style>
  <w:style w:type="paragraph" w:styleId="Footer">
    <w:name w:val="footer"/>
    <w:basedOn w:val="Normal"/>
    <w:link w:val="FooterChar"/>
    <w:uiPriority w:val="99"/>
    <w:semiHidden/>
    <w:unhideWhenUsed/>
    <w:rsid w:val="00BD6D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6D8A"/>
  </w:style>
  <w:style w:type="character" w:customStyle="1" w:styleId="Heading3Char">
    <w:name w:val="Heading 3 Char"/>
    <w:basedOn w:val="DefaultParagraphFont"/>
    <w:link w:val="Heading3"/>
    <w:uiPriority w:val="9"/>
    <w:rsid w:val="00BD6D8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D6D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29EC"/>
    <w:pPr>
      <w:ind w:left="720"/>
      <w:contextualSpacing/>
    </w:pPr>
  </w:style>
</w:styles>
</file>

<file path=word/webSettings.xml><?xml version="1.0" encoding="utf-8"?>
<w:webSettings xmlns:r="http://schemas.openxmlformats.org/officeDocument/2006/relationships" xmlns:w="http://schemas.openxmlformats.org/wordprocessingml/2006/main">
  <w:divs>
    <w:div w:id="995454084">
      <w:bodyDiv w:val="1"/>
      <w:marLeft w:val="0"/>
      <w:marRight w:val="0"/>
      <w:marTop w:val="0"/>
      <w:marBottom w:val="0"/>
      <w:divBdr>
        <w:top w:val="none" w:sz="0" w:space="0" w:color="auto"/>
        <w:left w:val="none" w:sz="0" w:space="0" w:color="auto"/>
        <w:bottom w:val="none" w:sz="0" w:space="0" w:color="auto"/>
        <w:right w:val="none" w:sz="0" w:space="0" w:color="auto"/>
      </w:divBdr>
    </w:div>
    <w:div w:id="1062173017">
      <w:bodyDiv w:val="1"/>
      <w:marLeft w:val="0"/>
      <w:marRight w:val="0"/>
      <w:marTop w:val="0"/>
      <w:marBottom w:val="0"/>
      <w:divBdr>
        <w:top w:val="none" w:sz="0" w:space="0" w:color="auto"/>
        <w:left w:val="none" w:sz="0" w:space="0" w:color="auto"/>
        <w:bottom w:val="none" w:sz="0" w:space="0" w:color="auto"/>
        <w:right w:val="none" w:sz="0" w:space="0" w:color="auto"/>
      </w:divBdr>
    </w:div>
    <w:div w:id="1731002778">
      <w:bodyDiv w:val="1"/>
      <w:marLeft w:val="0"/>
      <w:marRight w:val="0"/>
      <w:marTop w:val="0"/>
      <w:marBottom w:val="0"/>
      <w:divBdr>
        <w:top w:val="none" w:sz="0" w:space="0" w:color="auto"/>
        <w:left w:val="none" w:sz="0" w:space="0" w:color="auto"/>
        <w:bottom w:val="none" w:sz="0" w:space="0" w:color="auto"/>
        <w:right w:val="none" w:sz="0" w:space="0" w:color="auto"/>
      </w:divBdr>
    </w:div>
    <w:div w:id="189446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adeel</dc:creator>
  <cp:lastModifiedBy>zahra adeel</cp:lastModifiedBy>
  <cp:revision>2</cp:revision>
  <dcterms:created xsi:type="dcterms:W3CDTF">2019-04-20T22:04:00Z</dcterms:created>
  <dcterms:modified xsi:type="dcterms:W3CDTF">2019-04-20T22:04:00Z</dcterms:modified>
</cp:coreProperties>
</file>