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42377C" w:rsidRDefault="0008177B" w:rsidP="00776493">
      <w:pPr>
        <w:spacing w:after="0" w:line="480" w:lineRule="auto"/>
        <w:rPr>
          <w:rFonts w:ascii="Times New Roman" w:hAnsi="Times New Roman" w:cs="Times New Roman"/>
          <w:color w:val="000000" w:themeColor="text1"/>
          <w:sz w:val="24"/>
          <w:szCs w:val="24"/>
        </w:rPr>
      </w:pPr>
    </w:p>
    <w:p w:rsidR="0008177B" w:rsidRPr="0042377C" w:rsidRDefault="0008177B" w:rsidP="00776493">
      <w:pPr>
        <w:spacing w:after="0" w:line="480" w:lineRule="auto"/>
        <w:rPr>
          <w:rFonts w:ascii="Times New Roman" w:hAnsi="Times New Roman" w:cs="Times New Roman"/>
          <w:color w:val="000000" w:themeColor="text1"/>
          <w:sz w:val="24"/>
          <w:szCs w:val="24"/>
        </w:rPr>
      </w:pPr>
    </w:p>
    <w:p w:rsidR="0008177B" w:rsidRPr="0042377C" w:rsidRDefault="0008177B" w:rsidP="00776493">
      <w:pPr>
        <w:spacing w:after="0" w:line="480" w:lineRule="auto"/>
        <w:rPr>
          <w:rFonts w:ascii="Times New Roman" w:hAnsi="Times New Roman" w:cs="Times New Roman"/>
          <w:color w:val="000000" w:themeColor="text1"/>
          <w:sz w:val="24"/>
          <w:szCs w:val="24"/>
        </w:rPr>
      </w:pPr>
    </w:p>
    <w:p w:rsidR="0008177B" w:rsidRPr="0042377C" w:rsidRDefault="0008177B" w:rsidP="00776493">
      <w:pPr>
        <w:spacing w:after="0" w:line="480" w:lineRule="auto"/>
        <w:rPr>
          <w:rFonts w:ascii="Times New Roman" w:hAnsi="Times New Roman" w:cs="Times New Roman"/>
          <w:color w:val="000000" w:themeColor="text1"/>
          <w:sz w:val="24"/>
          <w:szCs w:val="24"/>
        </w:rPr>
      </w:pPr>
    </w:p>
    <w:p w:rsidR="0008177B" w:rsidRPr="0042377C" w:rsidRDefault="0008177B" w:rsidP="00776493">
      <w:pPr>
        <w:spacing w:after="0" w:line="480" w:lineRule="auto"/>
        <w:rPr>
          <w:rFonts w:ascii="Times New Roman" w:hAnsi="Times New Roman" w:cs="Times New Roman"/>
          <w:color w:val="000000" w:themeColor="text1"/>
          <w:sz w:val="28"/>
          <w:szCs w:val="24"/>
        </w:rPr>
      </w:pPr>
    </w:p>
    <w:p w:rsidR="0008177B" w:rsidRPr="0042377C" w:rsidRDefault="0021705E" w:rsidP="00776493">
      <w:pPr>
        <w:spacing w:line="480" w:lineRule="auto"/>
        <w:jc w:val="center"/>
        <w:rPr>
          <w:rFonts w:ascii="Times New Roman" w:hAnsi="Times New Roman" w:cs="Times New Roman"/>
          <w:color w:val="000000" w:themeColor="text1"/>
          <w:sz w:val="24"/>
        </w:rPr>
      </w:pPr>
      <w:r w:rsidRPr="0042377C">
        <w:rPr>
          <w:rFonts w:ascii="Times New Roman" w:hAnsi="Times New Roman" w:cs="Times New Roman"/>
          <w:color w:val="000000" w:themeColor="text1"/>
          <w:sz w:val="24"/>
        </w:rPr>
        <w:t>Unit 2 DB</w:t>
      </w:r>
    </w:p>
    <w:p w:rsidR="0008177B" w:rsidRPr="0042377C" w:rsidRDefault="00EE4857" w:rsidP="00776493">
      <w:pPr>
        <w:spacing w:after="0" w:line="480" w:lineRule="auto"/>
        <w:jc w:val="center"/>
        <w:rPr>
          <w:rFonts w:ascii="Times New Roman" w:hAnsi="Times New Roman" w:cs="Times New Roman"/>
          <w:color w:val="000000" w:themeColor="text1"/>
          <w:sz w:val="24"/>
          <w:szCs w:val="24"/>
        </w:rPr>
      </w:pPr>
      <w:r w:rsidRPr="0042377C">
        <w:rPr>
          <w:rFonts w:ascii="Times New Roman" w:hAnsi="Times New Roman" w:cs="Times New Roman"/>
          <w:color w:val="000000" w:themeColor="text1"/>
          <w:sz w:val="24"/>
          <w:szCs w:val="24"/>
        </w:rPr>
        <w:t xml:space="preserve"> </w:t>
      </w:r>
      <w:r w:rsidR="0008177B" w:rsidRPr="0042377C">
        <w:rPr>
          <w:rFonts w:ascii="Times New Roman" w:hAnsi="Times New Roman" w:cs="Times New Roman"/>
          <w:color w:val="000000" w:themeColor="text1"/>
          <w:sz w:val="24"/>
          <w:szCs w:val="24"/>
        </w:rPr>
        <w:t xml:space="preserve">[Name of the </w:t>
      </w:r>
      <w:r w:rsidR="00A4374D" w:rsidRPr="0042377C">
        <w:rPr>
          <w:rFonts w:ascii="Times New Roman" w:hAnsi="Times New Roman" w:cs="Times New Roman"/>
          <w:color w:val="000000" w:themeColor="text1"/>
          <w:sz w:val="24"/>
          <w:szCs w:val="24"/>
        </w:rPr>
        <w:t>Writer</w:t>
      </w:r>
      <w:r w:rsidR="0008177B" w:rsidRPr="0042377C">
        <w:rPr>
          <w:rFonts w:ascii="Times New Roman" w:hAnsi="Times New Roman" w:cs="Times New Roman"/>
          <w:color w:val="000000" w:themeColor="text1"/>
          <w:sz w:val="24"/>
          <w:szCs w:val="24"/>
        </w:rPr>
        <w:t>]</w:t>
      </w:r>
    </w:p>
    <w:p w:rsidR="0008177B" w:rsidRPr="0042377C" w:rsidRDefault="0008177B" w:rsidP="00776493">
      <w:pPr>
        <w:spacing w:after="0" w:line="480" w:lineRule="auto"/>
        <w:jc w:val="center"/>
        <w:rPr>
          <w:rFonts w:ascii="Times New Roman" w:hAnsi="Times New Roman" w:cs="Times New Roman"/>
          <w:color w:val="000000" w:themeColor="text1"/>
          <w:sz w:val="24"/>
          <w:szCs w:val="24"/>
        </w:rPr>
      </w:pPr>
      <w:r w:rsidRPr="0042377C">
        <w:rPr>
          <w:rFonts w:ascii="Times New Roman" w:hAnsi="Times New Roman" w:cs="Times New Roman"/>
          <w:color w:val="000000" w:themeColor="text1"/>
          <w:sz w:val="24"/>
          <w:szCs w:val="24"/>
        </w:rPr>
        <w:t xml:space="preserve">[Name of the </w:t>
      </w:r>
      <w:r w:rsidR="00A4374D" w:rsidRPr="0042377C">
        <w:rPr>
          <w:rFonts w:ascii="Times New Roman" w:hAnsi="Times New Roman" w:cs="Times New Roman"/>
          <w:color w:val="000000" w:themeColor="text1"/>
          <w:sz w:val="24"/>
          <w:szCs w:val="24"/>
        </w:rPr>
        <w:t>Institution</w:t>
      </w:r>
      <w:r w:rsidRPr="0042377C">
        <w:rPr>
          <w:rFonts w:ascii="Times New Roman" w:hAnsi="Times New Roman" w:cs="Times New Roman"/>
          <w:color w:val="000000" w:themeColor="text1"/>
          <w:sz w:val="24"/>
          <w:szCs w:val="24"/>
        </w:rPr>
        <w:t>]</w:t>
      </w:r>
    </w:p>
    <w:p w:rsidR="00A106AF" w:rsidRPr="0042377C" w:rsidRDefault="00A106AF" w:rsidP="00776493">
      <w:pPr>
        <w:spacing w:after="0" w:line="480" w:lineRule="auto"/>
        <w:jc w:val="center"/>
        <w:rPr>
          <w:rFonts w:ascii="Times New Roman" w:hAnsi="Times New Roman" w:cs="Times New Roman"/>
          <w:color w:val="000000" w:themeColor="text1"/>
          <w:sz w:val="24"/>
          <w:szCs w:val="24"/>
        </w:rPr>
      </w:pPr>
    </w:p>
    <w:p w:rsidR="00EE4857" w:rsidRPr="0042377C" w:rsidRDefault="00EE4857" w:rsidP="00776493">
      <w:pPr>
        <w:spacing w:after="0" w:line="480" w:lineRule="auto"/>
        <w:jc w:val="center"/>
        <w:rPr>
          <w:rFonts w:ascii="Times New Roman" w:hAnsi="Times New Roman" w:cs="Times New Roman"/>
          <w:color w:val="000000" w:themeColor="text1"/>
          <w:sz w:val="24"/>
          <w:szCs w:val="24"/>
        </w:rPr>
      </w:pPr>
    </w:p>
    <w:p w:rsidR="00EE4857" w:rsidRPr="0042377C" w:rsidRDefault="00EE4857" w:rsidP="00776493">
      <w:pPr>
        <w:spacing w:line="480" w:lineRule="auto"/>
        <w:rPr>
          <w:rFonts w:ascii="Times New Roman" w:hAnsi="Times New Roman" w:cs="Times New Roman"/>
          <w:color w:val="000000" w:themeColor="text1"/>
          <w:sz w:val="24"/>
          <w:szCs w:val="24"/>
        </w:rPr>
      </w:pPr>
    </w:p>
    <w:p w:rsidR="00EE4857" w:rsidRPr="0042377C" w:rsidRDefault="00EE4857" w:rsidP="00776493">
      <w:pPr>
        <w:spacing w:line="480" w:lineRule="auto"/>
        <w:rPr>
          <w:rFonts w:ascii="Times New Roman" w:hAnsi="Times New Roman" w:cs="Times New Roman"/>
          <w:color w:val="000000" w:themeColor="text1"/>
          <w:sz w:val="24"/>
          <w:szCs w:val="24"/>
        </w:rPr>
      </w:pPr>
    </w:p>
    <w:p w:rsidR="00EE4857" w:rsidRPr="0042377C" w:rsidRDefault="00EE4857" w:rsidP="00776493">
      <w:pPr>
        <w:spacing w:line="480" w:lineRule="auto"/>
        <w:rPr>
          <w:rFonts w:ascii="Times New Roman" w:hAnsi="Times New Roman" w:cs="Times New Roman"/>
          <w:color w:val="000000" w:themeColor="text1"/>
          <w:sz w:val="24"/>
          <w:szCs w:val="24"/>
        </w:rPr>
      </w:pPr>
    </w:p>
    <w:p w:rsidR="00EE4857" w:rsidRPr="0042377C" w:rsidRDefault="00EE4857" w:rsidP="00776493">
      <w:pPr>
        <w:spacing w:line="480" w:lineRule="auto"/>
        <w:rPr>
          <w:rFonts w:ascii="Times New Roman" w:hAnsi="Times New Roman" w:cs="Times New Roman"/>
          <w:color w:val="000000" w:themeColor="text1"/>
          <w:sz w:val="24"/>
          <w:szCs w:val="24"/>
        </w:rPr>
      </w:pPr>
    </w:p>
    <w:p w:rsidR="00EE4857" w:rsidRPr="0042377C" w:rsidRDefault="00EE4857" w:rsidP="00776493">
      <w:pPr>
        <w:spacing w:line="480" w:lineRule="auto"/>
        <w:rPr>
          <w:rFonts w:ascii="Times New Roman" w:hAnsi="Times New Roman" w:cs="Times New Roman"/>
          <w:color w:val="000000" w:themeColor="text1"/>
          <w:sz w:val="24"/>
          <w:szCs w:val="24"/>
        </w:rPr>
      </w:pPr>
    </w:p>
    <w:p w:rsidR="00EE4857" w:rsidRPr="0042377C" w:rsidRDefault="00EE4857" w:rsidP="00776493">
      <w:pPr>
        <w:spacing w:line="480" w:lineRule="auto"/>
        <w:rPr>
          <w:rFonts w:ascii="Times New Roman" w:hAnsi="Times New Roman" w:cs="Times New Roman"/>
          <w:color w:val="000000" w:themeColor="text1"/>
          <w:sz w:val="24"/>
          <w:szCs w:val="24"/>
        </w:rPr>
      </w:pPr>
    </w:p>
    <w:p w:rsidR="00EE4857" w:rsidRPr="0042377C" w:rsidRDefault="00EE4857" w:rsidP="00776493">
      <w:pPr>
        <w:spacing w:line="480" w:lineRule="auto"/>
        <w:rPr>
          <w:rFonts w:ascii="Times New Roman" w:hAnsi="Times New Roman" w:cs="Times New Roman"/>
          <w:color w:val="000000" w:themeColor="text1"/>
          <w:sz w:val="24"/>
          <w:szCs w:val="24"/>
        </w:rPr>
      </w:pPr>
    </w:p>
    <w:p w:rsidR="00EE4857" w:rsidRPr="0042377C" w:rsidRDefault="00EE4857" w:rsidP="00776493">
      <w:pPr>
        <w:spacing w:line="480" w:lineRule="auto"/>
        <w:rPr>
          <w:rFonts w:ascii="Times New Roman" w:hAnsi="Times New Roman" w:cs="Times New Roman"/>
          <w:color w:val="000000" w:themeColor="text1"/>
          <w:sz w:val="24"/>
          <w:szCs w:val="24"/>
        </w:rPr>
      </w:pPr>
    </w:p>
    <w:p w:rsidR="00EE4857" w:rsidRPr="0042377C" w:rsidRDefault="00EE4857" w:rsidP="00776493">
      <w:pPr>
        <w:spacing w:line="480" w:lineRule="auto"/>
        <w:rPr>
          <w:rFonts w:ascii="Times New Roman" w:hAnsi="Times New Roman" w:cs="Times New Roman"/>
          <w:color w:val="000000" w:themeColor="text1"/>
          <w:sz w:val="24"/>
          <w:szCs w:val="24"/>
        </w:rPr>
      </w:pPr>
    </w:p>
    <w:p w:rsidR="00574646" w:rsidRPr="0042377C" w:rsidRDefault="00574646" w:rsidP="00776493">
      <w:pPr>
        <w:spacing w:line="480" w:lineRule="auto"/>
        <w:rPr>
          <w:rFonts w:ascii="Times New Roman" w:hAnsi="Times New Roman" w:cs="Times New Roman"/>
          <w:color w:val="000000" w:themeColor="text1"/>
          <w:sz w:val="24"/>
          <w:szCs w:val="24"/>
        </w:rPr>
      </w:pPr>
    </w:p>
    <w:p w:rsidR="00574646" w:rsidRPr="0042377C" w:rsidRDefault="00574646" w:rsidP="00776493">
      <w:pPr>
        <w:spacing w:line="480" w:lineRule="auto"/>
        <w:rPr>
          <w:rFonts w:ascii="Times New Roman" w:hAnsi="Times New Roman" w:cs="Times New Roman"/>
          <w:color w:val="000000" w:themeColor="text1"/>
          <w:sz w:val="24"/>
          <w:szCs w:val="24"/>
        </w:rPr>
      </w:pPr>
      <w:r w:rsidRPr="0042377C">
        <w:rPr>
          <w:rFonts w:ascii="Times New Roman" w:hAnsi="Times New Roman" w:cs="Times New Roman"/>
          <w:color w:val="000000" w:themeColor="text1"/>
          <w:sz w:val="24"/>
          <w:szCs w:val="24"/>
        </w:rPr>
        <w:lastRenderedPageBreak/>
        <w:t>To: Michelle</w:t>
      </w:r>
    </w:p>
    <w:p w:rsidR="00574646" w:rsidRPr="0042377C" w:rsidRDefault="00574646" w:rsidP="00776493">
      <w:pPr>
        <w:spacing w:line="480" w:lineRule="auto"/>
        <w:rPr>
          <w:rFonts w:ascii="Times New Roman" w:hAnsi="Times New Roman" w:cs="Times New Roman"/>
          <w:color w:val="000000" w:themeColor="text1"/>
          <w:sz w:val="24"/>
          <w:szCs w:val="24"/>
        </w:rPr>
      </w:pPr>
      <w:r w:rsidRPr="0042377C">
        <w:rPr>
          <w:rFonts w:ascii="Times New Roman" w:hAnsi="Times New Roman" w:cs="Times New Roman"/>
          <w:color w:val="000000" w:themeColor="text1"/>
          <w:sz w:val="24"/>
          <w:szCs w:val="24"/>
        </w:rPr>
        <w:t>From: XYZ</w:t>
      </w:r>
    </w:p>
    <w:p w:rsidR="00574646" w:rsidRPr="0042377C" w:rsidRDefault="00574646" w:rsidP="00776493">
      <w:pPr>
        <w:spacing w:line="480" w:lineRule="auto"/>
        <w:rPr>
          <w:rFonts w:ascii="Times New Roman" w:hAnsi="Times New Roman" w:cs="Times New Roman"/>
          <w:color w:val="000000" w:themeColor="text1"/>
          <w:sz w:val="24"/>
          <w:szCs w:val="24"/>
        </w:rPr>
      </w:pPr>
      <w:r w:rsidRPr="0042377C">
        <w:rPr>
          <w:rFonts w:ascii="Times New Roman" w:hAnsi="Times New Roman" w:cs="Times New Roman"/>
          <w:color w:val="000000" w:themeColor="text1"/>
          <w:sz w:val="24"/>
          <w:szCs w:val="24"/>
        </w:rPr>
        <w:t>Date: 16</w:t>
      </w:r>
      <w:r w:rsidRPr="0042377C">
        <w:rPr>
          <w:rFonts w:ascii="Times New Roman" w:hAnsi="Times New Roman" w:cs="Times New Roman"/>
          <w:color w:val="000000" w:themeColor="text1"/>
          <w:sz w:val="24"/>
          <w:szCs w:val="24"/>
          <w:vertAlign w:val="superscript"/>
        </w:rPr>
        <w:t>th</w:t>
      </w:r>
      <w:r w:rsidRPr="0042377C">
        <w:rPr>
          <w:rFonts w:ascii="Times New Roman" w:hAnsi="Times New Roman" w:cs="Times New Roman"/>
          <w:color w:val="000000" w:themeColor="text1"/>
          <w:sz w:val="24"/>
          <w:szCs w:val="24"/>
        </w:rPr>
        <w:t xml:space="preserve"> April 2019 </w:t>
      </w:r>
    </w:p>
    <w:p w:rsidR="00574646" w:rsidRPr="0042377C" w:rsidRDefault="00574646" w:rsidP="00776493">
      <w:pPr>
        <w:spacing w:line="480" w:lineRule="auto"/>
        <w:rPr>
          <w:rFonts w:ascii="Times New Roman" w:hAnsi="Times New Roman" w:cs="Times New Roman"/>
          <w:color w:val="000000" w:themeColor="text1"/>
          <w:sz w:val="24"/>
          <w:szCs w:val="24"/>
        </w:rPr>
      </w:pPr>
      <w:r w:rsidRPr="0042377C">
        <w:rPr>
          <w:rFonts w:ascii="Times New Roman" w:hAnsi="Times New Roman" w:cs="Times New Roman"/>
          <w:color w:val="000000" w:themeColor="text1"/>
          <w:sz w:val="24"/>
          <w:szCs w:val="24"/>
        </w:rPr>
        <w:t xml:space="preserve">Re: Marketing research </w:t>
      </w:r>
    </w:p>
    <w:p w:rsidR="00574646" w:rsidRPr="0042377C" w:rsidRDefault="00574646" w:rsidP="00776493">
      <w:pPr>
        <w:spacing w:line="480" w:lineRule="auto"/>
        <w:rPr>
          <w:rFonts w:ascii="Times New Roman" w:hAnsi="Times New Roman" w:cs="Times New Roman"/>
          <w:color w:val="000000" w:themeColor="text1"/>
          <w:sz w:val="24"/>
          <w:szCs w:val="24"/>
        </w:rPr>
      </w:pPr>
      <w:r w:rsidRPr="0042377C">
        <w:rPr>
          <w:rFonts w:ascii="Times New Roman" w:hAnsi="Times New Roman" w:cs="Times New Roman"/>
          <w:color w:val="000000" w:themeColor="text1"/>
          <w:sz w:val="24"/>
          <w:szCs w:val="24"/>
        </w:rPr>
        <w:t xml:space="preserve">Companies introduce new products but before this, they employ a series of testing as well as evaluation. This ensures the suitability and readiness of the product for the general public.  In the present situation, after evaluating the marketing environment, the next step is market segmentation. For this, you can use marketing research to decide on the target market. This will assist in determining the mobile phone market. Marketing research can be divided into two types depending upon the objective of the research; quantitative and qualitative research. Quantitative data provides the big picture in the marketing research.  It deals with the numbers to verify the broad points of research </w:t>
      </w:r>
      <w:r w:rsidR="0055191B" w:rsidRPr="0042377C">
        <w:rPr>
          <w:rFonts w:ascii="Times New Roman" w:hAnsi="Times New Roman" w:cs="Times New Roman"/>
          <w:color w:val="000000" w:themeColor="text1"/>
          <w:sz w:val="24"/>
          <w:szCs w:val="24"/>
        </w:rPr>
        <w:fldChar w:fldCharType="begin"/>
      </w:r>
      <w:r w:rsidRPr="0042377C">
        <w:rPr>
          <w:rFonts w:ascii="Times New Roman" w:hAnsi="Times New Roman" w:cs="Times New Roman"/>
          <w:color w:val="000000" w:themeColor="text1"/>
          <w:sz w:val="24"/>
          <w:szCs w:val="24"/>
        </w:rPr>
        <w:instrText xml:space="preserve"> ADDIN ZOTERO_ITEM CSL_CITATION {"citationID":"lQnRlPQl","properties":{"formattedCitation":"(Barnham, 2015)","plainCitation":"(Barnham, 2015)","noteIndex":0},"citationItems":[{"id":6,"uris":["http://zotero.org/users/local/wY2D8D5E/items/EA7K88IY"],"uri":["http://zotero.org/users/local/wY2D8D5E/items/EA7K88IY"],"itemData":{"id":6,"type":"article-journal","title":"Quantitative and qualitative research: Perceptual foundations","container-title":"International Journal of Market Research","page":"837-854","volume":"57","issue":"6","author":[{"family":"Barnham","given":"Chris"}],"issued":{"date-parts":[["2015"]]}}}],"schema":"https://github.com/citation-style-language/schema/raw/master/csl-citation.json"} </w:instrText>
      </w:r>
      <w:r w:rsidR="0055191B" w:rsidRPr="0042377C">
        <w:rPr>
          <w:rFonts w:ascii="Times New Roman" w:hAnsi="Times New Roman" w:cs="Times New Roman"/>
          <w:color w:val="000000" w:themeColor="text1"/>
          <w:sz w:val="24"/>
          <w:szCs w:val="24"/>
        </w:rPr>
        <w:fldChar w:fldCharType="separate"/>
      </w:r>
      <w:r w:rsidRPr="0042377C">
        <w:rPr>
          <w:rFonts w:ascii="Times New Roman" w:hAnsi="Times New Roman" w:cs="Times New Roman"/>
          <w:color w:val="000000" w:themeColor="text1"/>
          <w:sz w:val="24"/>
        </w:rPr>
        <w:t>(Barnham, 2015)</w:t>
      </w:r>
      <w:r w:rsidR="0055191B" w:rsidRPr="0042377C">
        <w:rPr>
          <w:rFonts w:ascii="Times New Roman" w:hAnsi="Times New Roman" w:cs="Times New Roman"/>
          <w:color w:val="000000" w:themeColor="text1"/>
          <w:sz w:val="24"/>
          <w:szCs w:val="24"/>
        </w:rPr>
        <w:fldChar w:fldCharType="end"/>
      </w:r>
      <w:r w:rsidRPr="0042377C">
        <w:rPr>
          <w:rFonts w:ascii="Times New Roman" w:hAnsi="Times New Roman" w:cs="Times New Roman"/>
          <w:color w:val="000000" w:themeColor="text1"/>
          <w:sz w:val="24"/>
          <w:szCs w:val="24"/>
        </w:rPr>
        <w:t>. This is often used by market researchers to draw the general conclusions in research as it has and statistical nature and lead to the creation of quantifiable graphs and charts. With this research, different comparisons can be made over time and research can also be replicated. Researchers do not have direct contact with subjects and in this way personal bias can be avoided. Respondents easily get ready for this kind of research as it is not too time-consuming. Thus, can be used for creating brand awareness and getting sufficient insight into industriously marketing the product. Conversely, it cannot be used for non-numerical information and sometimes it may generate superficial dataset. The results are also limited due to numerical descriptions. Furthermore, there is an artificial and unnatural environment to conduct the research.</w:t>
      </w:r>
    </w:p>
    <w:p w:rsidR="00574646" w:rsidRPr="0042377C" w:rsidRDefault="00574646" w:rsidP="00776493">
      <w:pPr>
        <w:spacing w:line="480" w:lineRule="auto"/>
        <w:rPr>
          <w:rFonts w:ascii="Times New Roman" w:hAnsi="Times New Roman" w:cs="Times New Roman"/>
          <w:color w:val="000000" w:themeColor="text1"/>
          <w:sz w:val="24"/>
          <w:szCs w:val="24"/>
        </w:rPr>
      </w:pPr>
      <w:r w:rsidRPr="0042377C">
        <w:rPr>
          <w:rFonts w:ascii="Times New Roman" w:hAnsi="Times New Roman" w:cs="Times New Roman"/>
          <w:color w:val="000000" w:themeColor="text1"/>
          <w:sz w:val="24"/>
          <w:szCs w:val="24"/>
        </w:rPr>
        <w:lastRenderedPageBreak/>
        <w:t xml:space="preserve">On the other hand, </w:t>
      </w:r>
      <w:r w:rsidRPr="0042377C">
        <w:rPr>
          <w:rFonts w:ascii="Times New Roman" w:eastAsia="Times New Roman" w:hAnsi="Times New Roman" w:cs="Times New Roman"/>
          <w:color w:val="000000" w:themeColor="text1"/>
          <w:sz w:val="24"/>
          <w:szCs w:val="24"/>
        </w:rPr>
        <w:t>qualitative data provides details as well as the deepness to recognize the full implications of the research. It is used to describe the topic instead of measuring it. It can explore new areas of research. There are open-ended questions in q</w:t>
      </w:r>
      <w:r w:rsidRPr="0042377C">
        <w:rPr>
          <w:rFonts w:ascii="Times New Roman" w:hAnsi="Times New Roman" w:cs="Times New Roman"/>
          <w:color w:val="000000" w:themeColor="text1"/>
          <w:sz w:val="24"/>
          <w:szCs w:val="24"/>
        </w:rPr>
        <w:t xml:space="preserve">ualitative research and data is collected in different ways. </w:t>
      </w:r>
      <w:r w:rsidRPr="0042377C">
        <w:rPr>
          <w:rFonts w:ascii="Times New Roman" w:eastAsia="Times New Roman" w:hAnsi="Times New Roman" w:cs="Times New Roman"/>
          <w:color w:val="000000" w:themeColor="text1"/>
          <w:sz w:val="24"/>
          <w:szCs w:val="24"/>
        </w:rPr>
        <w:t>For example, when you require opinions and views, you can use qualitative research. This will provide information about people’s thinking and attitudes.</w:t>
      </w:r>
      <w:r w:rsidRPr="0042377C">
        <w:rPr>
          <w:rFonts w:ascii="Times New Roman" w:hAnsi="Times New Roman" w:cs="Times New Roman"/>
          <w:color w:val="000000" w:themeColor="text1"/>
          <w:sz w:val="24"/>
          <w:szCs w:val="24"/>
        </w:rPr>
        <w:t xml:space="preserve"> Thus, in the case of in-depth interviews, maximum probing is possible with the use of qualitative research </w:t>
      </w:r>
      <w:r w:rsidR="0055191B" w:rsidRPr="0042377C">
        <w:rPr>
          <w:rFonts w:ascii="Times New Roman" w:hAnsi="Times New Roman" w:cs="Times New Roman"/>
          <w:color w:val="000000" w:themeColor="text1"/>
          <w:sz w:val="24"/>
          <w:szCs w:val="24"/>
        </w:rPr>
        <w:fldChar w:fldCharType="begin"/>
      </w:r>
      <w:r w:rsidRPr="0042377C">
        <w:rPr>
          <w:rFonts w:ascii="Times New Roman" w:hAnsi="Times New Roman" w:cs="Times New Roman"/>
          <w:color w:val="000000" w:themeColor="text1"/>
          <w:sz w:val="24"/>
          <w:szCs w:val="24"/>
        </w:rPr>
        <w:instrText xml:space="preserve"> ADDIN ZOTERO_ITEM CSL_CITATION {"citationID":"UkapPLsx","properties":{"formattedCitation":"(Flick, 2018)","plainCitation":"(Flick, 2018)","noteIndex":0},"citationItems":[{"id":7,"uris":["http://zotero.org/users/local/wY2D8D5E/items/TL8TUAVE"],"uri":["http://zotero.org/users/local/wY2D8D5E/items/TL8TUAVE"],"itemData":{"id":7,"type":"book","title":"An introduction to qualitative research","publisher":"Sage Publications Limited","ISBN":"1-5264-6421-7","author":[{"family":"Flick","given":"Uwe"}],"issued":{"date-parts":[["2018"]]}}}],"schema":"https://github.com/citation-style-language/schema/raw/master/csl-citation.json"} </w:instrText>
      </w:r>
      <w:r w:rsidR="0055191B" w:rsidRPr="0042377C">
        <w:rPr>
          <w:rFonts w:ascii="Times New Roman" w:hAnsi="Times New Roman" w:cs="Times New Roman"/>
          <w:color w:val="000000" w:themeColor="text1"/>
          <w:sz w:val="24"/>
          <w:szCs w:val="24"/>
        </w:rPr>
        <w:fldChar w:fldCharType="separate"/>
      </w:r>
      <w:r w:rsidRPr="0042377C">
        <w:rPr>
          <w:rFonts w:ascii="Times New Roman" w:hAnsi="Times New Roman" w:cs="Times New Roman"/>
          <w:color w:val="000000" w:themeColor="text1"/>
          <w:sz w:val="24"/>
        </w:rPr>
        <w:t>(Flick, 2018)</w:t>
      </w:r>
      <w:r w:rsidR="0055191B" w:rsidRPr="0042377C">
        <w:rPr>
          <w:rFonts w:ascii="Times New Roman" w:hAnsi="Times New Roman" w:cs="Times New Roman"/>
          <w:color w:val="000000" w:themeColor="text1"/>
          <w:sz w:val="24"/>
          <w:szCs w:val="24"/>
        </w:rPr>
        <w:fldChar w:fldCharType="end"/>
      </w:r>
      <w:r w:rsidRPr="0042377C">
        <w:rPr>
          <w:rFonts w:ascii="Times New Roman" w:hAnsi="Times New Roman" w:cs="Times New Roman"/>
          <w:color w:val="000000" w:themeColor="text1"/>
          <w:sz w:val="24"/>
          <w:szCs w:val="24"/>
        </w:rPr>
        <w:t xml:space="preserve">. The Internet has made this process very easy and now there are no </w:t>
      </w:r>
      <w:r w:rsidRPr="0042377C">
        <w:rPr>
          <w:rFonts w:ascii="Times New Roman" w:hAnsi="Times New Roman" w:cs="Times New Roman"/>
          <w:color w:val="000000" w:themeColor="text1"/>
          <w:sz w:val="24"/>
          <w:szCs w:val="24"/>
          <w:shd w:val="clear" w:color="auto" w:fill="FFFFFF"/>
        </w:rPr>
        <w:t xml:space="preserve">time and distance constraints. It is now possible to interview geographically isolated people. Different </w:t>
      </w:r>
      <w:r w:rsidRPr="0042377C">
        <w:rPr>
          <w:rFonts w:ascii="Times New Roman" w:eastAsia="Times New Roman" w:hAnsi="Times New Roman" w:cs="Times New Roman"/>
          <w:color w:val="000000" w:themeColor="text1"/>
          <w:sz w:val="24"/>
          <w:szCs w:val="24"/>
        </w:rPr>
        <w:t>data processing tools are available now that make the monitoring and collection of responses faster and easier.</w:t>
      </w:r>
      <w:r w:rsidRPr="0042377C">
        <w:rPr>
          <w:rFonts w:ascii="Times New Roman" w:hAnsi="Times New Roman" w:cs="Times New Roman"/>
          <w:color w:val="000000" w:themeColor="text1"/>
          <w:sz w:val="24"/>
          <w:szCs w:val="24"/>
        </w:rPr>
        <w:t xml:space="preserve"> Marketers using this research can predict the opinions and attitudes of a larger population for their product.  However, there are also different disadvantages of this type of research. It is very expensive research as it involves extensive research. It is also time-consuming and exhausting for the interviewer. It requires the use of</w:t>
      </w:r>
      <w:r w:rsidRPr="0042377C">
        <w:rPr>
          <w:rFonts w:ascii="Times New Roman" w:eastAsia="Times New Roman" w:hAnsi="Times New Roman" w:cs="Times New Roman"/>
          <w:color w:val="000000" w:themeColor="text1"/>
          <w:sz w:val="24"/>
          <w:szCs w:val="24"/>
        </w:rPr>
        <w:t xml:space="preserve"> smaller sample size due to the time and budget constraints. </w:t>
      </w:r>
      <w:r w:rsidRPr="0042377C">
        <w:rPr>
          <w:rFonts w:ascii="Times New Roman" w:hAnsi="Times New Roman" w:cs="Times New Roman"/>
          <w:color w:val="000000" w:themeColor="text1"/>
          <w:sz w:val="24"/>
          <w:szCs w:val="24"/>
        </w:rPr>
        <w:t xml:space="preserve">Thus, this research cannot be used to generalize results. Moreover, people also have different </w:t>
      </w:r>
      <w:r w:rsidRPr="0042377C">
        <w:rPr>
          <w:rFonts w:ascii="Times New Roman" w:eastAsia="Times New Roman" w:hAnsi="Times New Roman" w:cs="Times New Roman"/>
          <w:color w:val="000000" w:themeColor="text1"/>
          <w:sz w:val="24"/>
          <w:szCs w:val="24"/>
        </w:rPr>
        <w:t xml:space="preserve">responses that are highly skewed. The results also depend upon the skills and abilities of the researcher. The results of this research can be used in marketing to create </w:t>
      </w:r>
      <w:r w:rsidRPr="0042377C">
        <w:rPr>
          <w:rFonts w:ascii="Times New Roman" w:hAnsi="Times New Roman" w:cs="Times New Roman"/>
          <w:color w:val="000000" w:themeColor="text1"/>
          <w:sz w:val="24"/>
          <w:szCs w:val="24"/>
        </w:rPr>
        <w:t>targeted content as well as to put forward customized brand messaging.</w:t>
      </w:r>
    </w:p>
    <w:p w:rsidR="00574646" w:rsidRPr="0042377C" w:rsidRDefault="00574646" w:rsidP="00776493">
      <w:pPr>
        <w:spacing w:line="480" w:lineRule="auto"/>
        <w:rPr>
          <w:rFonts w:ascii="Times New Roman" w:hAnsi="Times New Roman" w:cs="Times New Roman"/>
          <w:color w:val="000000" w:themeColor="text1"/>
          <w:sz w:val="24"/>
          <w:szCs w:val="24"/>
          <w:u w:val="single"/>
        </w:rPr>
      </w:pPr>
      <w:r w:rsidRPr="0042377C">
        <w:rPr>
          <w:rFonts w:ascii="Times New Roman" w:hAnsi="Times New Roman" w:cs="Times New Roman"/>
          <w:color w:val="000000" w:themeColor="text1"/>
          <w:sz w:val="24"/>
          <w:szCs w:val="24"/>
          <w:u w:val="single"/>
        </w:rPr>
        <w:t>When to use qualitative market research:</w:t>
      </w:r>
    </w:p>
    <w:p w:rsidR="00574646" w:rsidRPr="0042377C" w:rsidRDefault="00574646" w:rsidP="00776493">
      <w:pPr>
        <w:pStyle w:val="ListParagraph"/>
        <w:numPr>
          <w:ilvl w:val="0"/>
          <w:numId w:val="1"/>
        </w:numPr>
        <w:spacing w:line="480" w:lineRule="auto"/>
        <w:rPr>
          <w:rFonts w:ascii="Times New Roman" w:hAnsi="Times New Roman" w:cs="Times New Roman"/>
          <w:color w:val="000000" w:themeColor="text1"/>
          <w:sz w:val="24"/>
          <w:szCs w:val="24"/>
        </w:rPr>
      </w:pPr>
      <w:r w:rsidRPr="0042377C">
        <w:rPr>
          <w:rFonts w:ascii="Times New Roman" w:hAnsi="Times New Roman" w:cs="Times New Roman"/>
          <w:color w:val="000000" w:themeColor="text1"/>
          <w:sz w:val="24"/>
          <w:szCs w:val="24"/>
        </w:rPr>
        <w:t>This must be used when there is a need to further explore quantitative results. In this way, one can get the wide-reaching and deep results.</w:t>
      </w:r>
    </w:p>
    <w:p w:rsidR="00574646" w:rsidRPr="0042377C" w:rsidRDefault="00574646" w:rsidP="00776493">
      <w:pPr>
        <w:pStyle w:val="ListParagraph"/>
        <w:numPr>
          <w:ilvl w:val="0"/>
          <w:numId w:val="1"/>
        </w:numPr>
        <w:spacing w:line="480" w:lineRule="auto"/>
        <w:rPr>
          <w:rFonts w:ascii="Times New Roman" w:hAnsi="Times New Roman" w:cs="Times New Roman"/>
          <w:color w:val="000000" w:themeColor="text1"/>
          <w:sz w:val="24"/>
          <w:szCs w:val="24"/>
        </w:rPr>
      </w:pPr>
      <w:r w:rsidRPr="0042377C">
        <w:rPr>
          <w:rFonts w:ascii="Times New Roman" w:hAnsi="Times New Roman" w:cs="Times New Roman"/>
          <w:color w:val="000000" w:themeColor="text1"/>
          <w:sz w:val="24"/>
          <w:szCs w:val="24"/>
        </w:rPr>
        <w:t>A better understanding of the respondent’s opinions and perspectives is required.</w:t>
      </w:r>
    </w:p>
    <w:p w:rsidR="00574646" w:rsidRPr="0042377C" w:rsidRDefault="00574646" w:rsidP="00776493">
      <w:pPr>
        <w:spacing w:line="480" w:lineRule="auto"/>
        <w:rPr>
          <w:rFonts w:ascii="Times New Roman" w:hAnsi="Times New Roman" w:cs="Times New Roman"/>
          <w:color w:val="000000" w:themeColor="text1"/>
          <w:sz w:val="24"/>
          <w:szCs w:val="24"/>
          <w:u w:val="single"/>
        </w:rPr>
      </w:pPr>
      <w:r w:rsidRPr="0042377C">
        <w:rPr>
          <w:rFonts w:ascii="Times New Roman" w:hAnsi="Times New Roman" w:cs="Times New Roman"/>
          <w:color w:val="000000" w:themeColor="text1"/>
          <w:sz w:val="24"/>
          <w:szCs w:val="24"/>
          <w:u w:val="single"/>
        </w:rPr>
        <w:t>When to use quantitative market research:</w:t>
      </w:r>
    </w:p>
    <w:p w:rsidR="00574646" w:rsidRPr="0042377C" w:rsidRDefault="00574646" w:rsidP="00776493">
      <w:pPr>
        <w:pStyle w:val="ListParagraph"/>
        <w:numPr>
          <w:ilvl w:val="0"/>
          <w:numId w:val="2"/>
        </w:numPr>
        <w:spacing w:line="480" w:lineRule="auto"/>
        <w:rPr>
          <w:rFonts w:ascii="Times New Roman" w:hAnsi="Times New Roman" w:cs="Times New Roman"/>
          <w:color w:val="000000" w:themeColor="text1"/>
          <w:sz w:val="24"/>
          <w:szCs w:val="24"/>
        </w:rPr>
      </w:pPr>
      <w:r w:rsidRPr="0042377C">
        <w:rPr>
          <w:rFonts w:ascii="Times New Roman" w:hAnsi="Times New Roman" w:cs="Times New Roman"/>
          <w:color w:val="000000" w:themeColor="text1"/>
          <w:sz w:val="24"/>
          <w:szCs w:val="24"/>
        </w:rPr>
        <w:lastRenderedPageBreak/>
        <w:t xml:space="preserve">Market segmentation is required. </w:t>
      </w:r>
    </w:p>
    <w:p w:rsidR="00574646" w:rsidRPr="0042377C" w:rsidRDefault="00574646" w:rsidP="00776493">
      <w:pPr>
        <w:pStyle w:val="ListParagraph"/>
        <w:numPr>
          <w:ilvl w:val="0"/>
          <w:numId w:val="2"/>
        </w:numPr>
        <w:spacing w:line="480" w:lineRule="auto"/>
        <w:rPr>
          <w:rFonts w:ascii="Times New Roman" w:hAnsi="Times New Roman" w:cs="Times New Roman"/>
          <w:color w:val="000000" w:themeColor="text1"/>
          <w:sz w:val="24"/>
          <w:szCs w:val="24"/>
        </w:rPr>
      </w:pPr>
      <w:r w:rsidRPr="0042377C">
        <w:rPr>
          <w:rFonts w:ascii="Times New Roman" w:hAnsi="Times New Roman" w:cs="Times New Roman"/>
          <w:color w:val="000000" w:themeColor="text1"/>
          <w:sz w:val="24"/>
          <w:szCs w:val="24"/>
        </w:rPr>
        <w:t>Quickest results are required.</w:t>
      </w:r>
    </w:p>
    <w:p w:rsidR="00574646" w:rsidRPr="0042377C" w:rsidRDefault="00574646" w:rsidP="00776493">
      <w:pPr>
        <w:spacing w:line="480" w:lineRule="auto"/>
        <w:rPr>
          <w:rFonts w:ascii="Times New Roman" w:hAnsi="Times New Roman" w:cs="Times New Roman"/>
          <w:color w:val="000000" w:themeColor="text1"/>
          <w:sz w:val="24"/>
          <w:szCs w:val="24"/>
        </w:rPr>
      </w:pPr>
      <w:r w:rsidRPr="0042377C">
        <w:rPr>
          <w:rFonts w:ascii="Times New Roman" w:hAnsi="Times New Roman" w:cs="Times New Roman"/>
          <w:color w:val="000000" w:themeColor="text1"/>
          <w:sz w:val="24"/>
          <w:szCs w:val="24"/>
        </w:rPr>
        <w:t xml:space="preserve">Thus, each method must be carefully selected as the best research method will provide the best answer to the market researcher </w:t>
      </w:r>
      <w:r w:rsidR="0055191B" w:rsidRPr="0042377C">
        <w:rPr>
          <w:rFonts w:ascii="Times New Roman" w:hAnsi="Times New Roman" w:cs="Times New Roman"/>
          <w:color w:val="000000" w:themeColor="text1"/>
          <w:sz w:val="24"/>
          <w:szCs w:val="24"/>
        </w:rPr>
        <w:fldChar w:fldCharType="begin"/>
      </w:r>
      <w:r w:rsidRPr="0042377C">
        <w:rPr>
          <w:rFonts w:ascii="Times New Roman" w:hAnsi="Times New Roman" w:cs="Times New Roman"/>
          <w:color w:val="000000" w:themeColor="text1"/>
          <w:sz w:val="24"/>
          <w:szCs w:val="24"/>
        </w:rPr>
        <w:instrText xml:space="preserve"> ADDIN ZOTERO_ITEM CSL_CITATION {"citationID":"X7ZV43kg","properties":{"formattedCitation":"(Bryman, 2017)","plainCitation":"(Bryman, 2017)","noteIndex":0},"citationItems":[{"id":5,"uris":["http://zotero.org/users/local/wY2D8D5E/items/RCMP42M9"],"uri":["http://zotero.org/users/local/wY2D8D5E/items/RCMP42M9"],"itemData":{"id":5,"type":"chapter","title":"Quantitative and qualitative research: further reflections on their integration","container-title":"Mixing methods: Qualitative and quantitative research","publisher":"Routledge","page":"57-78","author":[{"family":"Bryman","given":"Alan"}],"issued":{"date-parts":[["2017"]]}}}],"schema":"https://github.com/citation-style-language/schema/raw/master/csl-citation.json"} </w:instrText>
      </w:r>
      <w:r w:rsidR="0055191B" w:rsidRPr="0042377C">
        <w:rPr>
          <w:rFonts w:ascii="Times New Roman" w:hAnsi="Times New Roman" w:cs="Times New Roman"/>
          <w:color w:val="000000" w:themeColor="text1"/>
          <w:sz w:val="24"/>
          <w:szCs w:val="24"/>
        </w:rPr>
        <w:fldChar w:fldCharType="separate"/>
      </w:r>
      <w:r w:rsidRPr="0042377C">
        <w:rPr>
          <w:rFonts w:ascii="Times New Roman" w:hAnsi="Times New Roman" w:cs="Times New Roman"/>
          <w:color w:val="000000" w:themeColor="text1"/>
          <w:sz w:val="24"/>
        </w:rPr>
        <w:t>(Bryman, 2017)</w:t>
      </w:r>
      <w:r w:rsidR="0055191B" w:rsidRPr="0042377C">
        <w:rPr>
          <w:rFonts w:ascii="Times New Roman" w:hAnsi="Times New Roman" w:cs="Times New Roman"/>
          <w:color w:val="000000" w:themeColor="text1"/>
          <w:sz w:val="24"/>
          <w:szCs w:val="24"/>
        </w:rPr>
        <w:fldChar w:fldCharType="end"/>
      </w:r>
      <w:r w:rsidRPr="0042377C">
        <w:rPr>
          <w:rFonts w:ascii="Times New Roman" w:hAnsi="Times New Roman" w:cs="Times New Roman"/>
          <w:color w:val="000000" w:themeColor="text1"/>
          <w:sz w:val="24"/>
          <w:szCs w:val="24"/>
        </w:rPr>
        <w:t>. Understanding the advantages and disadvantages of quantitative and qualitative methods will now allow you to take better decision in selecting the target market.</w:t>
      </w:r>
      <w:r w:rsidRPr="0042377C">
        <w:rPr>
          <w:rFonts w:ascii="Times New Roman" w:hAnsi="Times New Roman" w:cs="Times New Roman"/>
          <w:color w:val="000000" w:themeColor="text1"/>
          <w:sz w:val="24"/>
          <w:szCs w:val="24"/>
          <w:shd w:val="clear" w:color="auto" w:fill="FFFFFF"/>
        </w:rPr>
        <w:t xml:space="preserve"> </w:t>
      </w:r>
    </w:p>
    <w:p w:rsidR="00574646" w:rsidRPr="0042377C" w:rsidRDefault="00574646" w:rsidP="00776493">
      <w:pPr>
        <w:spacing w:line="480" w:lineRule="auto"/>
        <w:ind w:left="360"/>
        <w:rPr>
          <w:rFonts w:ascii="Times New Roman" w:hAnsi="Times New Roman" w:cs="Times New Roman"/>
          <w:color w:val="000000" w:themeColor="text1"/>
          <w:sz w:val="24"/>
          <w:szCs w:val="24"/>
          <w:shd w:val="clear" w:color="auto" w:fill="FFFFFF"/>
        </w:rPr>
      </w:pPr>
    </w:p>
    <w:p w:rsidR="00574646" w:rsidRPr="0042377C" w:rsidRDefault="00574646" w:rsidP="00776493">
      <w:pPr>
        <w:spacing w:line="480" w:lineRule="auto"/>
        <w:ind w:left="360"/>
        <w:rPr>
          <w:rFonts w:ascii="Times New Roman" w:hAnsi="Times New Roman" w:cs="Times New Roman"/>
          <w:color w:val="000000" w:themeColor="text1"/>
          <w:sz w:val="24"/>
          <w:szCs w:val="24"/>
          <w:u w:val="single"/>
        </w:rPr>
      </w:pPr>
    </w:p>
    <w:p w:rsidR="00574646" w:rsidRPr="0042377C" w:rsidRDefault="00574646" w:rsidP="00776493">
      <w:pPr>
        <w:spacing w:line="480" w:lineRule="auto"/>
        <w:ind w:left="360"/>
        <w:rPr>
          <w:rFonts w:ascii="Times New Roman" w:hAnsi="Times New Roman" w:cs="Times New Roman"/>
          <w:color w:val="000000" w:themeColor="text1"/>
          <w:sz w:val="24"/>
          <w:szCs w:val="24"/>
          <w:u w:val="single"/>
        </w:rPr>
      </w:pPr>
    </w:p>
    <w:p w:rsidR="00574646" w:rsidRPr="0042377C" w:rsidRDefault="00574646" w:rsidP="00776493">
      <w:pPr>
        <w:spacing w:line="480" w:lineRule="auto"/>
        <w:ind w:left="360"/>
        <w:rPr>
          <w:rFonts w:ascii="Times New Roman" w:hAnsi="Times New Roman" w:cs="Times New Roman"/>
          <w:color w:val="000000" w:themeColor="text1"/>
          <w:sz w:val="24"/>
          <w:szCs w:val="24"/>
          <w:u w:val="single"/>
        </w:rPr>
      </w:pPr>
    </w:p>
    <w:p w:rsidR="00574646" w:rsidRPr="0042377C" w:rsidRDefault="00574646" w:rsidP="00776493">
      <w:pPr>
        <w:spacing w:line="480" w:lineRule="auto"/>
        <w:ind w:left="360"/>
        <w:rPr>
          <w:rFonts w:ascii="Times New Roman" w:hAnsi="Times New Roman" w:cs="Times New Roman"/>
          <w:color w:val="000000" w:themeColor="text1"/>
          <w:sz w:val="24"/>
          <w:szCs w:val="24"/>
          <w:u w:val="single"/>
        </w:rPr>
      </w:pPr>
    </w:p>
    <w:p w:rsidR="00574646" w:rsidRPr="0042377C" w:rsidRDefault="00574646" w:rsidP="00776493">
      <w:pPr>
        <w:spacing w:line="480" w:lineRule="auto"/>
        <w:ind w:left="360"/>
        <w:rPr>
          <w:rFonts w:ascii="Times New Roman" w:hAnsi="Times New Roman" w:cs="Times New Roman"/>
          <w:color w:val="000000" w:themeColor="text1"/>
          <w:sz w:val="24"/>
          <w:szCs w:val="24"/>
          <w:u w:val="single"/>
        </w:rPr>
      </w:pPr>
    </w:p>
    <w:p w:rsidR="00574646" w:rsidRPr="0042377C" w:rsidRDefault="00574646" w:rsidP="00776493">
      <w:pPr>
        <w:spacing w:line="480" w:lineRule="auto"/>
        <w:ind w:left="360"/>
        <w:rPr>
          <w:rFonts w:ascii="Times New Roman" w:hAnsi="Times New Roman" w:cs="Times New Roman"/>
          <w:color w:val="000000" w:themeColor="text1"/>
          <w:sz w:val="24"/>
          <w:szCs w:val="24"/>
          <w:u w:val="single"/>
        </w:rPr>
      </w:pPr>
    </w:p>
    <w:p w:rsidR="00574646" w:rsidRPr="0042377C" w:rsidRDefault="00574646" w:rsidP="00776493">
      <w:pPr>
        <w:spacing w:line="480" w:lineRule="auto"/>
        <w:ind w:left="360"/>
        <w:rPr>
          <w:rFonts w:ascii="Times New Roman" w:hAnsi="Times New Roman" w:cs="Times New Roman"/>
          <w:color w:val="000000" w:themeColor="text1"/>
          <w:sz w:val="24"/>
          <w:szCs w:val="24"/>
          <w:u w:val="single"/>
        </w:rPr>
      </w:pPr>
    </w:p>
    <w:p w:rsidR="00574646" w:rsidRPr="0042377C" w:rsidRDefault="00574646" w:rsidP="00776493">
      <w:pPr>
        <w:spacing w:line="480" w:lineRule="auto"/>
        <w:ind w:left="360"/>
        <w:rPr>
          <w:rFonts w:ascii="Times New Roman" w:hAnsi="Times New Roman" w:cs="Times New Roman"/>
          <w:color w:val="000000" w:themeColor="text1"/>
          <w:sz w:val="24"/>
          <w:szCs w:val="24"/>
          <w:u w:val="single"/>
        </w:rPr>
      </w:pPr>
    </w:p>
    <w:p w:rsidR="00574646" w:rsidRPr="0042377C" w:rsidRDefault="00574646" w:rsidP="00776493">
      <w:pPr>
        <w:spacing w:line="480" w:lineRule="auto"/>
        <w:ind w:left="360"/>
        <w:rPr>
          <w:rFonts w:ascii="Times New Roman" w:hAnsi="Times New Roman" w:cs="Times New Roman"/>
          <w:color w:val="000000" w:themeColor="text1"/>
          <w:sz w:val="24"/>
          <w:szCs w:val="24"/>
          <w:u w:val="single"/>
        </w:rPr>
      </w:pPr>
    </w:p>
    <w:p w:rsidR="00574646" w:rsidRPr="0042377C" w:rsidRDefault="00574646" w:rsidP="00776493">
      <w:pPr>
        <w:spacing w:line="480" w:lineRule="auto"/>
        <w:ind w:left="360"/>
        <w:rPr>
          <w:rFonts w:ascii="Times New Roman" w:hAnsi="Times New Roman" w:cs="Times New Roman"/>
          <w:color w:val="000000" w:themeColor="text1"/>
          <w:sz w:val="24"/>
          <w:szCs w:val="24"/>
          <w:u w:val="single"/>
        </w:rPr>
      </w:pPr>
    </w:p>
    <w:p w:rsidR="00574646" w:rsidRPr="0042377C" w:rsidRDefault="00574646" w:rsidP="00776493">
      <w:pPr>
        <w:spacing w:line="480" w:lineRule="auto"/>
        <w:ind w:left="360"/>
        <w:rPr>
          <w:rFonts w:ascii="Times New Roman" w:hAnsi="Times New Roman" w:cs="Times New Roman"/>
          <w:color w:val="000000" w:themeColor="text1"/>
          <w:sz w:val="24"/>
          <w:szCs w:val="24"/>
          <w:u w:val="single"/>
        </w:rPr>
      </w:pPr>
    </w:p>
    <w:p w:rsidR="00574646" w:rsidRPr="0042377C" w:rsidRDefault="00574646" w:rsidP="00776493">
      <w:pPr>
        <w:spacing w:line="480" w:lineRule="auto"/>
        <w:ind w:left="360"/>
        <w:jc w:val="center"/>
        <w:rPr>
          <w:rFonts w:ascii="Times New Roman" w:hAnsi="Times New Roman" w:cs="Times New Roman"/>
          <w:color w:val="000000" w:themeColor="text1"/>
          <w:sz w:val="24"/>
          <w:szCs w:val="24"/>
        </w:rPr>
      </w:pPr>
      <w:r w:rsidRPr="0042377C">
        <w:rPr>
          <w:rFonts w:ascii="Times New Roman" w:hAnsi="Times New Roman" w:cs="Times New Roman"/>
          <w:color w:val="000000" w:themeColor="text1"/>
          <w:sz w:val="24"/>
          <w:szCs w:val="24"/>
        </w:rPr>
        <w:lastRenderedPageBreak/>
        <w:t>References</w:t>
      </w:r>
    </w:p>
    <w:p w:rsidR="00574646" w:rsidRPr="0042377C" w:rsidRDefault="0055191B" w:rsidP="00B54289">
      <w:pPr>
        <w:pStyle w:val="Bibliography"/>
        <w:spacing w:line="480" w:lineRule="auto"/>
        <w:ind w:left="720" w:hanging="720"/>
        <w:rPr>
          <w:rFonts w:ascii="Times New Roman" w:hAnsi="Times New Roman" w:cs="Times New Roman"/>
          <w:color w:val="000000" w:themeColor="text1"/>
          <w:sz w:val="24"/>
        </w:rPr>
      </w:pPr>
      <w:r w:rsidRPr="0042377C">
        <w:rPr>
          <w:color w:val="000000" w:themeColor="text1"/>
          <w:u w:val="single"/>
        </w:rPr>
        <w:fldChar w:fldCharType="begin"/>
      </w:r>
      <w:r w:rsidR="00574646" w:rsidRPr="0042377C">
        <w:rPr>
          <w:color w:val="000000" w:themeColor="text1"/>
          <w:u w:val="single"/>
        </w:rPr>
        <w:instrText xml:space="preserve"> ADDIN ZOTERO_BIBL {"uncited":[],"omitted":[],"custom":[]} CSL_BIBLIOGRAPHY </w:instrText>
      </w:r>
      <w:r w:rsidRPr="0042377C">
        <w:rPr>
          <w:color w:val="000000" w:themeColor="text1"/>
          <w:u w:val="single"/>
        </w:rPr>
        <w:fldChar w:fldCharType="separate"/>
      </w:r>
      <w:r w:rsidR="00574646" w:rsidRPr="0042377C">
        <w:rPr>
          <w:rFonts w:ascii="Times New Roman" w:hAnsi="Times New Roman" w:cs="Times New Roman"/>
          <w:color w:val="000000" w:themeColor="text1"/>
          <w:sz w:val="24"/>
        </w:rPr>
        <w:t xml:space="preserve">Barnham, C. (2015). Quantitative and qualitative research: Perceptual foundations. </w:t>
      </w:r>
      <w:r w:rsidR="00574646" w:rsidRPr="0042377C">
        <w:rPr>
          <w:rFonts w:ascii="Times New Roman" w:hAnsi="Times New Roman" w:cs="Times New Roman"/>
          <w:i/>
          <w:iCs/>
          <w:color w:val="000000" w:themeColor="text1"/>
          <w:sz w:val="24"/>
        </w:rPr>
        <w:t>International Journal of Market Research</w:t>
      </w:r>
      <w:r w:rsidR="00574646" w:rsidRPr="0042377C">
        <w:rPr>
          <w:rFonts w:ascii="Times New Roman" w:hAnsi="Times New Roman" w:cs="Times New Roman"/>
          <w:color w:val="000000" w:themeColor="text1"/>
          <w:sz w:val="24"/>
        </w:rPr>
        <w:t xml:space="preserve">, </w:t>
      </w:r>
      <w:r w:rsidR="00574646" w:rsidRPr="0042377C">
        <w:rPr>
          <w:rFonts w:ascii="Times New Roman" w:hAnsi="Times New Roman" w:cs="Times New Roman"/>
          <w:i/>
          <w:iCs/>
          <w:color w:val="000000" w:themeColor="text1"/>
          <w:sz w:val="24"/>
        </w:rPr>
        <w:t>57</w:t>
      </w:r>
      <w:r w:rsidR="00574646" w:rsidRPr="0042377C">
        <w:rPr>
          <w:rFonts w:ascii="Times New Roman" w:hAnsi="Times New Roman" w:cs="Times New Roman"/>
          <w:color w:val="000000" w:themeColor="text1"/>
          <w:sz w:val="24"/>
        </w:rPr>
        <w:t>(6), 837–854.</w:t>
      </w:r>
    </w:p>
    <w:p w:rsidR="00574646" w:rsidRPr="0042377C" w:rsidRDefault="00574646" w:rsidP="00B54289">
      <w:pPr>
        <w:pStyle w:val="Bibliography"/>
        <w:spacing w:line="480" w:lineRule="auto"/>
        <w:ind w:left="720" w:hanging="720"/>
        <w:rPr>
          <w:rFonts w:ascii="Times New Roman" w:hAnsi="Times New Roman" w:cs="Times New Roman"/>
          <w:color w:val="000000" w:themeColor="text1"/>
          <w:sz w:val="24"/>
        </w:rPr>
      </w:pPr>
      <w:r w:rsidRPr="0042377C">
        <w:rPr>
          <w:rFonts w:ascii="Times New Roman" w:hAnsi="Times New Roman" w:cs="Times New Roman"/>
          <w:color w:val="000000" w:themeColor="text1"/>
          <w:sz w:val="24"/>
        </w:rPr>
        <w:t xml:space="preserve">Bryman, A. (2017). Quantitative and qualitative research: further reflections on their integration. In </w:t>
      </w:r>
      <w:r w:rsidRPr="0042377C">
        <w:rPr>
          <w:rFonts w:ascii="Times New Roman" w:hAnsi="Times New Roman" w:cs="Times New Roman"/>
          <w:i/>
          <w:iCs/>
          <w:color w:val="000000" w:themeColor="text1"/>
          <w:sz w:val="24"/>
        </w:rPr>
        <w:t>Mixing methods: Qualitative and quantitative research</w:t>
      </w:r>
      <w:r w:rsidRPr="0042377C">
        <w:rPr>
          <w:rFonts w:ascii="Times New Roman" w:hAnsi="Times New Roman" w:cs="Times New Roman"/>
          <w:color w:val="000000" w:themeColor="text1"/>
          <w:sz w:val="24"/>
        </w:rPr>
        <w:t xml:space="preserve"> (pp. 57–78). Routledge.</w:t>
      </w:r>
    </w:p>
    <w:p w:rsidR="00574646" w:rsidRPr="0042377C" w:rsidRDefault="00574646" w:rsidP="00B54289">
      <w:pPr>
        <w:pStyle w:val="Bibliography"/>
        <w:spacing w:line="480" w:lineRule="auto"/>
        <w:ind w:left="720" w:hanging="720"/>
        <w:rPr>
          <w:rFonts w:ascii="Times New Roman" w:hAnsi="Times New Roman" w:cs="Times New Roman"/>
          <w:color w:val="000000" w:themeColor="text1"/>
          <w:sz w:val="24"/>
        </w:rPr>
      </w:pPr>
      <w:r w:rsidRPr="0042377C">
        <w:rPr>
          <w:rFonts w:ascii="Times New Roman" w:hAnsi="Times New Roman" w:cs="Times New Roman"/>
          <w:color w:val="000000" w:themeColor="text1"/>
          <w:sz w:val="24"/>
        </w:rPr>
        <w:t xml:space="preserve">Flick, U. (2018). </w:t>
      </w:r>
      <w:r w:rsidRPr="0042377C">
        <w:rPr>
          <w:rFonts w:ascii="Times New Roman" w:hAnsi="Times New Roman" w:cs="Times New Roman"/>
          <w:i/>
          <w:iCs/>
          <w:color w:val="000000" w:themeColor="text1"/>
          <w:sz w:val="24"/>
        </w:rPr>
        <w:t>An introduction to qualitative research</w:t>
      </w:r>
      <w:r w:rsidRPr="0042377C">
        <w:rPr>
          <w:rFonts w:ascii="Times New Roman" w:hAnsi="Times New Roman" w:cs="Times New Roman"/>
          <w:color w:val="000000" w:themeColor="text1"/>
          <w:sz w:val="24"/>
        </w:rPr>
        <w:t>. Sage Publications Limited.</w:t>
      </w:r>
    </w:p>
    <w:p w:rsidR="00C74D28" w:rsidRPr="0042377C" w:rsidRDefault="0055191B" w:rsidP="00F9067B">
      <w:pPr>
        <w:spacing w:line="480" w:lineRule="auto"/>
        <w:rPr>
          <w:rFonts w:ascii="Times New Roman" w:hAnsi="Times New Roman" w:cs="Times New Roman"/>
          <w:color w:val="000000" w:themeColor="text1"/>
          <w:sz w:val="24"/>
          <w:szCs w:val="24"/>
        </w:rPr>
      </w:pPr>
      <w:r w:rsidRPr="0042377C">
        <w:rPr>
          <w:rFonts w:ascii="Times New Roman" w:hAnsi="Times New Roman" w:cs="Times New Roman"/>
          <w:color w:val="000000" w:themeColor="text1"/>
          <w:sz w:val="24"/>
          <w:szCs w:val="24"/>
          <w:u w:val="single"/>
        </w:rPr>
        <w:fldChar w:fldCharType="end"/>
      </w:r>
    </w:p>
    <w:p w:rsidR="0042377C" w:rsidRPr="0042377C" w:rsidRDefault="0042377C">
      <w:pPr>
        <w:spacing w:line="480" w:lineRule="auto"/>
        <w:rPr>
          <w:rFonts w:ascii="Times New Roman" w:hAnsi="Times New Roman" w:cs="Times New Roman"/>
          <w:color w:val="000000" w:themeColor="text1"/>
          <w:sz w:val="24"/>
          <w:szCs w:val="24"/>
        </w:rPr>
      </w:pPr>
    </w:p>
    <w:sectPr w:rsidR="0042377C" w:rsidRPr="0042377C"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977" w:rsidRDefault="00A14977" w:rsidP="00267851">
      <w:pPr>
        <w:spacing w:after="0" w:line="240" w:lineRule="auto"/>
      </w:pPr>
      <w:r>
        <w:separator/>
      </w:r>
    </w:p>
  </w:endnote>
  <w:endnote w:type="continuationSeparator" w:id="1">
    <w:p w:rsidR="00A14977" w:rsidRDefault="00A14977"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977" w:rsidRDefault="00A14977" w:rsidP="00267851">
      <w:pPr>
        <w:spacing w:after="0" w:line="240" w:lineRule="auto"/>
      </w:pPr>
      <w:r>
        <w:separator/>
      </w:r>
    </w:p>
  </w:footnote>
  <w:footnote w:type="continuationSeparator" w:id="1">
    <w:p w:rsidR="00A14977" w:rsidRDefault="00A14977"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55191B"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5191B" w:rsidRPr="001A02CC">
      <w:rPr>
        <w:rFonts w:ascii="Times New Roman" w:hAnsi="Times New Roman" w:cs="Times New Roman"/>
        <w:sz w:val="24"/>
        <w:szCs w:val="24"/>
      </w:rPr>
      <w:fldChar w:fldCharType="separate"/>
    </w:r>
    <w:r w:rsidR="0042377C">
      <w:rPr>
        <w:rFonts w:ascii="Times New Roman" w:hAnsi="Times New Roman" w:cs="Times New Roman"/>
        <w:noProof/>
        <w:sz w:val="24"/>
        <w:szCs w:val="24"/>
      </w:rPr>
      <w:t>5</w:t>
    </w:r>
    <w:r w:rsidR="0055191B"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51014"/>
    <w:multiLevelType w:val="hybridMultilevel"/>
    <w:tmpl w:val="057A9154"/>
    <w:lvl w:ilvl="0" w:tplc="A31CE740">
      <w:start w:val="1"/>
      <w:numFmt w:val="bullet"/>
      <w:lvlText w:val=""/>
      <w:lvlJc w:val="left"/>
      <w:pPr>
        <w:ind w:left="720" w:hanging="360"/>
      </w:pPr>
      <w:rPr>
        <w:rFonts w:ascii="Symbol" w:hAnsi="Symbol" w:hint="default"/>
      </w:rPr>
    </w:lvl>
    <w:lvl w:ilvl="1" w:tplc="431A9A92" w:tentative="1">
      <w:start w:val="1"/>
      <w:numFmt w:val="bullet"/>
      <w:lvlText w:val="o"/>
      <w:lvlJc w:val="left"/>
      <w:pPr>
        <w:ind w:left="1440" w:hanging="360"/>
      </w:pPr>
      <w:rPr>
        <w:rFonts w:ascii="Courier New" w:hAnsi="Courier New" w:cs="Courier New" w:hint="default"/>
      </w:rPr>
    </w:lvl>
    <w:lvl w:ilvl="2" w:tplc="456E219E" w:tentative="1">
      <w:start w:val="1"/>
      <w:numFmt w:val="bullet"/>
      <w:lvlText w:val=""/>
      <w:lvlJc w:val="left"/>
      <w:pPr>
        <w:ind w:left="2160" w:hanging="360"/>
      </w:pPr>
      <w:rPr>
        <w:rFonts w:ascii="Wingdings" w:hAnsi="Wingdings" w:hint="default"/>
      </w:rPr>
    </w:lvl>
    <w:lvl w:ilvl="3" w:tplc="2216FC02" w:tentative="1">
      <w:start w:val="1"/>
      <w:numFmt w:val="bullet"/>
      <w:lvlText w:val=""/>
      <w:lvlJc w:val="left"/>
      <w:pPr>
        <w:ind w:left="2880" w:hanging="360"/>
      </w:pPr>
      <w:rPr>
        <w:rFonts w:ascii="Symbol" w:hAnsi="Symbol" w:hint="default"/>
      </w:rPr>
    </w:lvl>
    <w:lvl w:ilvl="4" w:tplc="9814E6EA" w:tentative="1">
      <w:start w:val="1"/>
      <w:numFmt w:val="bullet"/>
      <w:lvlText w:val="o"/>
      <w:lvlJc w:val="left"/>
      <w:pPr>
        <w:ind w:left="3600" w:hanging="360"/>
      </w:pPr>
      <w:rPr>
        <w:rFonts w:ascii="Courier New" w:hAnsi="Courier New" w:cs="Courier New" w:hint="default"/>
      </w:rPr>
    </w:lvl>
    <w:lvl w:ilvl="5" w:tplc="1F5C61C6" w:tentative="1">
      <w:start w:val="1"/>
      <w:numFmt w:val="bullet"/>
      <w:lvlText w:val=""/>
      <w:lvlJc w:val="left"/>
      <w:pPr>
        <w:ind w:left="4320" w:hanging="360"/>
      </w:pPr>
      <w:rPr>
        <w:rFonts w:ascii="Wingdings" w:hAnsi="Wingdings" w:hint="default"/>
      </w:rPr>
    </w:lvl>
    <w:lvl w:ilvl="6" w:tplc="793EA3D2" w:tentative="1">
      <w:start w:val="1"/>
      <w:numFmt w:val="bullet"/>
      <w:lvlText w:val=""/>
      <w:lvlJc w:val="left"/>
      <w:pPr>
        <w:ind w:left="5040" w:hanging="360"/>
      </w:pPr>
      <w:rPr>
        <w:rFonts w:ascii="Symbol" w:hAnsi="Symbol" w:hint="default"/>
      </w:rPr>
    </w:lvl>
    <w:lvl w:ilvl="7" w:tplc="3C224892" w:tentative="1">
      <w:start w:val="1"/>
      <w:numFmt w:val="bullet"/>
      <w:lvlText w:val="o"/>
      <w:lvlJc w:val="left"/>
      <w:pPr>
        <w:ind w:left="5760" w:hanging="360"/>
      </w:pPr>
      <w:rPr>
        <w:rFonts w:ascii="Courier New" w:hAnsi="Courier New" w:cs="Courier New" w:hint="default"/>
      </w:rPr>
    </w:lvl>
    <w:lvl w:ilvl="8" w:tplc="9D101420" w:tentative="1">
      <w:start w:val="1"/>
      <w:numFmt w:val="bullet"/>
      <w:lvlText w:val=""/>
      <w:lvlJc w:val="left"/>
      <w:pPr>
        <w:ind w:left="6480" w:hanging="360"/>
      </w:pPr>
      <w:rPr>
        <w:rFonts w:ascii="Wingdings" w:hAnsi="Wingdings" w:hint="default"/>
      </w:rPr>
    </w:lvl>
  </w:abstractNum>
  <w:abstractNum w:abstractNumId="1">
    <w:nsid w:val="5C334C2F"/>
    <w:multiLevelType w:val="hybridMultilevel"/>
    <w:tmpl w:val="D4BCF00C"/>
    <w:lvl w:ilvl="0" w:tplc="52CE1BB2">
      <w:start w:val="1"/>
      <w:numFmt w:val="bullet"/>
      <w:lvlText w:val=""/>
      <w:lvlJc w:val="left"/>
      <w:pPr>
        <w:ind w:left="720" w:hanging="360"/>
      </w:pPr>
      <w:rPr>
        <w:rFonts w:ascii="Symbol" w:hAnsi="Symbol" w:hint="default"/>
      </w:rPr>
    </w:lvl>
    <w:lvl w:ilvl="1" w:tplc="F61C26EC" w:tentative="1">
      <w:start w:val="1"/>
      <w:numFmt w:val="bullet"/>
      <w:lvlText w:val="o"/>
      <w:lvlJc w:val="left"/>
      <w:pPr>
        <w:ind w:left="1440" w:hanging="360"/>
      </w:pPr>
      <w:rPr>
        <w:rFonts w:ascii="Courier New" w:hAnsi="Courier New" w:cs="Courier New" w:hint="default"/>
      </w:rPr>
    </w:lvl>
    <w:lvl w:ilvl="2" w:tplc="795C3194" w:tentative="1">
      <w:start w:val="1"/>
      <w:numFmt w:val="bullet"/>
      <w:lvlText w:val=""/>
      <w:lvlJc w:val="left"/>
      <w:pPr>
        <w:ind w:left="2160" w:hanging="360"/>
      </w:pPr>
      <w:rPr>
        <w:rFonts w:ascii="Wingdings" w:hAnsi="Wingdings" w:hint="default"/>
      </w:rPr>
    </w:lvl>
    <w:lvl w:ilvl="3" w:tplc="6BBEC86C" w:tentative="1">
      <w:start w:val="1"/>
      <w:numFmt w:val="bullet"/>
      <w:lvlText w:val=""/>
      <w:lvlJc w:val="left"/>
      <w:pPr>
        <w:ind w:left="2880" w:hanging="360"/>
      </w:pPr>
      <w:rPr>
        <w:rFonts w:ascii="Symbol" w:hAnsi="Symbol" w:hint="default"/>
      </w:rPr>
    </w:lvl>
    <w:lvl w:ilvl="4" w:tplc="7CA06AD0" w:tentative="1">
      <w:start w:val="1"/>
      <w:numFmt w:val="bullet"/>
      <w:lvlText w:val="o"/>
      <w:lvlJc w:val="left"/>
      <w:pPr>
        <w:ind w:left="3600" w:hanging="360"/>
      </w:pPr>
      <w:rPr>
        <w:rFonts w:ascii="Courier New" w:hAnsi="Courier New" w:cs="Courier New" w:hint="default"/>
      </w:rPr>
    </w:lvl>
    <w:lvl w:ilvl="5" w:tplc="1E16A680" w:tentative="1">
      <w:start w:val="1"/>
      <w:numFmt w:val="bullet"/>
      <w:lvlText w:val=""/>
      <w:lvlJc w:val="left"/>
      <w:pPr>
        <w:ind w:left="4320" w:hanging="360"/>
      </w:pPr>
      <w:rPr>
        <w:rFonts w:ascii="Wingdings" w:hAnsi="Wingdings" w:hint="default"/>
      </w:rPr>
    </w:lvl>
    <w:lvl w:ilvl="6" w:tplc="FCB40D9A" w:tentative="1">
      <w:start w:val="1"/>
      <w:numFmt w:val="bullet"/>
      <w:lvlText w:val=""/>
      <w:lvlJc w:val="left"/>
      <w:pPr>
        <w:ind w:left="5040" w:hanging="360"/>
      </w:pPr>
      <w:rPr>
        <w:rFonts w:ascii="Symbol" w:hAnsi="Symbol" w:hint="default"/>
      </w:rPr>
    </w:lvl>
    <w:lvl w:ilvl="7" w:tplc="126863DA" w:tentative="1">
      <w:start w:val="1"/>
      <w:numFmt w:val="bullet"/>
      <w:lvlText w:val="o"/>
      <w:lvlJc w:val="left"/>
      <w:pPr>
        <w:ind w:left="5760" w:hanging="360"/>
      </w:pPr>
      <w:rPr>
        <w:rFonts w:ascii="Courier New" w:hAnsi="Courier New" w:cs="Courier New" w:hint="default"/>
      </w:rPr>
    </w:lvl>
    <w:lvl w:ilvl="8" w:tplc="24621BF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8177B"/>
    <w:rsid w:val="00130A33"/>
    <w:rsid w:val="00141074"/>
    <w:rsid w:val="00187C02"/>
    <w:rsid w:val="001A02CC"/>
    <w:rsid w:val="0021705E"/>
    <w:rsid w:val="00267851"/>
    <w:rsid w:val="002777E7"/>
    <w:rsid w:val="002D4968"/>
    <w:rsid w:val="0034125C"/>
    <w:rsid w:val="003C560D"/>
    <w:rsid w:val="0042377C"/>
    <w:rsid w:val="00471063"/>
    <w:rsid w:val="004A07E8"/>
    <w:rsid w:val="004D6074"/>
    <w:rsid w:val="00550EFD"/>
    <w:rsid w:val="0055191B"/>
    <w:rsid w:val="00574646"/>
    <w:rsid w:val="005C20F1"/>
    <w:rsid w:val="00776493"/>
    <w:rsid w:val="00877CA7"/>
    <w:rsid w:val="009A73B9"/>
    <w:rsid w:val="009D087A"/>
    <w:rsid w:val="00A106AF"/>
    <w:rsid w:val="00A14977"/>
    <w:rsid w:val="00A4374D"/>
    <w:rsid w:val="00B405F9"/>
    <w:rsid w:val="00B54289"/>
    <w:rsid w:val="00B73412"/>
    <w:rsid w:val="00C5356B"/>
    <w:rsid w:val="00C74D28"/>
    <w:rsid w:val="00C75C92"/>
    <w:rsid w:val="00CA2688"/>
    <w:rsid w:val="00CA6A7D"/>
    <w:rsid w:val="00CB7D24"/>
    <w:rsid w:val="00CF0A51"/>
    <w:rsid w:val="00D5076D"/>
    <w:rsid w:val="00D95087"/>
    <w:rsid w:val="00EE4857"/>
    <w:rsid w:val="00EF1641"/>
    <w:rsid w:val="00F9067B"/>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ibliography">
    <w:name w:val="Bibliography"/>
    <w:basedOn w:val="Normal"/>
    <w:next w:val="Normal"/>
    <w:uiPriority w:val="37"/>
    <w:semiHidden/>
    <w:unhideWhenUsed/>
    <w:rsid w:val="00574646"/>
    <w:rPr>
      <w:rFonts w:eastAsiaTheme="minorEastAsia"/>
    </w:rPr>
  </w:style>
  <w:style w:type="paragraph" w:styleId="ListParagraph">
    <w:name w:val="List Paragraph"/>
    <w:basedOn w:val="Normal"/>
    <w:uiPriority w:val="34"/>
    <w:qFormat/>
    <w:rsid w:val="00574646"/>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Daud</cp:lastModifiedBy>
  <cp:revision>11</cp:revision>
  <dcterms:created xsi:type="dcterms:W3CDTF">2019-04-15T19:33:00Z</dcterms:created>
  <dcterms:modified xsi:type="dcterms:W3CDTF">2019-04-15T19:39:00Z</dcterms:modified>
</cp:coreProperties>
</file>