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jc w:val="center"/>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HI6028 Taxation Theory, Practice and Law Individual Assignment T1</w:t>
      </w:r>
    </w:p>
    <w:p w:rsidR="00D01A76" w:rsidRPr="00BD36B7" w:rsidRDefault="00D01A76" w:rsidP="00601F6C">
      <w:pPr>
        <w:spacing w:after="0" w:line="480" w:lineRule="auto"/>
        <w:jc w:val="center"/>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 xml:space="preserve">Student’s Name </w:t>
      </w:r>
    </w:p>
    <w:p w:rsidR="00D01A76" w:rsidRPr="00BD36B7" w:rsidRDefault="00D01A76" w:rsidP="00601F6C">
      <w:pPr>
        <w:spacing w:after="0" w:line="480" w:lineRule="auto"/>
        <w:jc w:val="center"/>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 xml:space="preserve">Institution </w:t>
      </w:r>
    </w:p>
    <w:p w:rsidR="00D01A76" w:rsidRPr="00BD36B7" w:rsidRDefault="00D01A76" w:rsidP="00601F6C">
      <w:pPr>
        <w:spacing w:after="0" w:line="480" w:lineRule="auto"/>
        <w:jc w:val="center"/>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 xml:space="preserve">Date </w:t>
      </w:r>
    </w:p>
    <w:p w:rsidR="00D01A76" w:rsidRPr="00BD36B7" w:rsidRDefault="00D01A76" w:rsidP="00601F6C">
      <w:pPr>
        <w:spacing w:after="0" w:line="480" w:lineRule="auto"/>
        <w:jc w:val="center"/>
        <w:rPr>
          <w:rFonts w:ascii="Times New Roman" w:eastAsia="Times New Roman" w:hAnsi="Times New Roman" w:cs="Times New Roman"/>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D01A76" w:rsidRPr="00BD36B7" w:rsidRDefault="00D01A76" w:rsidP="00601F6C">
      <w:pPr>
        <w:spacing w:after="0" w:line="480" w:lineRule="auto"/>
        <w:rPr>
          <w:rFonts w:ascii="Times New Roman" w:eastAsia="Times New Roman" w:hAnsi="Times New Roman" w:cs="Times New Roman"/>
          <w:b/>
          <w:sz w:val="24"/>
          <w:szCs w:val="24"/>
        </w:rPr>
      </w:pPr>
    </w:p>
    <w:p w:rsidR="004D1F41" w:rsidRPr="00BD36B7" w:rsidRDefault="00D01A76" w:rsidP="00601F6C">
      <w:pPr>
        <w:spacing w:after="0" w:line="480" w:lineRule="auto"/>
        <w:contextualSpacing/>
        <w:rPr>
          <w:rFonts w:ascii="Times New Roman" w:eastAsia="Times New Roman" w:hAnsi="Times New Roman" w:cs="Times New Roman"/>
          <w:b/>
          <w:sz w:val="24"/>
          <w:szCs w:val="24"/>
        </w:rPr>
      </w:pPr>
      <w:r w:rsidRPr="00BD36B7">
        <w:rPr>
          <w:rFonts w:ascii="Times New Roman" w:eastAsia="Times New Roman" w:hAnsi="Times New Roman" w:cs="Times New Roman"/>
          <w:b/>
          <w:sz w:val="24"/>
          <w:szCs w:val="24"/>
        </w:rPr>
        <w:lastRenderedPageBreak/>
        <w:t xml:space="preserve">Q1: </w:t>
      </w:r>
      <w:r w:rsidR="004D1F41" w:rsidRPr="00BD36B7">
        <w:rPr>
          <w:rFonts w:ascii="Times New Roman" w:eastAsia="Times New Roman" w:hAnsi="Times New Roman" w:cs="Times New Roman"/>
          <w:b/>
          <w:sz w:val="24"/>
          <w:szCs w:val="24"/>
        </w:rPr>
        <w:t xml:space="preserve">Answers </w:t>
      </w:r>
    </w:p>
    <w:p w:rsidR="004D1F41" w:rsidRPr="00BD36B7" w:rsidRDefault="005F7F4E" w:rsidP="00601F6C">
      <w:pPr>
        <w:spacing w:after="0" w:line="480" w:lineRule="auto"/>
        <w:contextualSpacing/>
        <w:jc w:val="both"/>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The capital gain is regarded as what we pay for the asset a</w:t>
      </w:r>
      <w:r w:rsidR="004D5999" w:rsidRPr="00BD36B7">
        <w:rPr>
          <w:rFonts w:ascii="Times New Roman" w:eastAsia="Times New Roman" w:hAnsi="Times New Roman" w:cs="Times New Roman"/>
          <w:sz w:val="24"/>
          <w:szCs w:val="24"/>
        </w:rPr>
        <w:t xml:space="preserve">nd what the assets was paid for. </w:t>
      </w:r>
      <w:r w:rsidR="0037776B" w:rsidRPr="00BD36B7">
        <w:rPr>
          <w:rFonts w:ascii="Times New Roman" w:eastAsia="Times New Roman" w:hAnsi="Times New Roman" w:cs="Times New Roman"/>
          <w:sz w:val="24"/>
          <w:szCs w:val="24"/>
        </w:rPr>
        <w:t>According</w:t>
      </w:r>
      <w:r w:rsidR="00176E59" w:rsidRPr="00BD36B7">
        <w:rPr>
          <w:rFonts w:ascii="Times New Roman" w:eastAsia="Times New Roman" w:hAnsi="Times New Roman" w:cs="Times New Roman"/>
          <w:sz w:val="24"/>
          <w:szCs w:val="24"/>
        </w:rPr>
        <w:t xml:space="preserve"> to </w:t>
      </w:r>
      <w:r w:rsidR="00176E59" w:rsidRPr="00BD36B7">
        <w:rPr>
          <w:rFonts w:ascii="Times New Roman" w:eastAsia="Times New Roman" w:hAnsi="Times New Roman" w:cs="Times New Roman"/>
          <w:noProof/>
          <w:sz w:val="24"/>
          <w:szCs w:val="24"/>
        </w:rPr>
        <w:t>Australia Tax office ( 2019, p. 32)</w:t>
      </w:r>
      <w:r w:rsidR="004D5999" w:rsidRPr="00BD36B7">
        <w:rPr>
          <w:rFonts w:ascii="Times New Roman" w:eastAsia="Times New Roman" w:hAnsi="Times New Roman" w:cs="Times New Roman"/>
          <w:sz w:val="24"/>
          <w:szCs w:val="24"/>
        </w:rPr>
        <w:t xml:space="preserve">, it is </w:t>
      </w:r>
      <w:r w:rsidR="0037776B" w:rsidRPr="00BD36B7">
        <w:rPr>
          <w:rFonts w:ascii="Times New Roman" w:eastAsia="Times New Roman" w:hAnsi="Times New Roman" w:cs="Times New Roman"/>
          <w:sz w:val="24"/>
          <w:szCs w:val="24"/>
        </w:rPr>
        <w:t>referred</w:t>
      </w:r>
      <w:r w:rsidR="004D5999" w:rsidRPr="00BD36B7">
        <w:rPr>
          <w:rFonts w:ascii="Times New Roman" w:eastAsia="Times New Roman" w:hAnsi="Times New Roman" w:cs="Times New Roman"/>
          <w:sz w:val="24"/>
          <w:szCs w:val="24"/>
        </w:rPr>
        <w:t xml:space="preserve"> as the profit </w:t>
      </w:r>
      <w:r w:rsidR="0037776B" w:rsidRPr="00BD36B7">
        <w:rPr>
          <w:rFonts w:ascii="Times New Roman" w:eastAsia="Times New Roman" w:hAnsi="Times New Roman" w:cs="Times New Roman"/>
          <w:sz w:val="24"/>
          <w:szCs w:val="24"/>
        </w:rPr>
        <w:t xml:space="preserve">or loss </w:t>
      </w:r>
      <w:r w:rsidR="004D5999" w:rsidRPr="00BD36B7">
        <w:rPr>
          <w:rFonts w:ascii="Times New Roman" w:eastAsia="Times New Roman" w:hAnsi="Times New Roman" w:cs="Times New Roman"/>
          <w:sz w:val="24"/>
          <w:szCs w:val="24"/>
        </w:rPr>
        <w:t xml:space="preserve">made after selling an asset to a customer. </w:t>
      </w:r>
      <w:r w:rsidR="001911A6" w:rsidRPr="00BD36B7">
        <w:rPr>
          <w:rFonts w:ascii="Times New Roman" w:eastAsia="Times New Roman" w:hAnsi="Times New Roman" w:cs="Times New Roman"/>
          <w:sz w:val="24"/>
          <w:szCs w:val="24"/>
        </w:rPr>
        <w:t xml:space="preserve">For instance, when </w:t>
      </w:r>
      <w:r w:rsidR="00C8463B" w:rsidRPr="00BD36B7">
        <w:rPr>
          <w:rFonts w:ascii="Times New Roman" w:eastAsia="Times New Roman" w:hAnsi="Times New Roman" w:cs="Times New Roman"/>
          <w:sz w:val="24"/>
          <w:szCs w:val="24"/>
        </w:rPr>
        <w:t>individual sales</w:t>
      </w:r>
      <w:r w:rsidR="00F70234" w:rsidRPr="00BD36B7">
        <w:rPr>
          <w:rFonts w:ascii="Times New Roman" w:eastAsia="Times New Roman" w:hAnsi="Times New Roman" w:cs="Times New Roman"/>
          <w:sz w:val="24"/>
          <w:szCs w:val="24"/>
        </w:rPr>
        <w:t xml:space="preserve"> a real estate, a property, </w:t>
      </w:r>
      <w:r w:rsidR="001911A6" w:rsidRPr="00BD36B7">
        <w:rPr>
          <w:rFonts w:ascii="Times New Roman" w:eastAsia="Times New Roman" w:hAnsi="Times New Roman" w:cs="Times New Roman"/>
          <w:sz w:val="24"/>
          <w:szCs w:val="24"/>
        </w:rPr>
        <w:t xml:space="preserve">or any other valuable items, </w:t>
      </w:r>
      <w:r w:rsidR="00962FA3" w:rsidRPr="00BD36B7">
        <w:rPr>
          <w:rFonts w:ascii="Times New Roman" w:eastAsia="Times New Roman" w:hAnsi="Times New Roman" w:cs="Times New Roman"/>
          <w:sz w:val="24"/>
          <w:szCs w:val="24"/>
        </w:rPr>
        <w:t xml:space="preserve">the different </w:t>
      </w:r>
      <w:r w:rsidR="00C8463B" w:rsidRPr="00BD36B7">
        <w:rPr>
          <w:rFonts w:ascii="Times New Roman" w:eastAsia="Times New Roman" w:hAnsi="Times New Roman" w:cs="Times New Roman"/>
          <w:sz w:val="24"/>
          <w:szCs w:val="24"/>
        </w:rPr>
        <w:t xml:space="preserve">earned is the capital gain. </w:t>
      </w:r>
      <w:r w:rsidR="00DE254F" w:rsidRPr="00BD36B7">
        <w:rPr>
          <w:rFonts w:ascii="Times New Roman" w:eastAsia="Times New Roman" w:hAnsi="Times New Roman" w:cs="Times New Roman"/>
          <w:sz w:val="24"/>
          <w:szCs w:val="24"/>
        </w:rPr>
        <w:t xml:space="preserve">And according to the taxable law of Australia, 30% is payable as levy </w:t>
      </w:r>
      <w:r w:rsidR="00F11B2F" w:rsidRPr="00BD36B7">
        <w:rPr>
          <w:rFonts w:ascii="Times New Roman" w:eastAsia="Times New Roman" w:hAnsi="Times New Roman" w:cs="Times New Roman"/>
          <w:sz w:val="24"/>
          <w:szCs w:val="24"/>
        </w:rPr>
        <w:t xml:space="preserve">and it is </w:t>
      </w:r>
      <w:r w:rsidR="00DC09BD" w:rsidRPr="00BD36B7">
        <w:rPr>
          <w:rFonts w:ascii="Times New Roman" w:eastAsia="Times New Roman" w:hAnsi="Times New Roman" w:cs="Times New Roman"/>
          <w:sz w:val="24"/>
          <w:szCs w:val="24"/>
        </w:rPr>
        <w:t>referred</w:t>
      </w:r>
      <w:r w:rsidR="00DE254F" w:rsidRPr="00BD36B7">
        <w:rPr>
          <w:rFonts w:ascii="Times New Roman" w:eastAsia="Times New Roman" w:hAnsi="Times New Roman" w:cs="Times New Roman"/>
          <w:sz w:val="24"/>
          <w:szCs w:val="24"/>
        </w:rPr>
        <w:t xml:space="preserve"> as capital </w:t>
      </w:r>
      <w:r w:rsidR="00DC09BD" w:rsidRPr="00BD36B7">
        <w:rPr>
          <w:rFonts w:ascii="Times New Roman" w:eastAsia="Times New Roman" w:hAnsi="Times New Roman" w:cs="Times New Roman"/>
          <w:sz w:val="24"/>
          <w:szCs w:val="24"/>
        </w:rPr>
        <w:t>gain</w:t>
      </w:r>
      <w:r w:rsidR="00DE254F" w:rsidRPr="00BD36B7">
        <w:rPr>
          <w:rFonts w:ascii="Times New Roman" w:eastAsia="Times New Roman" w:hAnsi="Times New Roman" w:cs="Times New Roman"/>
          <w:sz w:val="24"/>
          <w:szCs w:val="24"/>
        </w:rPr>
        <w:t xml:space="preserve"> tax. </w:t>
      </w:r>
      <w:r w:rsidR="00103148" w:rsidRPr="00BD36B7">
        <w:rPr>
          <w:rFonts w:ascii="Times New Roman" w:eastAsia="Times New Roman" w:hAnsi="Times New Roman" w:cs="Times New Roman"/>
          <w:sz w:val="24"/>
          <w:szCs w:val="24"/>
        </w:rPr>
        <w:t xml:space="preserve">However, in the case of Helen’s father painting it would be </w:t>
      </w:r>
      <w:r w:rsidR="004D1F41" w:rsidRPr="00BD36B7">
        <w:rPr>
          <w:rFonts w:ascii="Times New Roman" w:eastAsia="Times New Roman" w:hAnsi="Times New Roman" w:cs="Times New Roman"/>
          <w:sz w:val="24"/>
          <w:szCs w:val="24"/>
        </w:rPr>
        <w:t xml:space="preserve">important to consider the repercussion of the capital gains tax for selling the panting, which was bought Helen’s father. There are </w:t>
      </w:r>
      <w:r w:rsidR="00DB4BA1" w:rsidRPr="00BD36B7">
        <w:rPr>
          <w:rFonts w:ascii="Times New Roman" w:eastAsia="Times New Roman" w:hAnsi="Times New Roman" w:cs="Times New Roman"/>
          <w:sz w:val="24"/>
          <w:szCs w:val="24"/>
        </w:rPr>
        <w:t xml:space="preserve">various </w:t>
      </w:r>
      <w:r w:rsidR="004D1F41" w:rsidRPr="00BD36B7">
        <w:rPr>
          <w:rFonts w:ascii="Times New Roman" w:eastAsia="Times New Roman" w:hAnsi="Times New Roman" w:cs="Times New Roman"/>
          <w:sz w:val="24"/>
          <w:szCs w:val="24"/>
        </w:rPr>
        <w:t>methods or ways which should be followed when disposing the capital gains tax assets and the capital gains tax event and this is stipulated under section 104- 10 (1)o of ITAA97</w:t>
      </w:r>
      <w:sdt>
        <w:sdtPr>
          <w:rPr>
            <w:rFonts w:ascii="Times New Roman" w:eastAsia="Times New Roman" w:hAnsi="Times New Roman" w:cs="Times New Roman"/>
            <w:sz w:val="24"/>
            <w:szCs w:val="24"/>
          </w:rPr>
          <w:id w:val="220504115"/>
          <w:citation/>
        </w:sdtPr>
        <w:sdtContent>
          <w:r w:rsidR="008D4FFE" w:rsidRPr="00BD36B7">
            <w:rPr>
              <w:rFonts w:ascii="Times New Roman" w:eastAsia="Times New Roman" w:hAnsi="Times New Roman" w:cs="Times New Roman"/>
              <w:sz w:val="24"/>
              <w:szCs w:val="24"/>
            </w:rPr>
            <w:fldChar w:fldCharType="begin"/>
          </w:r>
          <w:r w:rsidR="008D4FFE" w:rsidRPr="00BD36B7">
            <w:rPr>
              <w:rFonts w:ascii="Times New Roman" w:eastAsia="Times New Roman" w:hAnsi="Times New Roman" w:cs="Times New Roman"/>
              <w:sz w:val="24"/>
              <w:szCs w:val="24"/>
            </w:rPr>
            <w:instrText xml:space="preserve"> CITATION Bre18 \p 32 \l 1033  </w:instrText>
          </w:r>
          <w:r w:rsidR="008D4FFE" w:rsidRPr="00BD36B7">
            <w:rPr>
              <w:rFonts w:ascii="Times New Roman" w:eastAsia="Times New Roman" w:hAnsi="Times New Roman" w:cs="Times New Roman"/>
              <w:sz w:val="24"/>
              <w:szCs w:val="24"/>
            </w:rPr>
            <w:fldChar w:fldCharType="separate"/>
          </w:r>
          <w:r w:rsidR="008D4FFE" w:rsidRPr="00BD36B7">
            <w:rPr>
              <w:rFonts w:ascii="Times New Roman" w:eastAsia="Times New Roman" w:hAnsi="Times New Roman" w:cs="Times New Roman"/>
              <w:noProof/>
              <w:sz w:val="24"/>
              <w:szCs w:val="24"/>
            </w:rPr>
            <w:t xml:space="preserve"> (Dolphin, 2018, p. 32)</w:t>
          </w:r>
          <w:r w:rsidR="008D4FFE" w:rsidRPr="00BD36B7">
            <w:rPr>
              <w:rFonts w:ascii="Times New Roman" w:eastAsia="Times New Roman" w:hAnsi="Times New Roman" w:cs="Times New Roman"/>
              <w:sz w:val="24"/>
              <w:szCs w:val="24"/>
            </w:rPr>
            <w:fldChar w:fldCharType="end"/>
          </w:r>
        </w:sdtContent>
      </w:sdt>
      <w:r w:rsidR="004D1F41" w:rsidRPr="00BD36B7">
        <w:rPr>
          <w:rFonts w:ascii="Times New Roman" w:eastAsia="Times New Roman" w:hAnsi="Times New Roman" w:cs="Times New Roman"/>
          <w:sz w:val="24"/>
          <w:szCs w:val="24"/>
        </w:rPr>
        <w:t xml:space="preserve">. </w:t>
      </w:r>
      <w:r w:rsidR="004645D0" w:rsidRPr="00BD36B7">
        <w:rPr>
          <w:rFonts w:ascii="Times New Roman" w:eastAsia="Times New Roman" w:hAnsi="Times New Roman" w:cs="Times New Roman"/>
          <w:sz w:val="24"/>
          <w:szCs w:val="24"/>
        </w:rPr>
        <w:t xml:space="preserve">First, it is </w:t>
      </w:r>
      <w:r w:rsidR="004D1F41" w:rsidRPr="00BD36B7">
        <w:rPr>
          <w:rFonts w:ascii="Times New Roman" w:eastAsia="Times New Roman" w:hAnsi="Times New Roman" w:cs="Times New Roman"/>
          <w:sz w:val="24"/>
          <w:szCs w:val="24"/>
        </w:rPr>
        <w:t xml:space="preserve">essential to determine the type of assets and this means that before making purchase of sales of these assets, it is important to know whether the product are personal use assets, CGT assets and collectable assets. </w:t>
      </w:r>
      <w:r w:rsidR="00335EBC" w:rsidRPr="00BD36B7">
        <w:rPr>
          <w:rFonts w:ascii="Times New Roman" w:eastAsia="Times New Roman" w:hAnsi="Times New Roman" w:cs="Times New Roman"/>
          <w:sz w:val="24"/>
          <w:szCs w:val="24"/>
        </w:rPr>
        <w:t xml:space="preserve">The best way to dispose the </w:t>
      </w:r>
      <w:r w:rsidR="0074151F" w:rsidRPr="00BD36B7">
        <w:rPr>
          <w:rFonts w:ascii="Times New Roman" w:eastAsia="Times New Roman" w:hAnsi="Times New Roman" w:cs="Times New Roman"/>
          <w:sz w:val="24"/>
          <w:szCs w:val="24"/>
        </w:rPr>
        <w:t>assets is to transfer the said assets to the name of the spous</w:t>
      </w:r>
      <w:r w:rsidR="00E8464B" w:rsidRPr="00BD36B7">
        <w:rPr>
          <w:rFonts w:ascii="Times New Roman" w:eastAsia="Times New Roman" w:hAnsi="Times New Roman" w:cs="Times New Roman"/>
          <w:sz w:val="24"/>
          <w:szCs w:val="24"/>
        </w:rPr>
        <w:t xml:space="preserve">e before disposing the assets. </w:t>
      </w:r>
      <w:r w:rsidR="00856BC3" w:rsidRPr="00BD36B7">
        <w:rPr>
          <w:rFonts w:ascii="Times New Roman" w:eastAsia="Times New Roman" w:hAnsi="Times New Roman" w:cs="Times New Roman"/>
          <w:sz w:val="24"/>
          <w:szCs w:val="24"/>
        </w:rPr>
        <w:t xml:space="preserve">According to </w:t>
      </w:r>
      <w:r w:rsidR="00AD32C7" w:rsidRPr="00BD36B7">
        <w:rPr>
          <w:rFonts w:ascii="Times New Roman" w:eastAsia="Times New Roman" w:hAnsi="Times New Roman" w:cs="Times New Roman"/>
          <w:noProof/>
          <w:sz w:val="24"/>
          <w:szCs w:val="24"/>
        </w:rPr>
        <w:t>Baine (2018, p. 32)</w:t>
      </w:r>
      <w:r w:rsidR="00856BC3" w:rsidRPr="00BD36B7">
        <w:rPr>
          <w:rFonts w:ascii="Times New Roman" w:eastAsia="Times New Roman" w:hAnsi="Times New Roman" w:cs="Times New Roman"/>
          <w:sz w:val="24"/>
          <w:szCs w:val="24"/>
        </w:rPr>
        <w:t xml:space="preserve">, </w:t>
      </w:r>
      <w:r w:rsidR="00AF7966" w:rsidRPr="00BD36B7">
        <w:rPr>
          <w:rFonts w:ascii="Times New Roman" w:eastAsia="Times New Roman" w:hAnsi="Times New Roman" w:cs="Times New Roman"/>
          <w:sz w:val="24"/>
          <w:szCs w:val="24"/>
        </w:rPr>
        <w:t xml:space="preserve">the capital gain taxation </w:t>
      </w:r>
      <w:r w:rsidR="00AD32C7" w:rsidRPr="00BD36B7">
        <w:rPr>
          <w:rFonts w:ascii="Times New Roman" w:eastAsia="Times New Roman" w:hAnsi="Times New Roman" w:cs="Times New Roman"/>
          <w:sz w:val="24"/>
          <w:szCs w:val="24"/>
        </w:rPr>
        <w:t>law exempts</w:t>
      </w:r>
      <w:r w:rsidR="00AF7966" w:rsidRPr="00BD36B7">
        <w:rPr>
          <w:rFonts w:ascii="Times New Roman" w:eastAsia="Times New Roman" w:hAnsi="Times New Roman" w:cs="Times New Roman"/>
          <w:sz w:val="24"/>
          <w:szCs w:val="24"/>
        </w:rPr>
        <w:t xml:space="preserve"> the transfer of assets to spouses from paying any finances earned and therefore, such transfer would not be subjected to taxation. </w:t>
      </w:r>
      <w:r w:rsidR="00727151" w:rsidRPr="00BD36B7">
        <w:rPr>
          <w:rFonts w:ascii="Times New Roman" w:eastAsia="Times New Roman" w:hAnsi="Times New Roman" w:cs="Times New Roman"/>
          <w:sz w:val="24"/>
          <w:szCs w:val="24"/>
        </w:rPr>
        <w:t xml:space="preserve">However, it is required that such transfer should be rightful </w:t>
      </w:r>
      <w:r w:rsidR="00AB4F4A" w:rsidRPr="00BD36B7">
        <w:rPr>
          <w:rFonts w:ascii="Times New Roman" w:eastAsia="Times New Roman" w:hAnsi="Times New Roman" w:cs="Times New Roman"/>
          <w:sz w:val="24"/>
          <w:szCs w:val="24"/>
        </w:rPr>
        <w:t>genuine</w:t>
      </w:r>
      <w:r w:rsidR="0005297E" w:rsidRPr="00BD36B7">
        <w:rPr>
          <w:rFonts w:ascii="Times New Roman" w:eastAsia="Times New Roman" w:hAnsi="Times New Roman" w:cs="Times New Roman"/>
          <w:sz w:val="24"/>
          <w:szCs w:val="24"/>
        </w:rPr>
        <w:t xml:space="preserve"> with</w:t>
      </w:r>
      <w:r w:rsidR="00835D92" w:rsidRPr="00BD36B7">
        <w:rPr>
          <w:rFonts w:ascii="Times New Roman" w:eastAsia="Times New Roman" w:hAnsi="Times New Roman" w:cs="Times New Roman"/>
          <w:sz w:val="24"/>
          <w:szCs w:val="24"/>
        </w:rPr>
        <w:t xml:space="preserve">out defrauding the </w:t>
      </w:r>
      <w:r w:rsidR="00DF1E38" w:rsidRPr="00BD36B7">
        <w:rPr>
          <w:rFonts w:ascii="Times New Roman" w:eastAsia="Times New Roman" w:hAnsi="Times New Roman" w:cs="Times New Roman"/>
          <w:sz w:val="24"/>
          <w:szCs w:val="24"/>
        </w:rPr>
        <w:t>government</w:t>
      </w:r>
      <w:r w:rsidR="00835D92" w:rsidRPr="00BD36B7">
        <w:rPr>
          <w:rFonts w:ascii="Times New Roman" w:eastAsia="Times New Roman" w:hAnsi="Times New Roman" w:cs="Times New Roman"/>
          <w:sz w:val="24"/>
          <w:szCs w:val="24"/>
        </w:rPr>
        <w:t xml:space="preserve">. </w:t>
      </w:r>
      <w:r w:rsidR="00727151" w:rsidRPr="00BD36B7">
        <w:rPr>
          <w:rFonts w:ascii="Times New Roman" w:eastAsia="Times New Roman" w:hAnsi="Times New Roman" w:cs="Times New Roman"/>
          <w:sz w:val="24"/>
          <w:szCs w:val="24"/>
        </w:rPr>
        <w:t xml:space="preserve"> </w:t>
      </w:r>
    </w:p>
    <w:p w:rsidR="00A97601" w:rsidRPr="00BD36B7" w:rsidRDefault="00A97601" w:rsidP="00601F6C">
      <w:pPr>
        <w:spacing w:after="0" w:line="480" w:lineRule="auto"/>
        <w:contextualSpacing/>
        <w:jc w:val="both"/>
        <w:rPr>
          <w:rFonts w:ascii="Times New Roman" w:eastAsia="Times New Roman" w:hAnsi="Times New Roman" w:cs="Times New Roman"/>
          <w:sz w:val="24"/>
          <w:szCs w:val="24"/>
        </w:rPr>
      </w:pPr>
    </w:p>
    <w:p w:rsidR="00A97601" w:rsidRPr="00BD36B7" w:rsidRDefault="00A97601" w:rsidP="00601F6C">
      <w:pPr>
        <w:spacing w:after="0" w:line="480" w:lineRule="auto"/>
        <w:contextualSpacing/>
        <w:jc w:val="both"/>
        <w:rPr>
          <w:rFonts w:ascii="Times New Roman" w:eastAsia="Times New Roman" w:hAnsi="Times New Roman" w:cs="Times New Roman"/>
          <w:sz w:val="24"/>
          <w:szCs w:val="24"/>
        </w:rPr>
      </w:pPr>
      <w:r w:rsidRPr="00BD36B7">
        <w:rPr>
          <w:rFonts w:ascii="Times New Roman" w:eastAsia="Times New Roman" w:hAnsi="Times New Roman" w:cs="Times New Roman"/>
          <w:sz w:val="24"/>
          <w:szCs w:val="24"/>
        </w:rPr>
        <w:t xml:space="preserve">It is also evident that reducing the capital gain tax is in the interest of many people and the best way to reduce the capital gain tax is through improvement of the value of the assets. This is because the amount spent on the </w:t>
      </w:r>
      <w:r w:rsidR="00B567FB" w:rsidRPr="00BD36B7">
        <w:rPr>
          <w:rFonts w:ascii="Times New Roman" w:eastAsia="Times New Roman" w:hAnsi="Times New Roman" w:cs="Times New Roman"/>
          <w:sz w:val="24"/>
          <w:szCs w:val="24"/>
        </w:rPr>
        <w:t>improvement</w:t>
      </w:r>
      <w:r w:rsidRPr="00BD36B7">
        <w:rPr>
          <w:rFonts w:ascii="Times New Roman" w:eastAsia="Times New Roman" w:hAnsi="Times New Roman" w:cs="Times New Roman"/>
          <w:sz w:val="24"/>
          <w:szCs w:val="24"/>
        </w:rPr>
        <w:t xml:space="preserve"> of the</w:t>
      </w:r>
      <w:r w:rsidR="00B567FB" w:rsidRPr="00BD36B7">
        <w:rPr>
          <w:rFonts w:ascii="Times New Roman" w:eastAsia="Times New Roman" w:hAnsi="Times New Roman" w:cs="Times New Roman"/>
          <w:sz w:val="24"/>
          <w:szCs w:val="24"/>
        </w:rPr>
        <w:t xml:space="preserve"> value of a property is included when calculating the capital gain ta</w:t>
      </w:r>
      <w:r w:rsidR="00727DC9" w:rsidRPr="00BD36B7">
        <w:rPr>
          <w:rFonts w:ascii="Times New Roman" w:eastAsia="Times New Roman" w:hAnsi="Times New Roman" w:cs="Times New Roman"/>
          <w:sz w:val="24"/>
          <w:szCs w:val="24"/>
        </w:rPr>
        <w:t xml:space="preserve">x to be paid to the government. </w:t>
      </w:r>
      <w:r w:rsidR="00573D93" w:rsidRPr="00BD36B7">
        <w:rPr>
          <w:rFonts w:ascii="Times New Roman" w:eastAsia="Times New Roman" w:hAnsi="Times New Roman" w:cs="Times New Roman"/>
          <w:sz w:val="24"/>
          <w:szCs w:val="24"/>
        </w:rPr>
        <w:t>It is also important to point that most personal assets are exempted from capital gain tax (CGT)</w:t>
      </w:r>
      <w:r w:rsidR="00356A8A" w:rsidRPr="00BD36B7">
        <w:rPr>
          <w:rFonts w:ascii="Times New Roman" w:eastAsia="Times New Roman" w:hAnsi="Times New Roman" w:cs="Times New Roman"/>
          <w:sz w:val="24"/>
          <w:szCs w:val="24"/>
        </w:rPr>
        <w:t xml:space="preserve">. The personal assets are homes, </w:t>
      </w:r>
      <w:r w:rsidR="00356A8A" w:rsidRPr="00BD36B7">
        <w:rPr>
          <w:rFonts w:ascii="Times New Roman" w:eastAsia="Times New Roman" w:hAnsi="Times New Roman" w:cs="Times New Roman"/>
          <w:sz w:val="24"/>
          <w:szCs w:val="24"/>
        </w:rPr>
        <w:lastRenderedPageBreak/>
        <w:t xml:space="preserve">cars, and </w:t>
      </w:r>
      <w:r w:rsidR="00F263D0" w:rsidRPr="00BD36B7">
        <w:rPr>
          <w:rFonts w:ascii="Times New Roman" w:eastAsia="Times New Roman" w:hAnsi="Times New Roman" w:cs="Times New Roman"/>
          <w:sz w:val="24"/>
          <w:szCs w:val="24"/>
        </w:rPr>
        <w:t xml:space="preserve">personal assets such as </w:t>
      </w:r>
      <w:r w:rsidR="00080869" w:rsidRPr="00BD36B7">
        <w:rPr>
          <w:rFonts w:ascii="Times New Roman" w:eastAsia="Times New Roman" w:hAnsi="Times New Roman" w:cs="Times New Roman"/>
          <w:sz w:val="24"/>
          <w:szCs w:val="24"/>
        </w:rPr>
        <w:t>furniture</w:t>
      </w:r>
      <w:r w:rsidR="00F263D0" w:rsidRPr="00BD36B7">
        <w:rPr>
          <w:rFonts w:ascii="Times New Roman" w:eastAsia="Times New Roman" w:hAnsi="Times New Roman" w:cs="Times New Roman"/>
          <w:sz w:val="24"/>
          <w:szCs w:val="24"/>
        </w:rPr>
        <w:t xml:space="preserve">. </w:t>
      </w:r>
      <w:r w:rsidR="008640D0" w:rsidRPr="00BD36B7">
        <w:rPr>
          <w:rFonts w:ascii="Times New Roman" w:eastAsia="Times New Roman" w:hAnsi="Times New Roman" w:cs="Times New Roman"/>
          <w:sz w:val="24"/>
          <w:szCs w:val="24"/>
        </w:rPr>
        <w:t xml:space="preserve"> It is also important to note that capital gain tax is not applied to any asset</w:t>
      </w:r>
      <w:r w:rsidR="00DC534F" w:rsidRPr="00BD36B7">
        <w:rPr>
          <w:rFonts w:ascii="Times New Roman" w:eastAsia="Times New Roman" w:hAnsi="Times New Roman" w:cs="Times New Roman"/>
          <w:sz w:val="24"/>
          <w:szCs w:val="24"/>
        </w:rPr>
        <w:t xml:space="preserve">s, which depreciates its value usually for the purpose of taxation. </w:t>
      </w:r>
      <w:r w:rsidR="0096434A" w:rsidRPr="00BD36B7">
        <w:rPr>
          <w:rFonts w:ascii="Times New Roman" w:eastAsia="Times New Roman" w:hAnsi="Times New Roman" w:cs="Times New Roman"/>
          <w:sz w:val="24"/>
          <w:szCs w:val="24"/>
        </w:rPr>
        <w:t xml:space="preserve">The business equipments, which are not subjected to </w:t>
      </w:r>
      <w:r w:rsidR="00AB0E91" w:rsidRPr="00BD36B7">
        <w:rPr>
          <w:rFonts w:ascii="Times New Roman" w:eastAsia="Times New Roman" w:hAnsi="Times New Roman" w:cs="Times New Roman"/>
          <w:sz w:val="24"/>
          <w:szCs w:val="24"/>
        </w:rPr>
        <w:t>taxation</w:t>
      </w:r>
      <w:r w:rsidR="0096434A" w:rsidRPr="00BD36B7">
        <w:rPr>
          <w:rFonts w:ascii="Times New Roman" w:eastAsia="Times New Roman" w:hAnsi="Times New Roman" w:cs="Times New Roman"/>
          <w:sz w:val="24"/>
          <w:szCs w:val="24"/>
        </w:rPr>
        <w:t xml:space="preserve"> because they do depreciates are </w:t>
      </w:r>
      <w:r w:rsidR="00AB0E91" w:rsidRPr="00BD36B7">
        <w:rPr>
          <w:rFonts w:ascii="Times New Roman" w:eastAsia="Times New Roman" w:hAnsi="Times New Roman" w:cs="Times New Roman"/>
          <w:sz w:val="24"/>
          <w:szCs w:val="24"/>
        </w:rPr>
        <w:t xml:space="preserve">business </w:t>
      </w:r>
      <w:r w:rsidR="00CD70CD" w:rsidRPr="00BD36B7">
        <w:rPr>
          <w:rFonts w:ascii="Times New Roman" w:eastAsia="Times New Roman" w:hAnsi="Times New Roman" w:cs="Times New Roman"/>
          <w:sz w:val="24"/>
          <w:szCs w:val="24"/>
        </w:rPr>
        <w:t>equipment</w:t>
      </w:r>
      <w:r w:rsidR="00AB0E91" w:rsidRPr="00BD36B7">
        <w:rPr>
          <w:rFonts w:ascii="Times New Roman" w:eastAsia="Times New Roman" w:hAnsi="Times New Roman" w:cs="Times New Roman"/>
          <w:sz w:val="24"/>
          <w:szCs w:val="24"/>
        </w:rPr>
        <w:t xml:space="preserve"> and </w:t>
      </w:r>
      <w:r w:rsidR="007266F8" w:rsidRPr="00BD36B7">
        <w:rPr>
          <w:rFonts w:ascii="Times New Roman" w:eastAsia="Times New Roman" w:hAnsi="Times New Roman" w:cs="Times New Roman"/>
          <w:sz w:val="24"/>
          <w:szCs w:val="24"/>
        </w:rPr>
        <w:t xml:space="preserve">fitting in a rental property. </w:t>
      </w:r>
      <w:r w:rsidR="00CE3B1E" w:rsidRPr="00BD36B7">
        <w:rPr>
          <w:rFonts w:ascii="Times New Roman" w:eastAsia="Times New Roman" w:hAnsi="Times New Roman" w:cs="Times New Roman"/>
          <w:sz w:val="24"/>
          <w:szCs w:val="24"/>
        </w:rPr>
        <w:t xml:space="preserve"> However, the capital gain tax is applied to all properties of Australians citizens located anywhere in the world. It does not matter where the property is located and it is required by the law for every Australians to submit the CGT when such property is disposed. </w:t>
      </w:r>
      <w:r w:rsidR="00881816" w:rsidRPr="00BD36B7">
        <w:rPr>
          <w:rFonts w:ascii="Times New Roman" w:eastAsia="Times New Roman" w:hAnsi="Times New Roman" w:cs="Times New Roman"/>
          <w:sz w:val="24"/>
          <w:szCs w:val="24"/>
        </w:rPr>
        <w:t xml:space="preserve">However, looking into the case of </w:t>
      </w:r>
      <w:r w:rsidR="00CB34CE" w:rsidRPr="00BD36B7">
        <w:rPr>
          <w:rFonts w:ascii="Times New Roman" w:eastAsia="Times New Roman" w:hAnsi="Times New Roman" w:cs="Times New Roman"/>
          <w:sz w:val="24"/>
          <w:szCs w:val="24"/>
        </w:rPr>
        <w:t>Helen’s</w:t>
      </w:r>
      <w:r w:rsidR="00881816" w:rsidRPr="00BD36B7">
        <w:rPr>
          <w:rFonts w:ascii="Times New Roman" w:eastAsia="Times New Roman" w:hAnsi="Times New Roman" w:cs="Times New Roman"/>
          <w:sz w:val="24"/>
          <w:szCs w:val="24"/>
        </w:rPr>
        <w:t xml:space="preserve"> father </w:t>
      </w:r>
      <w:r w:rsidR="00CB34CE" w:rsidRPr="00BD36B7">
        <w:rPr>
          <w:rFonts w:ascii="Times New Roman" w:eastAsia="Times New Roman" w:hAnsi="Times New Roman" w:cs="Times New Roman"/>
          <w:sz w:val="24"/>
          <w:szCs w:val="24"/>
        </w:rPr>
        <w:t>painting, it is evident that it should be subjected to the capital gains tax (CGT)</w:t>
      </w:r>
      <w:sdt>
        <w:sdtPr>
          <w:rPr>
            <w:rFonts w:ascii="Times New Roman" w:eastAsia="Times New Roman" w:hAnsi="Times New Roman" w:cs="Times New Roman"/>
            <w:sz w:val="24"/>
            <w:szCs w:val="24"/>
          </w:rPr>
          <w:id w:val="220504116"/>
          <w:citation/>
        </w:sdtPr>
        <w:sdtContent>
          <w:r w:rsidR="008D4FFE" w:rsidRPr="00BD36B7">
            <w:rPr>
              <w:rFonts w:ascii="Times New Roman" w:eastAsia="Times New Roman" w:hAnsi="Times New Roman" w:cs="Times New Roman"/>
              <w:sz w:val="24"/>
              <w:szCs w:val="24"/>
            </w:rPr>
            <w:fldChar w:fldCharType="begin"/>
          </w:r>
          <w:r w:rsidR="008D4FFE" w:rsidRPr="00BD36B7">
            <w:rPr>
              <w:rFonts w:ascii="Times New Roman" w:eastAsia="Times New Roman" w:hAnsi="Times New Roman" w:cs="Times New Roman"/>
              <w:sz w:val="24"/>
              <w:szCs w:val="24"/>
            </w:rPr>
            <w:instrText xml:space="preserve"> CITATION Gre09 \p 25 \l 1033  </w:instrText>
          </w:r>
          <w:r w:rsidR="008D4FFE" w:rsidRPr="00BD36B7">
            <w:rPr>
              <w:rFonts w:ascii="Times New Roman" w:eastAsia="Times New Roman" w:hAnsi="Times New Roman" w:cs="Times New Roman"/>
              <w:sz w:val="24"/>
              <w:szCs w:val="24"/>
            </w:rPr>
            <w:fldChar w:fldCharType="separate"/>
          </w:r>
          <w:r w:rsidR="008D4FFE" w:rsidRPr="00BD36B7">
            <w:rPr>
              <w:rFonts w:ascii="Times New Roman" w:eastAsia="Times New Roman" w:hAnsi="Times New Roman" w:cs="Times New Roman"/>
              <w:noProof/>
              <w:sz w:val="24"/>
              <w:szCs w:val="24"/>
            </w:rPr>
            <w:t xml:space="preserve"> (Gregory, Weinzierl, &amp; Yagan, 2009, p. 25)</w:t>
          </w:r>
          <w:r w:rsidR="008D4FFE" w:rsidRPr="00BD36B7">
            <w:rPr>
              <w:rFonts w:ascii="Times New Roman" w:eastAsia="Times New Roman" w:hAnsi="Times New Roman" w:cs="Times New Roman"/>
              <w:sz w:val="24"/>
              <w:szCs w:val="24"/>
            </w:rPr>
            <w:fldChar w:fldCharType="end"/>
          </w:r>
        </w:sdtContent>
      </w:sdt>
      <w:r w:rsidR="00CB34CE" w:rsidRPr="00BD36B7">
        <w:rPr>
          <w:rFonts w:ascii="Times New Roman" w:eastAsia="Times New Roman" w:hAnsi="Times New Roman" w:cs="Times New Roman"/>
          <w:sz w:val="24"/>
          <w:szCs w:val="24"/>
        </w:rPr>
        <w:t>. The fact that it was purchased before, September 1985, at it has a gain of less than $ 12,000 then it is exempted from capital gains tax. It is clear that it was passed before the CGT came into effect and therefore, all properties purchased before September 20, 1985 are not subjected to capital gain tax</w:t>
      </w:r>
      <w:sdt>
        <w:sdtPr>
          <w:rPr>
            <w:rFonts w:ascii="Times New Roman" w:eastAsia="Times New Roman" w:hAnsi="Times New Roman" w:cs="Times New Roman"/>
            <w:sz w:val="24"/>
            <w:szCs w:val="24"/>
          </w:rPr>
          <w:id w:val="220504117"/>
          <w:citation/>
        </w:sdtPr>
        <w:sdtContent>
          <w:r w:rsidR="003803A5" w:rsidRPr="00BD36B7">
            <w:rPr>
              <w:rFonts w:ascii="Times New Roman" w:eastAsia="Times New Roman" w:hAnsi="Times New Roman" w:cs="Times New Roman"/>
              <w:sz w:val="24"/>
              <w:szCs w:val="24"/>
            </w:rPr>
            <w:fldChar w:fldCharType="begin"/>
          </w:r>
          <w:r w:rsidR="003803A5" w:rsidRPr="00BD36B7">
            <w:rPr>
              <w:rFonts w:ascii="Times New Roman" w:eastAsia="Times New Roman" w:hAnsi="Times New Roman" w:cs="Times New Roman"/>
              <w:sz w:val="24"/>
              <w:szCs w:val="24"/>
            </w:rPr>
            <w:instrText xml:space="preserve"> CITATION Mal15 \p 32 \l 1033  </w:instrText>
          </w:r>
          <w:r w:rsidR="003803A5" w:rsidRPr="00BD36B7">
            <w:rPr>
              <w:rFonts w:ascii="Times New Roman" w:eastAsia="Times New Roman" w:hAnsi="Times New Roman" w:cs="Times New Roman"/>
              <w:sz w:val="24"/>
              <w:szCs w:val="24"/>
            </w:rPr>
            <w:fldChar w:fldCharType="separate"/>
          </w:r>
          <w:r w:rsidR="003803A5" w:rsidRPr="00BD36B7">
            <w:rPr>
              <w:rFonts w:ascii="Times New Roman" w:eastAsia="Times New Roman" w:hAnsi="Times New Roman" w:cs="Times New Roman"/>
              <w:noProof/>
              <w:sz w:val="24"/>
              <w:szCs w:val="24"/>
            </w:rPr>
            <w:t xml:space="preserve"> (Abraham, 2015, p. 32)</w:t>
          </w:r>
          <w:r w:rsidR="003803A5" w:rsidRPr="00BD36B7">
            <w:rPr>
              <w:rFonts w:ascii="Times New Roman" w:eastAsia="Times New Roman" w:hAnsi="Times New Roman" w:cs="Times New Roman"/>
              <w:sz w:val="24"/>
              <w:szCs w:val="24"/>
            </w:rPr>
            <w:fldChar w:fldCharType="end"/>
          </w:r>
        </w:sdtContent>
      </w:sdt>
      <w:r w:rsidR="00CB34CE" w:rsidRPr="00BD36B7">
        <w:rPr>
          <w:rFonts w:ascii="Times New Roman" w:eastAsia="Times New Roman" w:hAnsi="Times New Roman" w:cs="Times New Roman"/>
          <w:sz w:val="24"/>
          <w:szCs w:val="24"/>
        </w:rPr>
        <w:t xml:space="preserve">. </w:t>
      </w:r>
      <w:r w:rsidR="001A2BDE" w:rsidRPr="00BD36B7">
        <w:rPr>
          <w:rFonts w:ascii="Times New Roman" w:eastAsia="Times New Roman" w:hAnsi="Times New Roman" w:cs="Times New Roman"/>
          <w:sz w:val="24"/>
          <w:szCs w:val="24"/>
        </w:rPr>
        <w:t xml:space="preserve">The below are the analysis and calculation of the Capital Gain Tax as applied in the case of Helen’s father paint disposal. </w:t>
      </w:r>
    </w:p>
    <w:p w:rsidR="007D725B" w:rsidRPr="00BD36B7" w:rsidRDefault="001E6FA2" w:rsidP="00601F6C">
      <w:pPr>
        <w:pStyle w:val="ListParagraph"/>
        <w:numPr>
          <w:ilvl w:val="0"/>
          <w:numId w:val="1"/>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It is evident that Helen’s father </w:t>
      </w:r>
      <w:r w:rsidR="00D928A2" w:rsidRPr="00BD36B7">
        <w:rPr>
          <w:rFonts w:ascii="Times New Roman" w:hAnsi="Times New Roman" w:cs="Times New Roman"/>
          <w:sz w:val="24"/>
          <w:szCs w:val="24"/>
        </w:rPr>
        <w:t xml:space="preserve">painting was purchased in February 1985, which was before </w:t>
      </w:r>
      <w:r w:rsidR="00FE0AD0" w:rsidRPr="00BD36B7">
        <w:rPr>
          <w:rFonts w:ascii="Times New Roman" w:hAnsi="Times New Roman" w:cs="Times New Roman"/>
          <w:sz w:val="24"/>
          <w:szCs w:val="24"/>
        </w:rPr>
        <w:t>September</w:t>
      </w:r>
      <w:r w:rsidR="00D928A2" w:rsidRPr="00BD36B7">
        <w:rPr>
          <w:rFonts w:ascii="Times New Roman" w:hAnsi="Times New Roman" w:cs="Times New Roman"/>
          <w:sz w:val="24"/>
          <w:szCs w:val="24"/>
        </w:rPr>
        <w:t xml:space="preserve"> 1985 and therefore, the purchase of the painting cannot</w:t>
      </w:r>
      <w:r w:rsidR="000C02BF" w:rsidRPr="00BD36B7">
        <w:rPr>
          <w:rFonts w:ascii="Times New Roman" w:hAnsi="Times New Roman" w:cs="Times New Roman"/>
          <w:sz w:val="24"/>
          <w:szCs w:val="24"/>
        </w:rPr>
        <w:t xml:space="preserve"> be subjected to capital gain </w:t>
      </w:r>
      <w:r w:rsidR="00311309" w:rsidRPr="00BD36B7">
        <w:rPr>
          <w:rFonts w:ascii="Times New Roman" w:hAnsi="Times New Roman" w:cs="Times New Roman"/>
          <w:sz w:val="24"/>
          <w:szCs w:val="24"/>
        </w:rPr>
        <w:t>tax</w:t>
      </w:r>
      <w:r w:rsidR="00D928A2" w:rsidRPr="00BD36B7">
        <w:rPr>
          <w:rFonts w:ascii="Times New Roman" w:hAnsi="Times New Roman" w:cs="Times New Roman"/>
          <w:sz w:val="24"/>
          <w:szCs w:val="24"/>
        </w:rPr>
        <w:t>.</w:t>
      </w:r>
      <w:r w:rsidR="000E1271" w:rsidRPr="00BD36B7">
        <w:rPr>
          <w:rFonts w:ascii="Times New Roman" w:hAnsi="Times New Roman" w:cs="Times New Roman"/>
          <w:sz w:val="24"/>
          <w:szCs w:val="24"/>
        </w:rPr>
        <w:t xml:space="preserve"> It is because the CGT came into effect in September </w:t>
      </w:r>
      <w:r w:rsidR="00311309" w:rsidRPr="00BD36B7">
        <w:rPr>
          <w:rFonts w:ascii="Times New Roman" w:hAnsi="Times New Roman" w:cs="Times New Roman"/>
          <w:sz w:val="24"/>
          <w:szCs w:val="24"/>
        </w:rPr>
        <w:t>1985</w:t>
      </w:r>
      <w:r w:rsidR="00AB2956" w:rsidRPr="00BD36B7">
        <w:rPr>
          <w:rFonts w:ascii="Times New Roman" w:hAnsi="Times New Roman" w:cs="Times New Roman"/>
          <w:sz w:val="24"/>
          <w:szCs w:val="24"/>
        </w:rPr>
        <w:t xml:space="preserve"> and made </w:t>
      </w:r>
      <w:r w:rsidR="000A78F2" w:rsidRPr="00BD36B7">
        <w:rPr>
          <w:rFonts w:ascii="Times New Roman" w:hAnsi="Times New Roman" w:cs="Times New Roman"/>
          <w:sz w:val="24"/>
          <w:szCs w:val="24"/>
        </w:rPr>
        <w:t>purchase</w:t>
      </w:r>
      <w:r w:rsidR="00C16B66" w:rsidRPr="00BD36B7">
        <w:rPr>
          <w:rFonts w:ascii="Times New Roman" w:hAnsi="Times New Roman" w:cs="Times New Roman"/>
          <w:sz w:val="24"/>
          <w:szCs w:val="24"/>
        </w:rPr>
        <w:t>s</w:t>
      </w:r>
      <w:r w:rsidR="000E1271" w:rsidRPr="00BD36B7">
        <w:rPr>
          <w:rFonts w:ascii="Times New Roman" w:hAnsi="Times New Roman" w:cs="Times New Roman"/>
          <w:sz w:val="24"/>
          <w:szCs w:val="24"/>
        </w:rPr>
        <w:t xml:space="preserve">, </w:t>
      </w:r>
      <w:r w:rsidR="00C16B66" w:rsidRPr="00BD36B7">
        <w:rPr>
          <w:rFonts w:ascii="Times New Roman" w:hAnsi="Times New Roman" w:cs="Times New Roman"/>
          <w:sz w:val="24"/>
          <w:szCs w:val="24"/>
        </w:rPr>
        <w:t>which compel such items to</w:t>
      </w:r>
      <w:r w:rsidR="00C72205" w:rsidRPr="00BD36B7">
        <w:rPr>
          <w:rFonts w:ascii="Times New Roman" w:hAnsi="Times New Roman" w:cs="Times New Roman"/>
          <w:sz w:val="24"/>
          <w:szCs w:val="24"/>
        </w:rPr>
        <w:t xml:space="preserve"> be taxed based on 104-10(5). Under the law the gain of </w:t>
      </w:r>
      <w:r w:rsidR="001C0F60" w:rsidRPr="00BD36B7">
        <w:rPr>
          <w:rFonts w:ascii="Times New Roman" w:hAnsi="Times New Roman" w:cs="Times New Roman"/>
          <w:sz w:val="24"/>
          <w:szCs w:val="24"/>
        </w:rPr>
        <w:t xml:space="preserve">$12,000 is exempted from capital gains tax. </w:t>
      </w:r>
    </w:p>
    <w:p w:rsidR="00112BE0" w:rsidRPr="00BD36B7" w:rsidRDefault="00CA5867" w:rsidP="00601F6C">
      <w:pPr>
        <w:pStyle w:val="ListParagraph"/>
        <w:numPr>
          <w:ilvl w:val="0"/>
          <w:numId w:val="1"/>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The </w:t>
      </w:r>
      <w:r w:rsidR="006D6F6A" w:rsidRPr="00BD36B7">
        <w:rPr>
          <w:rFonts w:ascii="Times New Roman" w:hAnsi="Times New Roman" w:cs="Times New Roman"/>
          <w:sz w:val="24"/>
          <w:szCs w:val="24"/>
        </w:rPr>
        <w:t xml:space="preserve">sculpture was </w:t>
      </w:r>
      <w:r w:rsidR="00C541EB" w:rsidRPr="00BD36B7">
        <w:rPr>
          <w:rFonts w:ascii="Times New Roman" w:hAnsi="Times New Roman" w:cs="Times New Roman"/>
          <w:sz w:val="24"/>
          <w:szCs w:val="24"/>
        </w:rPr>
        <w:t xml:space="preserve">purchased </w:t>
      </w:r>
      <w:r w:rsidR="00930588" w:rsidRPr="00BD36B7">
        <w:rPr>
          <w:rFonts w:ascii="Times New Roman" w:hAnsi="Times New Roman" w:cs="Times New Roman"/>
          <w:sz w:val="24"/>
          <w:szCs w:val="24"/>
        </w:rPr>
        <w:t xml:space="preserve">by Helen in December 1993 at a cost of 5,500 and sold in January 1, 2018 at $ 6000. In simple mathematics, it means </w:t>
      </w:r>
      <w:r w:rsidR="00F413B0" w:rsidRPr="00BD36B7">
        <w:rPr>
          <w:rFonts w:ascii="Times New Roman" w:hAnsi="Times New Roman" w:cs="Times New Roman"/>
          <w:sz w:val="24"/>
          <w:szCs w:val="24"/>
        </w:rPr>
        <w:t>Helen made a profit of $500</w:t>
      </w:r>
      <w:r w:rsidR="005E1485" w:rsidRPr="00BD36B7">
        <w:rPr>
          <w:rFonts w:ascii="Times New Roman" w:hAnsi="Times New Roman" w:cs="Times New Roman"/>
          <w:sz w:val="24"/>
          <w:szCs w:val="24"/>
        </w:rPr>
        <w:t>. And therefore, under capital gain tax law, any gain made after September 20 is subjected to CGP and therefo</w:t>
      </w:r>
      <w:r w:rsidR="00BF0727" w:rsidRPr="00BD36B7">
        <w:rPr>
          <w:rFonts w:ascii="Times New Roman" w:hAnsi="Times New Roman" w:cs="Times New Roman"/>
          <w:sz w:val="24"/>
          <w:szCs w:val="24"/>
        </w:rPr>
        <w:t xml:space="preserve">re, by the law it should be </w:t>
      </w:r>
      <w:r w:rsidR="00400B35" w:rsidRPr="00BD36B7">
        <w:rPr>
          <w:rFonts w:ascii="Times New Roman" w:hAnsi="Times New Roman" w:cs="Times New Roman"/>
          <w:sz w:val="24"/>
          <w:szCs w:val="24"/>
        </w:rPr>
        <w:t xml:space="preserve">subjected to taxation under taxable gains income. </w:t>
      </w:r>
      <w:r w:rsidR="00C11E42" w:rsidRPr="00BD36B7">
        <w:rPr>
          <w:rFonts w:ascii="Times New Roman" w:hAnsi="Times New Roman" w:cs="Times New Roman"/>
          <w:sz w:val="24"/>
          <w:szCs w:val="24"/>
        </w:rPr>
        <w:t xml:space="preserve"> However, </w:t>
      </w:r>
      <w:r w:rsidR="0055180E" w:rsidRPr="00BD36B7">
        <w:rPr>
          <w:rFonts w:ascii="Times New Roman" w:hAnsi="Times New Roman" w:cs="Times New Roman"/>
          <w:sz w:val="24"/>
          <w:szCs w:val="24"/>
        </w:rPr>
        <w:t>Helen</w:t>
      </w:r>
      <w:r w:rsidR="00C11E42" w:rsidRPr="00BD36B7">
        <w:rPr>
          <w:rFonts w:ascii="Times New Roman" w:hAnsi="Times New Roman" w:cs="Times New Roman"/>
          <w:sz w:val="24"/>
          <w:szCs w:val="24"/>
        </w:rPr>
        <w:t xml:space="preserve"> might decide to </w:t>
      </w:r>
      <w:r w:rsidR="009E7196" w:rsidRPr="00BD36B7">
        <w:rPr>
          <w:rFonts w:ascii="Times New Roman" w:hAnsi="Times New Roman" w:cs="Times New Roman"/>
          <w:sz w:val="24"/>
          <w:szCs w:val="24"/>
        </w:rPr>
        <w:t xml:space="preserve">use her </w:t>
      </w:r>
      <w:r w:rsidR="007B0D10" w:rsidRPr="00BD36B7">
        <w:rPr>
          <w:rFonts w:ascii="Times New Roman" w:hAnsi="Times New Roman" w:cs="Times New Roman"/>
          <w:sz w:val="24"/>
          <w:szCs w:val="24"/>
        </w:rPr>
        <w:t>indexation</w:t>
      </w:r>
      <w:r w:rsidR="006C2A07" w:rsidRPr="00BD36B7">
        <w:rPr>
          <w:rFonts w:ascii="Times New Roman" w:hAnsi="Times New Roman" w:cs="Times New Roman"/>
          <w:sz w:val="24"/>
          <w:szCs w:val="24"/>
        </w:rPr>
        <w:t xml:space="preserve"> </w:t>
      </w:r>
      <w:r w:rsidR="009E7196" w:rsidRPr="00BD36B7">
        <w:rPr>
          <w:rFonts w:ascii="Times New Roman" w:hAnsi="Times New Roman" w:cs="Times New Roman"/>
          <w:sz w:val="24"/>
          <w:szCs w:val="24"/>
        </w:rPr>
        <w:t xml:space="preserve">to apply </w:t>
      </w:r>
      <w:r w:rsidR="009E7196" w:rsidRPr="00BD36B7">
        <w:rPr>
          <w:rFonts w:ascii="Times New Roman" w:hAnsi="Times New Roman" w:cs="Times New Roman"/>
          <w:sz w:val="24"/>
          <w:szCs w:val="24"/>
        </w:rPr>
        <w:lastRenderedPageBreak/>
        <w:t>discount of 50% of taxable capital gain</w:t>
      </w:r>
      <w:r w:rsidR="00A4499C" w:rsidRPr="00BD36B7">
        <w:rPr>
          <w:rFonts w:ascii="Times New Roman" w:hAnsi="Times New Roman" w:cs="Times New Roman"/>
          <w:sz w:val="24"/>
          <w:szCs w:val="24"/>
        </w:rPr>
        <w:t xml:space="preserve">. But this would be done at a later stage because it is only applicable when losses are made. </w:t>
      </w:r>
      <w:r w:rsidR="001A2285" w:rsidRPr="00BD36B7">
        <w:rPr>
          <w:rFonts w:ascii="Times New Roman" w:hAnsi="Times New Roman" w:cs="Times New Roman"/>
          <w:sz w:val="24"/>
          <w:szCs w:val="24"/>
        </w:rPr>
        <w:t xml:space="preserve">However, at this stage </w:t>
      </w:r>
      <w:r w:rsidR="00C13198" w:rsidRPr="00BD36B7">
        <w:rPr>
          <w:rFonts w:ascii="Times New Roman" w:hAnsi="Times New Roman" w:cs="Times New Roman"/>
          <w:sz w:val="24"/>
          <w:szCs w:val="24"/>
        </w:rPr>
        <w:t xml:space="preserve"> i</w:t>
      </w:r>
      <w:r w:rsidR="00F93E72" w:rsidRPr="00BD36B7">
        <w:rPr>
          <w:rFonts w:ascii="Times New Roman" w:hAnsi="Times New Roman" w:cs="Times New Roman"/>
          <w:sz w:val="24"/>
          <w:szCs w:val="24"/>
        </w:rPr>
        <w:t xml:space="preserve">f Helen applied the indexation on the capital gain, the calculation would obtained as follows: </w:t>
      </w:r>
    </w:p>
    <w:p w:rsidR="00D256B4" w:rsidRPr="00BD36B7" w:rsidRDefault="0022088D" w:rsidP="00601F6C">
      <w:pPr>
        <w:pStyle w:val="ListParagraph"/>
        <w:numPr>
          <w:ilvl w:val="0"/>
          <w:numId w:val="2"/>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Indexation figure for </w:t>
      </w:r>
      <w:r w:rsidR="00D256B4" w:rsidRPr="00BD36B7">
        <w:rPr>
          <w:rFonts w:ascii="Times New Roman" w:hAnsi="Times New Roman" w:cs="Times New Roman"/>
          <w:sz w:val="24"/>
          <w:szCs w:val="24"/>
        </w:rPr>
        <w:t xml:space="preserve">September indexation </w:t>
      </w:r>
      <w:r w:rsidR="00CE0A25" w:rsidRPr="00BD36B7">
        <w:rPr>
          <w:rFonts w:ascii="Times New Roman" w:hAnsi="Times New Roman" w:cs="Times New Roman"/>
          <w:sz w:val="24"/>
          <w:szCs w:val="24"/>
        </w:rPr>
        <w:tab/>
        <w:t>--</w:t>
      </w:r>
      <w:r w:rsidR="00CE0A25" w:rsidRPr="00BD36B7">
        <w:rPr>
          <w:rFonts w:ascii="Times New Roman" w:hAnsi="Times New Roman" w:cs="Times New Roman"/>
          <w:sz w:val="24"/>
          <w:szCs w:val="24"/>
        </w:rPr>
        <w:tab/>
        <w:t>68.7</w:t>
      </w:r>
    </w:p>
    <w:p w:rsidR="00CE0A25" w:rsidRPr="00BD36B7" w:rsidRDefault="0022088D" w:rsidP="00601F6C">
      <w:pPr>
        <w:pStyle w:val="ListParagraph"/>
        <w:numPr>
          <w:ilvl w:val="0"/>
          <w:numId w:val="2"/>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Indexation value for December </w:t>
      </w:r>
      <w:r w:rsidR="00D256B4" w:rsidRPr="00BD36B7">
        <w:rPr>
          <w:rFonts w:ascii="Times New Roman" w:hAnsi="Times New Roman" w:cs="Times New Roman"/>
          <w:sz w:val="24"/>
          <w:szCs w:val="24"/>
        </w:rPr>
        <w:t xml:space="preserve"> 1993 </w:t>
      </w:r>
      <w:r w:rsidR="00D256B4" w:rsidRPr="00BD36B7">
        <w:rPr>
          <w:rFonts w:ascii="Times New Roman" w:hAnsi="Times New Roman" w:cs="Times New Roman"/>
          <w:sz w:val="24"/>
          <w:szCs w:val="24"/>
        </w:rPr>
        <w:tab/>
        <w:t>-</w:t>
      </w:r>
      <w:r w:rsidR="00D256B4" w:rsidRPr="00BD36B7">
        <w:rPr>
          <w:rFonts w:ascii="Times New Roman" w:hAnsi="Times New Roman" w:cs="Times New Roman"/>
          <w:sz w:val="24"/>
          <w:szCs w:val="24"/>
        </w:rPr>
        <w:tab/>
        <w:t>61.2</w:t>
      </w:r>
    </w:p>
    <w:p w:rsidR="00D256B4" w:rsidRPr="00BD36B7" w:rsidRDefault="00CE0A25" w:rsidP="00601F6C">
      <w:pPr>
        <w:pStyle w:val="ListParagraph"/>
        <w:numPr>
          <w:ilvl w:val="0"/>
          <w:numId w:val="2"/>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The indexation </w:t>
      </w:r>
      <w:r w:rsidR="00795D9D" w:rsidRPr="00BD36B7">
        <w:rPr>
          <w:rFonts w:ascii="Times New Roman" w:hAnsi="Times New Roman" w:cs="Times New Roman"/>
          <w:sz w:val="24"/>
          <w:szCs w:val="24"/>
        </w:rPr>
        <w:t xml:space="preserve">figure factor for </w:t>
      </w:r>
      <w:r w:rsidR="00D256B4" w:rsidRPr="00BD36B7">
        <w:rPr>
          <w:rFonts w:ascii="Times New Roman" w:hAnsi="Times New Roman" w:cs="Times New Roman"/>
          <w:sz w:val="24"/>
          <w:szCs w:val="24"/>
        </w:rPr>
        <w:t xml:space="preserve"> </w:t>
      </w:r>
      <w:r w:rsidR="00DB7838" w:rsidRPr="00BD36B7">
        <w:rPr>
          <w:rFonts w:ascii="Times New Roman" w:hAnsi="Times New Roman" w:cs="Times New Roman"/>
          <w:sz w:val="24"/>
          <w:szCs w:val="24"/>
        </w:rPr>
        <w:tab/>
      </w:r>
      <w:r w:rsidR="00DB7838" w:rsidRPr="00BD36B7">
        <w:rPr>
          <w:rFonts w:ascii="Times New Roman" w:hAnsi="Times New Roman" w:cs="Times New Roman"/>
          <w:sz w:val="24"/>
          <w:szCs w:val="24"/>
        </w:rPr>
        <w:tab/>
      </w:r>
      <w:r w:rsidR="00DB7838" w:rsidRPr="00BD36B7">
        <w:rPr>
          <w:rFonts w:ascii="Times New Roman" w:hAnsi="Times New Roman" w:cs="Times New Roman"/>
          <w:sz w:val="24"/>
          <w:szCs w:val="24"/>
        </w:rPr>
        <w:tab/>
        <w:t>1.</w:t>
      </w:r>
      <w:r w:rsidR="001F3BEF" w:rsidRPr="00BD36B7">
        <w:rPr>
          <w:rFonts w:ascii="Times New Roman" w:hAnsi="Times New Roman" w:cs="Times New Roman"/>
          <w:sz w:val="24"/>
          <w:szCs w:val="24"/>
        </w:rPr>
        <w:t>1</w:t>
      </w:r>
      <w:r w:rsidR="00DB7838" w:rsidRPr="00BD36B7">
        <w:rPr>
          <w:rFonts w:ascii="Times New Roman" w:hAnsi="Times New Roman" w:cs="Times New Roman"/>
          <w:sz w:val="24"/>
          <w:szCs w:val="24"/>
        </w:rPr>
        <w:t>23</w:t>
      </w:r>
    </w:p>
    <w:p w:rsidR="00EC600D" w:rsidRPr="00BD36B7" w:rsidRDefault="00EC600D" w:rsidP="00601F6C">
      <w:pPr>
        <w:pStyle w:val="ListParagraph"/>
        <w:numPr>
          <w:ilvl w:val="0"/>
          <w:numId w:val="2"/>
        </w:numPr>
        <w:spacing w:after="0" w:line="480" w:lineRule="auto"/>
        <w:rPr>
          <w:rFonts w:ascii="Times New Roman" w:hAnsi="Times New Roman" w:cs="Times New Roman"/>
          <w:sz w:val="24"/>
          <w:szCs w:val="24"/>
        </w:rPr>
      </w:pPr>
      <w:r w:rsidRPr="00BD36B7">
        <w:rPr>
          <w:rFonts w:ascii="Times New Roman" w:hAnsi="Times New Roman" w:cs="Times New Roman"/>
          <w:sz w:val="24"/>
          <w:szCs w:val="24"/>
        </w:rPr>
        <w:t xml:space="preserve">The </w:t>
      </w:r>
      <w:r w:rsidR="00AC2597" w:rsidRPr="00BD36B7">
        <w:rPr>
          <w:rFonts w:ascii="Times New Roman" w:hAnsi="Times New Roman" w:cs="Times New Roman"/>
          <w:sz w:val="24"/>
          <w:szCs w:val="24"/>
        </w:rPr>
        <w:t xml:space="preserve">indexation cost base to </w:t>
      </w:r>
      <w:r w:rsidR="001F3BEF" w:rsidRPr="00BD36B7">
        <w:rPr>
          <w:rFonts w:ascii="Times New Roman" w:hAnsi="Times New Roman" w:cs="Times New Roman"/>
          <w:sz w:val="24"/>
          <w:szCs w:val="24"/>
        </w:rPr>
        <w:t>will</w:t>
      </w:r>
      <w:r w:rsidR="00AC2597" w:rsidRPr="00BD36B7">
        <w:rPr>
          <w:rFonts w:ascii="Times New Roman" w:hAnsi="Times New Roman" w:cs="Times New Roman"/>
          <w:sz w:val="24"/>
          <w:szCs w:val="24"/>
        </w:rPr>
        <w:t xml:space="preserve"> be </w:t>
      </w:r>
      <w:r w:rsidR="001F3BEF" w:rsidRPr="00BD36B7">
        <w:rPr>
          <w:rFonts w:ascii="Times New Roman" w:hAnsi="Times New Roman" w:cs="Times New Roman"/>
          <w:sz w:val="24"/>
          <w:szCs w:val="24"/>
        </w:rPr>
        <w:tab/>
        <w:t>1.23 X 1.23 and gives 1.237</w:t>
      </w:r>
    </w:p>
    <w:p w:rsidR="00A46134" w:rsidRPr="00BD36B7" w:rsidRDefault="00A46134" w:rsidP="00601F6C">
      <w:pPr>
        <w:pStyle w:val="ListParagraph"/>
        <w:spacing w:after="0" w:line="480" w:lineRule="auto"/>
        <w:ind w:left="1080"/>
        <w:rPr>
          <w:rFonts w:ascii="Times New Roman" w:hAnsi="Times New Roman" w:cs="Times New Roman"/>
          <w:sz w:val="24"/>
          <w:szCs w:val="24"/>
        </w:rPr>
      </w:pPr>
      <w:r w:rsidRPr="00BD36B7">
        <w:rPr>
          <w:rFonts w:ascii="Times New Roman" w:hAnsi="Times New Roman" w:cs="Times New Roman"/>
          <w:sz w:val="24"/>
          <w:szCs w:val="24"/>
        </w:rPr>
        <w:t xml:space="preserve">And because indexation </w:t>
      </w:r>
      <w:r w:rsidR="0003063B" w:rsidRPr="00BD36B7">
        <w:rPr>
          <w:rFonts w:ascii="Times New Roman" w:hAnsi="Times New Roman" w:cs="Times New Roman"/>
          <w:sz w:val="24"/>
          <w:szCs w:val="24"/>
        </w:rPr>
        <w:t xml:space="preserve">of </w:t>
      </w:r>
      <w:r w:rsidR="002847FC" w:rsidRPr="00BD36B7">
        <w:rPr>
          <w:rFonts w:ascii="Times New Roman" w:hAnsi="Times New Roman" w:cs="Times New Roman"/>
          <w:sz w:val="24"/>
          <w:szCs w:val="24"/>
        </w:rPr>
        <w:t>taxation could</w:t>
      </w:r>
      <w:r w:rsidRPr="00BD36B7">
        <w:rPr>
          <w:rFonts w:ascii="Times New Roman" w:hAnsi="Times New Roman" w:cs="Times New Roman"/>
          <w:sz w:val="24"/>
          <w:szCs w:val="24"/>
        </w:rPr>
        <w:t xml:space="preserve"> be used </w:t>
      </w:r>
      <w:r w:rsidR="00AD32C7" w:rsidRPr="00BD36B7">
        <w:rPr>
          <w:rFonts w:ascii="Times New Roman" w:hAnsi="Times New Roman" w:cs="Times New Roman"/>
          <w:sz w:val="24"/>
          <w:szCs w:val="24"/>
        </w:rPr>
        <w:t>to, establish</w:t>
      </w:r>
      <w:r w:rsidRPr="00BD36B7">
        <w:rPr>
          <w:rFonts w:ascii="Times New Roman" w:hAnsi="Times New Roman" w:cs="Times New Roman"/>
          <w:sz w:val="24"/>
          <w:szCs w:val="24"/>
        </w:rPr>
        <w:t xml:space="preserve"> </w:t>
      </w:r>
      <w:r w:rsidR="006D5CDE" w:rsidRPr="00BD36B7">
        <w:rPr>
          <w:rFonts w:ascii="Times New Roman" w:hAnsi="Times New Roman" w:cs="Times New Roman"/>
          <w:sz w:val="24"/>
          <w:szCs w:val="24"/>
        </w:rPr>
        <w:t>any capital loss, Helen</w:t>
      </w:r>
      <w:r w:rsidR="00593E16" w:rsidRPr="00BD36B7">
        <w:rPr>
          <w:rFonts w:ascii="Times New Roman" w:hAnsi="Times New Roman" w:cs="Times New Roman"/>
          <w:sz w:val="24"/>
          <w:szCs w:val="24"/>
        </w:rPr>
        <w:t xml:space="preserve"> wil</w:t>
      </w:r>
      <w:r w:rsidR="00572346" w:rsidRPr="00BD36B7">
        <w:rPr>
          <w:rFonts w:ascii="Times New Roman" w:hAnsi="Times New Roman" w:cs="Times New Roman"/>
          <w:sz w:val="24"/>
          <w:szCs w:val="24"/>
        </w:rPr>
        <w:t xml:space="preserve">l therefore, </w:t>
      </w:r>
      <w:r w:rsidR="00AD32C7" w:rsidRPr="00BD36B7">
        <w:rPr>
          <w:rFonts w:ascii="Times New Roman" w:hAnsi="Times New Roman" w:cs="Times New Roman"/>
          <w:sz w:val="24"/>
          <w:szCs w:val="24"/>
        </w:rPr>
        <w:t>utilized either</w:t>
      </w:r>
      <w:r w:rsidR="00F57406" w:rsidRPr="00BD36B7">
        <w:rPr>
          <w:rFonts w:ascii="Times New Roman" w:hAnsi="Times New Roman" w:cs="Times New Roman"/>
          <w:sz w:val="24"/>
          <w:szCs w:val="24"/>
        </w:rPr>
        <w:t xml:space="preserve"> capital gain or capital loss when using indexation levy</w:t>
      </w:r>
      <w:r w:rsidR="00D735D0" w:rsidRPr="00BD36B7">
        <w:rPr>
          <w:rFonts w:ascii="Times New Roman" w:hAnsi="Times New Roman" w:cs="Times New Roman"/>
          <w:sz w:val="24"/>
          <w:szCs w:val="24"/>
        </w:rPr>
        <w:t xml:space="preserve">. It is therefore, </w:t>
      </w:r>
      <w:r w:rsidR="0003063B" w:rsidRPr="00BD36B7">
        <w:rPr>
          <w:rFonts w:ascii="Times New Roman" w:hAnsi="Times New Roman" w:cs="Times New Roman"/>
          <w:sz w:val="24"/>
          <w:szCs w:val="24"/>
        </w:rPr>
        <w:t>evidence</w:t>
      </w:r>
      <w:r w:rsidR="00D735D0" w:rsidRPr="00BD36B7">
        <w:rPr>
          <w:rFonts w:ascii="Times New Roman" w:hAnsi="Times New Roman" w:cs="Times New Roman"/>
          <w:sz w:val="24"/>
          <w:szCs w:val="24"/>
        </w:rPr>
        <w:t xml:space="preserve"> </w:t>
      </w:r>
      <w:r w:rsidR="002847FC" w:rsidRPr="00BD36B7">
        <w:rPr>
          <w:rFonts w:ascii="Times New Roman" w:hAnsi="Times New Roman" w:cs="Times New Roman"/>
          <w:sz w:val="24"/>
          <w:szCs w:val="24"/>
        </w:rPr>
        <w:t xml:space="preserve">Helen has several methods to apply and Helen decided to use whatever </w:t>
      </w:r>
      <w:r w:rsidR="00F16F6A" w:rsidRPr="00BD36B7">
        <w:rPr>
          <w:rFonts w:ascii="Times New Roman" w:hAnsi="Times New Roman" w:cs="Times New Roman"/>
          <w:sz w:val="24"/>
          <w:szCs w:val="24"/>
        </w:rPr>
        <w:t>method</w:t>
      </w:r>
      <w:r w:rsidR="002847FC" w:rsidRPr="00BD36B7">
        <w:rPr>
          <w:rFonts w:ascii="Times New Roman" w:hAnsi="Times New Roman" w:cs="Times New Roman"/>
          <w:sz w:val="24"/>
          <w:szCs w:val="24"/>
        </w:rPr>
        <w:t xml:space="preserve"> he </w:t>
      </w:r>
      <w:r w:rsidR="00F16F6A" w:rsidRPr="00BD36B7">
        <w:rPr>
          <w:rFonts w:ascii="Times New Roman" w:hAnsi="Times New Roman" w:cs="Times New Roman"/>
          <w:sz w:val="24"/>
          <w:szCs w:val="24"/>
        </w:rPr>
        <w:t>is still</w:t>
      </w:r>
      <w:r w:rsidR="00524136" w:rsidRPr="00BD36B7">
        <w:rPr>
          <w:rFonts w:ascii="Times New Roman" w:hAnsi="Times New Roman" w:cs="Times New Roman"/>
          <w:sz w:val="24"/>
          <w:szCs w:val="24"/>
        </w:rPr>
        <w:t xml:space="preserve"> needed to address the problem. </w:t>
      </w:r>
      <w:r w:rsidR="008946C1" w:rsidRPr="00BD36B7">
        <w:rPr>
          <w:rFonts w:ascii="Times New Roman" w:hAnsi="Times New Roman" w:cs="Times New Roman"/>
          <w:sz w:val="24"/>
          <w:szCs w:val="24"/>
        </w:rPr>
        <w:t xml:space="preserve"> And for this case indexation would be appli</w:t>
      </w:r>
      <w:r w:rsidR="003D31C2" w:rsidRPr="00BD36B7">
        <w:rPr>
          <w:rFonts w:ascii="Times New Roman" w:hAnsi="Times New Roman" w:cs="Times New Roman"/>
          <w:sz w:val="24"/>
          <w:szCs w:val="24"/>
        </w:rPr>
        <w:t xml:space="preserve">ed in the calculation and </w:t>
      </w:r>
      <w:r w:rsidR="00AA24A6" w:rsidRPr="00BD36B7">
        <w:rPr>
          <w:rFonts w:ascii="Times New Roman" w:hAnsi="Times New Roman" w:cs="Times New Roman"/>
          <w:sz w:val="24"/>
          <w:szCs w:val="24"/>
        </w:rPr>
        <w:t>other</w:t>
      </w:r>
      <w:r w:rsidR="00553375" w:rsidRPr="00BD36B7">
        <w:rPr>
          <w:rFonts w:ascii="Times New Roman" w:hAnsi="Times New Roman" w:cs="Times New Roman"/>
          <w:sz w:val="24"/>
          <w:szCs w:val="24"/>
        </w:rPr>
        <w:t xml:space="preserve"> </w:t>
      </w:r>
      <w:r w:rsidR="003D31C2" w:rsidRPr="00BD36B7">
        <w:rPr>
          <w:rFonts w:ascii="Times New Roman" w:hAnsi="Times New Roman" w:cs="Times New Roman"/>
          <w:sz w:val="24"/>
          <w:szCs w:val="24"/>
        </w:rPr>
        <w:t xml:space="preserve">processes. </w:t>
      </w:r>
    </w:p>
    <w:p w:rsidR="002111CF" w:rsidRPr="00BD36B7" w:rsidRDefault="005F32EB" w:rsidP="00601F6C">
      <w:pPr>
        <w:pStyle w:val="ListParagraph"/>
        <w:spacing w:after="0" w:line="480" w:lineRule="auto"/>
        <w:ind w:left="1080"/>
        <w:rPr>
          <w:rFonts w:ascii="Times New Roman" w:hAnsi="Times New Roman" w:cs="Times New Roman"/>
          <w:sz w:val="24"/>
          <w:szCs w:val="24"/>
        </w:rPr>
      </w:pPr>
      <w:r w:rsidRPr="00BD36B7">
        <w:rPr>
          <w:rFonts w:ascii="Times New Roman" w:hAnsi="Times New Roman" w:cs="Times New Roman"/>
          <w:sz w:val="24"/>
          <w:szCs w:val="24"/>
        </w:rPr>
        <w:t xml:space="preserve">Attending attitude </w:t>
      </w:r>
    </w:p>
    <w:p w:rsidR="0022088D" w:rsidRPr="00BD36B7" w:rsidRDefault="00AB59C9" w:rsidP="00601F6C">
      <w:pPr>
        <w:pStyle w:val="ListParagraph"/>
        <w:spacing w:after="0" w:line="480" w:lineRule="auto"/>
        <w:ind w:left="1080"/>
        <w:rPr>
          <w:rFonts w:ascii="Times New Roman" w:hAnsi="Times New Roman" w:cs="Times New Roman"/>
          <w:sz w:val="24"/>
          <w:szCs w:val="24"/>
        </w:rPr>
      </w:pPr>
      <w:r w:rsidRPr="00BD36B7">
        <w:rPr>
          <w:rFonts w:ascii="Times New Roman" w:hAnsi="Times New Roman" w:cs="Times New Roman"/>
          <w:sz w:val="24"/>
          <w:szCs w:val="24"/>
        </w:rPr>
        <w:t>C</w:t>
      </w:r>
      <w:r w:rsidR="00EC1E8C" w:rsidRPr="00BD36B7">
        <w:rPr>
          <w:rFonts w:ascii="Times New Roman" w:hAnsi="Times New Roman" w:cs="Times New Roman"/>
          <w:sz w:val="24"/>
          <w:szCs w:val="24"/>
        </w:rPr>
        <w:t>)</w:t>
      </w:r>
      <w:r w:rsidRPr="00BD36B7">
        <w:rPr>
          <w:rFonts w:ascii="Times New Roman" w:hAnsi="Times New Roman" w:cs="Times New Roman"/>
          <w:sz w:val="24"/>
          <w:szCs w:val="24"/>
        </w:rPr>
        <w:t xml:space="preserve">. </w:t>
      </w:r>
      <w:r w:rsidR="00A82633" w:rsidRPr="00BD36B7">
        <w:rPr>
          <w:rFonts w:ascii="Times New Roman" w:hAnsi="Times New Roman" w:cs="Times New Roman"/>
          <w:sz w:val="24"/>
          <w:szCs w:val="24"/>
        </w:rPr>
        <w:t xml:space="preserve">Helen purchased the </w:t>
      </w:r>
      <w:r w:rsidR="00325AB4" w:rsidRPr="00BD36B7">
        <w:rPr>
          <w:rFonts w:ascii="Times New Roman" w:hAnsi="Times New Roman" w:cs="Times New Roman"/>
          <w:sz w:val="24"/>
          <w:szCs w:val="24"/>
        </w:rPr>
        <w:t>jewelry</w:t>
      </w:r>
      <w:r w:rsidR="004D3BAF" w:rsidRPr="00BD36B7">
        <w:rPr>
          <w:rFonts w:ascii="Times New Roman" w:hAnsi="Times New Roman" w:cs="Times New Roman"/>
          <w:sz w:val="24"/>
          <w:szCs w:val="24"/>
        </w:rPr>
        <w:t xml:space="preserve"> </w:t>
      </w:r>
      <w:r w:rsidR="00A82633" w:rsidRPr="00BD36B7">
        <w:rPr>
          <w:rFonts w:ascii="Times New Roman" w:hAnsi="Times New Roman" w:cs="Times New Roman"/>
          <w:sz w:val="24"/>
          <w:szCs w:val="24"/>
        </w:rPr>
        <w:t>on</w:t>
      </w:r>
      <w:r w:rsidR="004D3BAF" w:rsidRPr="00BD36B7">
        <w:rPr>
          <w:rFonts w:ascii="Times New Roman" w:hAnsi="Times New Roman" w:cs="Times New Roman"/>
          <w:sz w:val="24"/>
          <w:szCs w:val="24"/>
        </w:rPr>
        <w:t xml:space="preserve"> October 1987 and </w:t>
      </w:r>
      <w:r w:rsidR="00A82633" w:rsidRPr="00BD36B7">
        <w:rPr>
          <w:rFonts w:ascii="Times New Roman" w:hAnsi="Times New Roman" w:cs="Times New Roman"/>
          <w:sz w:val="24"/>
          <w:szCs w:val="24"/>
        </w:rPr>
        <w:t xml:space="preserve"> </w:t>
      </w:r>
      <w:r w:rsidR="004D3BAF" w:rsidRPr="00BD36B7">
        <w:rPr>
          <w:rFonts w:ascii="Times New Roman" w:hAnsi="Times New Roman" w:cs="Times New Roman"/>
          <w:sz w:val="24"/>
          <w:szCs w:val="24"/>
        </w:rPr>
        <w:t xml:space="preserve"> $14,000 and later sold the item at $13,000</w:t>
      </w:r>
      <w:r w:rsidR="00031E33" w:rsidRPr="00BD36B7">
        <w:rPr>
          <w:rFonts w:ascii="Times New Roman" w:hAnsi="Times New Roman" w:cs="Times New Roman"/>
          <w:sz w:val="24"/>
          <w:szCs w:val="24"/>
        </w:rPr>
        <w:t>, i</w:t>
      </w:r>
      <w:r w:rsidR="004D3BAF" w:rsidRPr="00BD36B7">
        <w:rPr>
          <w:rFonts w:ascii="Times New Roman" w:hAnsi="Times New Roman" w:cs="Times New Roman"/>
          <w:sz w:val="24"/>
          <w:szCs w:val="24"/>
        </w:rPr>
        <w:t>n March 2018</w:t>
      </w:r>
      <w:r w:rsidR="00031E33" w:rsidRPr="00BD36B7">
        <w:rPr>
          <w:rFonts w:ascii="Times New Roman" w:hAnsi="Times New Roman" w:cs="Times New Roman"/>
          <w:sz w:val="24"/>
          <w:szCs w:val="24"/>
        </w:rPr>
        <w:t>.</w:t>
      </w:r>
      <w:r w:rsidR="004D3BAF" w:rsidRPr="00BD36B7">
        <w:rPr>
          <w:rFonts w:ascii="Times New Roman" w:hAnsi="Times New Roman" w:cs="Times New Roman"/>
          <w:sz w:val="24"/>
          <w:szCs w:val="24"/>
        </w:rPr>
        <w:t xml:space="preserve"> It translates that Helen made a capital loss of $1000</w:t>
      </w:r>
      <w:r w:rsidR="00291655" w:rsidRPr="00BD36B7">
        <w:rPr>
          <w:rFonts w:ascii="Times New Roman" w:hAnsi="Times New Roman" w:cs="Times New Roman"/>
          <w:sz w:val="24"/>
          <w:szCs w:val="24"/>
        </w:rPr>
        <w:t xml:space="preserve">. The </w:t>
      </w:r>
      <w:r w:rsidR="00325AB4" w:rsidRPr="00BD36B7">
        <w:rPr>
          <w:rFonts w:ascii="Times New Roman" w:hAnsi="Times New Roman" w:cs="Times New Roman"/>
          <w:sz w:val="24"/>
          <w:szCs w:val="24"/>
        </w:rPr>
        <w:t>jewelry</w:t>
      </w:r>
      <w:r w:rsidR="00291655" w:rsidRPr="00BD36B7">
        <w:rPr>
          <w:rFonts w:ascii="Times New Roman" w:hAnsi="Times New Roman" w:cs="Times New Roman"/>
          <w:sz w:val="24"/>
          <w:szCs w:val="24"/>
        </w:rPr>
        <w:t xml:space="preserve"> was sold at a loss and </w:t>
      </w:r>
      <w:r w:rsidR="003367F5" w:rsidRPr="00BD36B7">
        <w:rPr>
          <w:rFonts w:ascii="Times New Roman" w:hAnsi="Times New Roman" w:cs="Times New Roman"/>
          <w:sz w:val="24"/>
          <w:szCs w:val="24"/>
        </w:rPr>
        <w:t>therefore</w:t>
      </w:r>
      <w:r w:rsidR="00291655" w:rsidRPr="00BD36B7">
        <w:rPr>
          <w:rFonts w:ascii="Times New Roman" w:hAnsi="Times New Roman" w:cs="Times New Roman"/>
          <w:sz w:val="24"/>
          <w:szCs w:val="24"/>
        </w:rPr>
        <w:t xml:space="preserve">, </w:t>
      </w:r>
      <w:r w:rsidR="003367F5" w:rsidRPr="00BD36B7">
        <w:rPr>
          <w:rFonts w:ascii="Times New Roman" w:hAnsi="Times New Roman" w:cs="Times New Roman"/>
          <w:sz w:val="24"/>
          <w:szCs w:val="24"/>
        </w:rPr>
        <w:t xml:space="preserve">the cost base cannot be subjected to indexation. </w:t>
      </w:r>
    </w:p>
    <w:p w:rsidR="003367F5" w:rsidRPr="00BD36B7" w:rsidRDefault="00AB4042" w:rsidP="00601F6C">
      <w:pPr>
        <w:pStyle w:val="ListParagraph"/>
        <w:spacing w:after="0" w:line="480" w:lineRule="auto"/>
        <w:ind w:left="1080"/>
        <w:rPr>
          <w:rFonts w:ascii="Times New Roman" w:hAnsi="Times New Roman" w:cs="Times New Roman"/>
          <w:sz w:val="24"/>
          <w:szCs w:val="24"/>
        </w:rPr>
      </w:pPr>
      <w:r w:rsidRPr="00BD36B7">
        <w:rPr>
          <w:rFonts w:ascii="Times New Roman" w:hAnsi="Times New Roman" w:cs="Times New Roman"/>
          <w:sz w:val="24"/>
          <w:szCs w:val="24"/>
        </w:rPr>
        <w:t>d</w:t>
      </w:r>
      <w:r w:rsidR="00EC1E8C" w:rsidRPr="00BD36B7">
        <w:rPr>
          <w:rFonts w:ascii="Times New Roman" w:hAnsi="Times New Roman" w:cs="Times New Roman"/>
          <w:sz w:val="24"/>
          <w:szCs w:val="24"/>
        </w:rPr>
        <w:t>)</w:t>
      </w:r>
      <w:r w:rsidRPr="00BD36B7">
        <w:rPr>
          <w:rFonts w:ascii="Times New Roman" w:hAnsi="Times New Roman" w:cs="Times New Roman"/>
          <w:sz w:val="24"/>
          <w:szCs w:val="24"/>
        </w:rPr>
        <w:t xml:space="preserve">. </w:t>
      </w:r>
      <w:r w:rsidR="00D13BE9" w:rsidRPr="00BD36B7">
        <w:rPr>
          <w:rFonts w:ascii="Times New Roman" w:hAnsi="Times New Roman" w:cs="Times New Roman"/>
          <w:sz w:val="24"/>
          <w:szCs w:val="24"/>
        </w:rPr>
        <w:t xml:space="preserve">Helen sold the paint at 500 and later </w:t>
      </w:r>
      <w:r w:rsidR="00470253" w:rsidRPr="00BD36B7">
        <w:rPr>
          <w:rFonts w:ascii="Times New Roman" w:hAnsi="Times New Roman" w:cs="Times New Roman"/>
          <w:sz w:val="24"/>
          <w:szCs w:val="24"/>
        </w:rPr>
        <w:t>repurchases</w:t>
      </w:r>
      <w:r w:rsidR="00D13BE9" w:rsidRPr="00BD36B7">
        <w:rPr>
          <w:rFonts w:ascii="Times New Roman" w:hAnsi="Times New Roman" w:cs="Times New Roman"/>
          <w:sz w:val="24"/>
          <w:szCs w:val="24"/>
        </w:rPr>
        <w:t xml:space="preserve"> it at 4700</w:t>
      </w:r>
      <w:r w:rsidR="00470253" w:rsidRPr="00BD36B7">
        <w:rPr>
          <w:rFonts w:ascii="Times New Roman" w:hAnsi="Times New Roman" w:cs="Times New Roman"/>
          <w:sz w:val="24"/>
          <w:szCs w:val="24"/>
        </w:rPr>
        <w:t xml:space="preserve">. It means that it made a loss of 3100 during the entire process. The gain made is then disregarded because the management has a close with the </w:t>
      </w:r>
      <w:r w:rsidR="00653254" w:rsidRPr="00BD36B7">
        <w:rPr>
          <w:rFonts w:ascii="Times New Roman" w:hAnsi="Times New Roman" w:cs="Times New Roman"/>
          <w:sz w:val="24"/>
          <w:szCs w:val="24"/>
        </w:rPr>
        <w:t>owners</w:t>
      </w:r>
      <w:r w:rsidR="00470253" w:rsidRPr="00BD36B7">
        <w:rPr>
          <w:rFonts w:ascii="Times New Roman" w:hAnsi="Times New Roman" w:cs="Times New Roman"/>
          <w:sz w:val="24"/>
          <w:szCs w:val="24"/>
        </w:rPr>
        <w:t xml:space="preserve"> of the </w:t>
      </w:r>
      <w:r w:rsidR="00653254" w:rsidRPr="00BD36B7">
        <w:rPr>
          <w:rFonts w:ascii="Times New Roman" w:hAnsi="Times New Roman" w:cs="Times New Roman"/>
          <w:sz w:val="24"/>
          <w:szCs w:val="24"/>
        </w:rPr>
        <w:t xml:space="preserve">company. </w:t>
      </w:r>
      <w:r w:rsidR="000F7D18" w:rsidRPr="00BD36B7">
        <w:rPr>
          <w:rFonts w:ascii="Times New Roman" w:hAnsi="Times New Roman" w:cs="Times New Roman"/>
          <w:sz w:val="24"/>
          <w:szCs w:val="24"/>
        </w:rPr>
        <w:t xml:space="preserve"> The profit is only earned when the product is sold at a price above the buying price. But </w:t>
      </w:r>
      <w:r w:rsidR="005B2A66" w:rsidRPr="00BD36B7">
        <w:rPr>
          <w:rFonts w:ascii="Times New Roman" w:hAnsi="Times New Roman" w:cs="Times New Roman"/>
          <w:sz w:val="24"/>
          <w:szCs w:val="24"/>
        </w:rPr>
        <w:t>it</w:t>
      </w:r>
      <w:r w:rsidR="001C7382" w:rsidRPr="00BD36B7">
        <w:rPr>
          <w:rFonts w:ascii="Times New Roman" w:hAnsi="Times New Roman" w:cs="Times New Roman"/>
          <w:sz w:val="24"/>
          <w:szCs w:val="24"/>
        </w:rPr>
        <w:t xml:space="preserve"> </w:t>
      </w:r>
      <w:r w:rsidR="000F7D18" w:rsidRPr="00BD36B7">
        <w:rPr>
          <w:rFonts w:ascii="Times New Roman" w:hAnsi="Times New Roman" w:cs="Times New Roman"/>
          <w:sz w:val="24"/>
          <w:szCs w:val="24"/>
        </w:rPr>
        <w:t xml:space="preserve">did not happen in </w:t>
      </w:r>
      <w:r w:rsidR="004E3783" w:rsidRPr="00BD36B7">
        <w:rPr>
          <w:rFonts w:ascii="Times New Roman" w:hAnsi="Times New Roman" w:cs="Times New Roman"/>
          <w:sz w:val="24"/>
          <w:szCs w:val="24"/>
        </w:rPr>
        <w:t>the case of Helen selling paint</w:t>
      </w:r>
      <w:sdt>
        <w:sdtPr>
          <w:rPr>
            <w:rFonts w:ascii="Times New Roman" w:hAnsi="Times New Roman" w:cs="Times New Roman"/>
            <w:sz w:val="24"/>
            <w:szCs w:val="24"/>
          </w:rPr>
          <w:id w:val="220504109"/>
          <w:citation/>
        </w:sdtPr>
        <w:sdtContent>
          <w:r w:rsidR="00B81C8C" w:rsidRPr="00BD36B7">
            <w:rPr>
              <w:rFonts w:ascii="Times New Roman" w:hAnsi="Times New Roman" w:cs="Times New Roman"/>
              <w:sz w:val="24"/>
              <w:szCs w:val="24"/>
            </w:rPr>
            <w:fldChar w:fldCharType="begin"/>
          </w:r>
          <w:r w:rsidR="00B81C8C" w:rsidRPr="00BD36B7">
            <w:rPr>
              <w:rFonts w:ascii="Times New Roman" w:hAnsi="Times New Roman" w:cs="Times New Roman"/>
              <w:sz w:val="24"/>
              <w:szCs w:val="24"/>
            </w:rPr>
            <w:instrText xml:space="preserve"> CITATION Ant15 \p 21 \l 1033  </w:instrText>
          </w:r>
          <w:r w:rsidR="00B81C8C" w:rsidRPr="00BD36B7">
            <w:rPr>
              <w:rFonts w:ascii="Times New Roman" w:hAnsi="Times New Roman" w:cs="Times New Roman"/>
              <w:sz w:val="24"/>
              <w:szCs w:val="24"/>
            </w:rPr>
            <w:fldChar w:fldCharType="separate"/>
          </w:r>
          <w:r w:rsidR="00B81C8C" w:rsidRPr="00BD36B7">
            <w:rPr>
              <w:rFonts w:ascii="Times New Roman" w:hAnsi="Times New Roman" w:cs="Times New Roman"/>
              <w:noProof/>
              <w:sz w:val="24"/>
              <w:szCs w:val="24"/>
            </w:rPr>
            <w:t xml:space="preserve"> (Pedone, 2015, p. 21)</w:t>
          </w:r>
          <w:r w:rsidR="00B81C8C" w:rsidRPr="00BD36B7">
            <w:rPr>
              <w:rFonts w:ascii="Times New Roman" w:hAnsi="Times New Roman" w:cs="Times New Roman"/>
              <w:sz w:val="24"/>
              <w:szCs w:val="24"/>
            </w:rPr>
            <w:fldChar w:fldCharType="end"/>
          </w:r>
        </w:sdtContent>
      </w:sdt>
      <w:r w:rsidR="004E3783" w:rsidRPr="00BD36B7">
        <w:rPr>
          <w:rFonts w:ascii="Times New Roman" w:hAnsi="Times New Roman" w:cs="Times New Roman"/>
          <w:sz w:val="24"/>
          <w:szCs w:val="24"/>
        </w:rPr>
        <w:t xml:space="preserve">. </w:t>
      </w:r>
      <w:r w:rsidR="00013BE5" w:rsidRPr="00BD36B7">
        <w:rPr>
          <w:rFonts w:ascii="Times New Roman" w:hAnsi="Times New Roman" w:cs="Times New Roman"/>
          <w:sz w:val="24"/>
          <w:szCs w:val="24"/>
        </w:rPr>
        <w:t xml:space="preserve"> The capital gain tax law is als</w:t>
      </w:r>
      <w:r w:rsidR="0079632E" w:rsidRPr="00BD36B7">
        <w:rPr>
          <w:rFonts w:ascii="Times New Roman" w:hAnsi="Times New Roman" w:cs="Times New Roman"/>
          <w:sz w:val="24"/>
          <w:szCs w:val="24"/>
        </w:rPr>
        <w:t xml:space="preserve">o </w:t>
      </w:r>
      <w:r w:rsidR="00D22556" w:rsidRPr="00BD36B7">
        <w:rPr>
          <w:rFonts w:ascii="Times New Roman" w:hAnsi="Times New Roman" w:cs="Times New Roman"/>
          <w:sz w:val="24"/>
          <w:szCs w:val="24"/>
        </w:rPr>
        <w:t xml:space="preserve">not applied to any property, which made loss when being disposal and therefore, in </w:t>
      </w:r>
      <w:r w:rsidR="00D22556" w:rsidRPr="00BD36B7">
        <w:rPr>
          <w:rFonts w:ascii="Times New Roman" w:hAnsi="Times New Roman" w:cs="Times New Roman"/>
          <w:sz w:val="24"/>
          <w:szCs w:val="24"/>
        </w:rPr>
        <w:lastRenderedPageBreak/>
        <w:t xml:space="preserve">the case of loss making the capital gain tax is not paid. And therefore, in this situation Helen pays no capital gain tax. </w:t>
      </w:r>
    </w:p>
    <w:p w:rsidR="00BD01C2" w:rsidRPr="00BD36B7" w:rsidRDefault="009D7EFA" w:rsidP="00601F6C">
      <w:pPr>
        <w:spacing w:after="0" w:line="480" w:lineRule="auto"/>
        <w:jc w:val="center"/>
        <w:rPr>
          <w:rFonts w:ascii="Times New Roman" w:hAnsi="Times New Roman" w:cs="Times New Roman"/>
          <w:b/>
          <w:sz w:val="24"/>
          <w:szCs w:val="24"/>
        </w:rPr>
      </w:pPr>
      <w:r w:rsidRPr="00BD36B7">
        <w:rPr>
          <w:rFonts w:ascii="Times New Roman" w:hAnsi="Times New Roman" w:cs="Times New Roman"/>
          <w:b/>
          <w:sz w:val="24"/>
          <w:szCs w:val="24"/>
        </w:rPr>
        <w:t>Barbara‘s</w:t>
      </w:r>
      <w:r w:rsidR="00460E1C" w:rsidRPr="00BD36B7">
        <w:rPr>
          <w:rFonts w:ascii="Times New Roman" w:hAnsi="Times New Roman" w:cs="Times New Roman"/>
          <w:b/>
          <w:sz w:val="24"/>
          <w:szCs w:val="24"/>
        </w:rPr>
        <w:t xml:space="preserve"> income under the case scenario</w:t>
      </w:r>
      <w:r w:rsidR="00F520CB" w:rsidRPr="00BD36B7">
        <w:rPr>
          <w:rFonts w:ascii="Times New Roman" w:hAnsi="Times New Roman" w:cs="Times New Roman"/>
          <w:b/>
          <w:sz w:val="24"/>
          <w:szCs w:val="24"/>
        </w:rPr>
        <w:t xml:space="preserve"> one </w:t>
      </w:r>
    </w:p>
    <w:p w:rsidR="00EE24DC" w:rsidRPr="00BD36B7" w:rsidRDefault="00460E1C"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It is evident that Barbara was paid for the work not done</w:t>
      </w:r>
      <w:r w:rsidR="0011004B" w:rsidRPr="00BD36B7">
        <w:rPr>
          <w:rFonts w:ascii="Times New Roman" w:hAnsi="Times New Roman" w:cs="Times New Roman"/>
          <w:sz w:val="24"/>
          <w:szCs w:val="24"/>
        </w:rPr>
        <w:t xml:space="preserve">. However, it not wrong or illegal to be contracted to write a book and therefore, Barbara contract with Econ Bookshop was purely right and legal. </w:t>
      </w:r>
      <w:r w:rsidR="006156D5" w:rsidRPr="00BD36B7">
        <w:rPr>
          <w:rFonts w:ascii="Times New Roman" w:hAnsi="Times New Roman" w:cs="Times New Roman"/>
          <w:sz w:val="24"/>
          <w:szCs w:val="24"/>
        </w:rPr>
        <w:t xml:space="preserve">Under the law of contract the agreement can be verbal or written. However, a written agreement is the most </w:t>
      </w:r>
      <w:r w:rsidR="003B1C3E" w:rsidRPr="00BD36B7">
        <w:rPr>
          <w:rFonts w:ascii="Times New Roman" w:hAnsi="Times New Roman" w:cs="Times New Roman"/>
          <w:sz w:val="24"/>
          <w:szCs w:val="24"/>
        </w:rPr>
        <w:t>preferable</w:t>
      </w:r>
      <w:r w:rsidR="006156D5" w:rsidRPr="00BD36B7">
        <w:rPr>
          <w:rFonts w:ascii="Times New Roman" w:hAnsi="Times New Roman" w:cs="Times New Roman"/>
          <w:sz w:val="24"/>
          <w:szCs w:val="24"/>
        </w:rPr>
        <w:t xml:space="preserve"> agreement required in a formal business </w:t>
      </w:r>
      <w:r w:rsidR="003B1C3E" w:rsidRPr="00BD36B7">
        <w:rPr>
          <w:rFonts w:ascii="Times New Roman" w:hAnsi="Times New Roman" w:cs="Times New Roman"/>
          <w:sz w:val="24"/>
          <w:szCs w:val="24"/>
        </w:rPr>
        <w:t>environment</w:t>
      </w:r>
      <w:r w:rsidR="006156D5" w:rsidRPr="00BD36B7">
        <w:rPr>
          <w:rFonts w:ascii="Times New Roman" w:hAnsi="Times New Roman" w:cs="Times New Roman"/>
          <w:sz w:val="24"/>
          <w:szCs w:val="24"/>
        </w:rPr>
        <w:t xml:space="preserve">. </w:t>
      </w:r>
      <w:r w:rsidR="003B1C3E" w:rsidRPr="00BD36B7">
        <w:rPr>
          <w:rFonts w:ascii="Times New Roman" w:hAnsi="Times New Roman" w:cs="Times New Roman"/>
          <w:sz w:val="24"/>
          <w:szCs w:val="24"/>
        </w:rPr>
        <w:t xml:space="preserve">I would not agree with Barbara to work and sign the agreement later. It would have been appropriate for Barbara and Eco Bookshop to have a written agreement or contract signed by both parties, before Barbara started to work on the project. </w:t>
      </w:r>
      <w:r w:rsidR="000424DF" w:rsidRPr="00BD36B7">
        <w:rPr>
          <w:rFonts w:ascii="Times New Roman" w:hAnsi="Times New Roman" w:cs="Times New Roman"/>
          <w:sz w:val="24"/>
          <w:szCs w:val="24"/>
        </w:rPr>
        <w:t xml:space="preserve">As stated by </w:t>
      </w:r>
      <w:r w:rsidR="000424DF" w:rsidRPr="00BD36B7">
        <w:rPr>
          <w:rFonts w:ascii="Times New Roman" w:hAnsi="Times New Roman" w:cs="Times New Roman"/>
          <w:noProof/>
          <w:sz w:val="24"/>
          <w:szCs w:val="24"/>
        </w:rPr>
        <w:t>Cussen</w:t>
      </w:r>
      <w:r w:rsidR="001A5171" w:rsidRPr="00BD36B7">
        <w:rPr>
          <w:rFonts w:ascii="Times New Roman" w:hAnsi="Times New Roman" w:cs="Times New Roman"/>
          <w:noProof/>
          <w:sz w:val="24"/>
          <w:szCs w:val="24"/>
        </w:rPr>
        <w:t xml:space="preserve"> </w:t>
      </w:r>
      <w:r w:rsidR="000424DF" w:rsidRPr="00BD36B7">
        <w:rPr>
          <w:rFonts w:ascii="Times New Roman" w:hAnsi="Times New Roman" w:cs="Times New Roman"/>
          <w:noProof/>
          <w:sz w:val="24"/>
          <w:szCs w:val="24"/>
        </w:rPr>
        <w:t>(</w:t>
      </w:r>
      <w:r w:rsidR="001A5171" w:rsidRPr="00BD36B7">
        <w:rPr>
          <w:rFonts w:ascii="Times New Roman" w:hAnsi="Times New Roman" w:cs="Times New Roman"/>
          <w:noProof/>
          <w:sz w:val="24"/>
          <w:szCs w:val="24"/>
        </w:rPr>
        <w:t>2019</w:t>
      </w:r>
      <w:r w:rsidR="000424DF" w:rsidRPr="00BD36B7">
        <w:rPr>
          <w:rFonts w:ascii="Times New Roman" w:hAnsi="Times New Roman" w:cs="Times New Roman"/>
          <w:noProof/>
          <w:sz w:val="24"/>
          <w:szCs w:val="24"/>
        </w:rPr>
        <w:t>, p. 19</w:t>
      </w:r>
      <w:r w:rsidR="001A5171" w:rsidRPr="00BD36B7">
        <w:rPr>
          <w:rFonts w:ascii="Times New Roman" w:hAnsi="Times New Roman" w:cs="Times New Roman"/>
          <w:noProof/>
          <w:sz w:val="24"/>
          <w:szCs w:val="24"/>
        </w:rPr>
        <w:t>)</w:t>
      </w:r>
      <w:r w:rsidR="001223F1" w:rsidRPr="00BD36B7">
        <w:rPr>
          <w:rFonts w:ascii="Times New Roman" w:hAnsi="Times New Roman" w:cs="Times New Roman"/>
          <w:sz w:val="24"/>
          <w:szCs w:val="24"/>
        </w:rPr>
        <w:t xml:space="preserve"> written agreement is meant to help part</w:t>
      </w:r>
      <w:r w:rsidR="00CA7089" w:rsidRPr="00BD36B7">
        <w:rPr>
          <w:rFonts w:ascii="Times New Roman" w:hAnsi="Times New Roman" w:cs="Times New Roman"/>
          <w:sz w:val="24"/>
          <w:szCs w:val="24"/>
        </w:rPr>
        <w:t>ies form being exposed to</w:t>
      </w:r>
      <w:r w:rsidR="003908FC" w:rsidRPr="00BD36B7">
        <w:rPr>
          <w:rFonts w:ascii="Times New Roman" w:hAnsi="Times New Roman" w:cs="Times New Roman"/>
          <w:sz w:val="24"/>
          <w:szCs w:val="24"/>
        </w:rPr>
        <w:t xml:space="preserve"> risk and any other litigations. </w:t>
      </w:r>
      <w:r w:rsidR="00BB40F9" w:rsidRPr="00BD36B7">
        <w:rPr>
          <w:rFonts w:ascii="Times New Roman" w:hAnsi="Times New Roman" w:cs="Times New Roman"/>
          <w:sz w:val="24"/>
          <w:szCs w:val="24"/>
        </w:rPr>
        <w:t xml:space="preserve">Barbara and Eco Bookshop would have a signed agreement which is bidding before receiving any payment and working on the book as well. </w:t>
      </w:r>
      <w:r w:rsidR="0058007A" w:rsidRPr="00BD36B7">
        <w:rPr>
          <w:rFonts w:ascii="Times New Roman" w:hAnsi="Times New Roman" w:cs="Times New Roman"/>
          <w:sz w:val="24"/>
          <w:szCs w:val="24"/>
        </w:rPr>
        <w:t xml:space="preserve">First, the agreement would have contained terms of the deal, which include the way revenue from the sales of the book would be shared. Since this was not done both parties are exposed to a lot of risk before establishing who controls the book in the market would be difficult. </w:t>
      </w:r>
      <w:r w:rsidR="001A5171" w:rsidRPr="00BD36B7">
        <w:rPr>
          <w:rFonts w:ascii="Times New Roman" w:hAnsi="Times New Roman" w:cs="Times New Roman"/>
          <w:sz w:val="24"/>
          <w:szCs w:val="24"/>
        </w:rPr>
        <w:t xml:space="preserve">Both parties can still claim the ownership, things which having an agreement prior to the work would have solved. </w:t>
      </w:r>
    </w:p>
    <w:p w:rsidR="002A52CC" w:rsidRPr="00BD36B7" w:rsidRDefault="000E7D9D"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It is also important to state that bringing an issue later could hurt Eco Bookshop and it was wrong for the two parties to ignore it. The law of contract, article (19), (20), (22)</w:t>
      </w:r>
      <w:r w:rsidR="006008BE" w:rsidRPr="00BD36B7">
        <w:rPr>
          <w:rFonts w:ascii="Times New Roman" w:hAnsi="Times New Roman" w:cs="Times New Roman"/>
          <w:sz w:val="24"/>
          <w:szCs w:val="24"/>
        </w:rPr>
        <w:t xml:space="preserve"> provides a clear distinction of how the agreement is arrived at and bases on all facts, the deal between Barbara and Eco Bookshop was not anchored in the law and therefore, Barbara or Eco Bookshop could violate the verbal agreement. </w:t>
      </w:r>
      <w:r w:rsidR="006D21C7" w:rsidRPr="00BD36B7">
        <w:rPr>
          <w:rFonts w:ascii="Times New Roman" w:hAnsi="Times New Roman" w:cs="Times New Roman"/>
          <w:sz w:val="24"/>
          <w:szCs w:val="24"/>
        </w:rPr>
        <w:t xml:space="preserve">However the </w:t>
      </w:r>
      <w:r w:rsidR="00434955" w:rsidRPr="00BD36B7">
        <w:rPr>
          <w:rFonts w:ascii="Times New Roman" w:hAnsi="Times New Roman" w:cs="Times New Roman"/>
          <w:sz w:val="24"/>
          <w:szCs w:val="24"/>
        </w:rPr>
        <w:t>finance</w:t>
      </w:r>
      <w:r w:rsidR="006D21C7" w:rsidRPr="00BD36B7">
        <w:rPr>
          <w:rFonts w:ascii="Times New Roman" w:hAnsi="Times New Roman" w:cs="Times New Roman"/>
          <w:sz w:val="24"/>
          <w:szCs w:val="24"/>
        </w:rPr>
        <w:t xml:space="preserve"> which was paid to Barbara by Eco Bookshop was legal and she deserved it because they made a verbal offer, which both parties </w:t>
      </w:r>
      <w:r w:rsidR="006D21C7" w:rsidRPr="00BD36B7">
        <w:rPr>
          <w:rFonts w:ascii="Times New Roman" w:hAnsi="Times New Roman" w:cs="Times New Roman"/>
          <w:sz w:val="24"/>
          <w:szCs w:val="24"/>
        </w:rPr>
        <w:lastRenderedPageBreak/>
        <w:t xml:space="preserve">accepted. </w:t>
      </w:r>
      <w:r w:rsidR="00434955" w:rsidRPr="00BD36B7">
        <w:rPr>
          <w:rFonts w:ascii="Times New Roman" w:hAnsi="Times New Roman" w:cs="Times New Roman"/>
          <w:sz w:val="24"/>
          <w:szCs w:val="24"/>
        </w:rPr>
        <w:t xml:space="preserve">It is also important to point that </w:t>
      </w:r>
      <w:r w:rsidR="00773762" w:rsidRPr="00BD36B7">
        <w:rPr>
          <w:rFonts w:ascii="Times New Roman" w:hAnsi="Times New Roman" w:cs="Times New Roman"/>
          <w:sz w:val="24"/>
          <w:szCs w:val="24"/>
        </w:rPr>
        <w:t xml:space="preserve">Eco </w:t>
      </w:r>
      <w:r w:rsidR="009C627E" w:rsidRPr="00BD36B7">
        <w:rPr>
          <w:rFonts w:ascii="Times New Roman" w:hAnsi="Times New Roman" w:cs="Times New Roman"/>
          <w:sz w:val="24"/>
          <w:szCs w:val="24"/>
        </w:rPr>
        <w:t>Bookshop</w:t>
      </w:r>
      <w:r w:rsidR="00773762" w:rsidRPr="00BD36B7">
        <w:rPr>
          <w:rFonts w:ascii="Times New Roman" w:hAnsi="Times New Roman" w:cs="Times New Roman"/>
          <w:sz w:val="24"/>
          <w:szCs w:val="24"/>
        </w:rPr>
        <w:t xml:space="preserve"> contracted Barbara to write book base on the fact that she had the knowledge and skills to differ the task. </w:t>
      </w:r>
      <w:r w:rsidR="00D70278" w:rsidRPr="00BD36B7">
        <w:rPr>
          <w:rFonts w:ascii="Times New Roman" w:hAnsi="Times New Roman" w:cs="Times New Roman"/>
          <w:sz w:val="24"/>
          <w:szCs w:val="24"/>
        </w:rPr>
        <w:t xml:space="preserve">And under employment act or labor law, it is believed </w:t>
      </w:r>
      <w:r w:rsidR="00AE748A" w:rsidRPr="00BD36B7">
        <w:rPr>
          <w:rFonts w:ascii="Times New Roman" w:hAnsi="Times New Roman" w:cs="Times New Roman"/>
          <w:sz w:val="24"/>
          <w:szCs w:val="24"/>
        </w:rPr>
        <w:t>that Eco</w:t>
      </w:r>
      <w:r w:rsidR="005E5B6D" w:rsidRPr="00BD36B7">
        <w:rPr>
          <w:rFonts w:ascii="Times New Roman" w:hAnsi="Times New Roman" w:cs="Times New Roman"/>
          <w:sz w:val="24"/>
          <w:szCs w:val="24"/>
        </w:rPr>
        <w:t xml:space="preserve"> </w:t>
      </w:r>
      <w:r w:rsidR="00AE748A" w:rsidRPr="00BD36B7">
        <w:rPr>
          <w:rFonts w:ascii="Times New Roman" w:hAnsi="Times New Roman" w:cs="Times New Roman"/>
          <w:sz w:val="24"/>
          <w:szCs w:val="24"/>
        </w:rPr>
        <w:t xml:space="preserve">Bookshop Ltd conducted their </w:t>
      </w:r>
      <w:r w:rsidR="005E5B6D" w:rsidRPr="00BD36B7">
        <w:rPr>
          <w:rFonts w:ascii="Times New Roman" w:hAnsi="Times New Roman" w:cs="Times New Roman"/>
          <w:sz w:val="24"/>
          <w:szCs w:val="24"/>
        </w:rPr>
        <w:t xml:space="preserve">due </w:t>
      </w:r>
      <w:r w:rsidR="0020044B" w:rsidRPr="00BD36B7">
        <w:rPr>
          <w:rFonts w:ascii="Times New Roman" w:hAnsi="Times New Roman" w:cs="Times New Roman"/>
          <w:sz w:val="24"/>
          <w:szCs w:val="24"/>
        </w:rPr>
        <w:t xml:space="preserve">diligent and made a </w:t>
      </w:r>
      <w:r w:rsidR="001C442B" w:rsidRPr="00BD36B7">
        <w:rPr>
          <w:rFonts w:ascii="Times New Roman" w:hAnsi="Times New Roman" w:cs="Times New Roman"/>
          <w:sz w:val="24"/>
          <w:szCs w:val="24"/>
        </w:rPr>
        <w:t>conclusion</w:t>
      </w:r>
      <w:r w:rsidR="0020044B" w:rsidRPr="00BD36B7">
        <w:rPr>
          <w:rFonts w:ascii="Times New Roman" w:hAnsi="Times New Roman" w:cs="Times New Roman"/>
          <w:sz w:val="24"/>
          <w:szCs w:val="24"/>
        </w:rPr>
        <w:t xml:space="preserve"> that </w:t>
      </w:r>
      <w:r w:rsidR="001C442B" w:rsidRPr="00BD36B7">
        <w:rPr>
          <w:rFonts w:ascii="Times New Roman" w:hAnsi="Times New Roman" w:cs="Times New Roman"/>
          <w:sz w:val="24"/>
          <w:szCs w:val="24"/>
        </w:rPr>
        <w:t xml:space="preserve">she can deliver. The argument that </w:t>
      </w:r>
      <w:r w:rsidR="00224B89" w:rsidRPr="00BD36B7">
        <w:rPr>
          <w:rFonts w:ascii="Times New Roman" w:hAnsi="Times New Roman" w:cs="Times New Roman"/>
          <w:sz w:val="24"/>
          <w:szCs w:val="24"/>
        </w:rPr>
        <w:t xml:space="preserve">Barbara would have not accepted the offer to write the book is </w:t>
      </w:r>
      <w:r w:rsidR="00A01EAD" w:rsidRPr="00BD36B7">
        <w:rPr>
          <w:rFonts w:ascii="Times New Roman" w:hAnsi="Times New Roman" w:cs="Times New Roman"/>
          <w:sz w:val="24"/>
          <w:szCs w:val="24"/>
        </w:rPr>
        <w:t>discriminative</w:t>
      </w:r>
      <w:r w:rsidR="00224B89" w:rsidRPr="00BD36B7">
        <w:rPr>
          <w:rFonts w:ascii="Times New Roman" w:hAnsi="Times New Roman" w:cs="Times New Roman"/>
          <w:sz w:val="24"/>
          <w:szCs w:val="24"/>
        </w:rPr>
        <w:t xml:space="preserve"> to </w:t>
      </w:r>
      <w:r w:rsidR="00A01EAD" w:rsidRPr="00BD36B7">
        <w:rPr>
          <w:rFonts w:ascii="Times New Roman" w:hAnsi="Times New Roman" w:cs="Times New Roman"/>
          <w:sz w:val="24"/>
          <w:szCs w:val="24"/>
        </w:rPr>
        <w:t xml:space="preserve">the law and the personal she had all the </w:t>
      </w:r>
      <w:r w:rsidR="00547E96" w:rsidRPr="00BD36B7">
        <w:rPr>
          <w:rFonts w:ascii="Times New Roman" w:hAnsi="Times New Roman" w:cs="Times New Roman"/>
          <w:sz w:val="24"/>
          <w:szCs w:val="24"/>
        </w:rPr>
        <w:t>knowledge</w:t>
      </w:r>
      <w:r w:rsidR="00A01EAD" w:rsidRPr="00BD36B7">
        <w:rPr>
          <w:rFonts w:ascii="Times New Roman" w:hAnsi="Times New Roman" w:cs="Times New Roman"/>
          <w:sz w:val="24"/>
          <w:szCs w:val="24"/>
        </w:rPr>
        <w:t xml:space="preserve"> and skills to deliver the task. </w:t>
      </w:r>
      <w:r w:rsidR="00547E96" w:rsidRPr="00BD36B7">
        <w:rPr>
          <w:rFonts w:ascii="Times New Roman" w:hAnsi="Times New Roman" w:cs="Times New Roman"/>
          <w:sz w:val="24"/>
          <w:szCs w:val="24"/>
        </w:rPr>
        <w:t xml:space="preserve"> It is therefore, important to point that </w:t>
      </w:r>
      <w:r w:rsidR="00E55646" w:rsidRPr="00BD36B7">
        <w:rPr>
          <w:rFonts w:ascii="Times New Roman" w:hAnsi="Times New Roman" w:cs="Times New Roman"/>
          <w:sz w:val="24"/>
          <w:szCs w:val="24"/>
        </w:rPr>
        <w:t>$</w:t>
      </w:r>
      <w:r w:rsidR="0094284B" w:rsidRPr="00BD36B7">
        <w:rPr>
          <w:rFonts w:ascii="Times New Roman" w:hAnsi="Times New Roman" w:cs="Times New Roman"/>
          <w:sz w:val="24"/>
          <w:szCs w:val="24"/>
        </w:rPr>
        <w:t>13,400 paid to</w:t>
      </w:r>
      <w:r w:rsidR="00BA6225" w:rsidRPr="00BD36B7">
        <w:rPr>
          <w:rFonts w:ascii="Times New Roman" w:hAnsi="Times New Roman" w:cs="Times New Roman"/>
          <w:sz w:val="24"/>
          <w:szCs w:val="24"/>
        </w:rPr>
        <w:t xml:space="preserve"> Barbara was rightfully earned </w:t>
      </w:r>
      <w:r w:rsidR="008E35CB" w:rsidRPr="00BD36B7">
        <w:rPr>
          <w:rFonts w:ascii="Times New Roman" w:hAnsi="Times New Roman" w:cs="Times New Roman"/>
          <w:sz w:val="24"/>
          <w:szCs w:val="24"/>
        </w:rPr>
        <w:t>out of her</w:t>
      </w:r>
      <w:r w:rsidR="00BA6225" w:rsidRPr="00BD36B7">
        <w:rPr>
          <w:rFonts w:ascii="Times New Roman" w:hAnsi="Times New Roman" w:cs="Times New Roman"/>
          <w:sz w:val="24"/>
          <w:szCs w:val="24"/>
        </w:rPr>
        <w:t xml:space="preserve"> </w:t>
      </w:r>
      <w:r w:rsidR="008E35CB" w:rsidRPr="00BD36B7">
        <w:rPr>
          <w:rFonts w:ascii="Times New Roman" w:hAnsi="Times New Roman" w:cs="Times New Roman"/>
          <w:sz w:val="24"/>
          <w:szCs w:val="24"/>
        </w:rPr>
        <w:t>personal exertion</w:t>
      </w:r>
      <w:r w:rsidR="00DD783D" w:rsidRPr="00BD36B7">
        <w:rPr>
          <w:rFonts w:ascii="Times New Roman" w:hAnsi="Times New Roman" w:cs="Times New Roman"/>
          <w:sz w:val="24"/>
          <w:szCs w:val="24"/>
        </w:rPr>
        <w:t xml:space="preserve">. </w:t>
      </w:r>
      <w:r w:rsidR="00F63558" w:rsidRPr="00BD36B7">
        <w:rPr>
          <w:rFonts w:ascii="Times New Roman" w:hAnsi="Times New Roman" w:cs="Times New Roman"/>
          <w:sz w:val="24"/>
          <w:szCs w:val="24"/>
        </w:rPr>
        <w:t xml:space="preserve">The </w:t>
      </w:r>
      <w:r w:rsidR="007050D2" w:rsidRPr="00BD36B7">
        <w:rPr>
          <w:rFonts w:ascii="Times New Roman" w:hAnsi="Times New Roman" w:cs="Times New Roman"/>
          <w:sz w:val="24"/>
          <w:szCs w:val="24"/>
        </w:rPr>
        <w:t>law of contract stipulates</w:t>
      </w:r>
      <w:r w:rsidR="00F63558" w:rsidRPr="00BD36B7">
        <w:rPr>
          <w:rFonts w:ascii="Times New Roman" w:hAnsi="Times New Roman" w:cs="Times New Roman"/>
          <w:sz w:val="24"/>
          <w:szCs w:val="24"/>
        </w:rPr>
        <w:t xml:space="preserve"> that an offer must be given and both parties must accept an offer. </w:t>
      </w:r>
      <w:r w:rsidR="002A52CC" w:rsidRPr="00BD36B7">
        <w:rPr>
          <w:rFonts w:ascii="Times New Roman" w:hAnsi="Times New Roman" w:cs="Times New Roman"/>
          <w:sz w:val="24"/>
          <w:szCs w:val="24"/>
        </w:rPr>
        <w:t xml:space="preserve"> </w:t>
      </w:r>
    </w:p>
    <w:p w:rsidR="00657088" w:rsidRPr="00BD36B7" w:rsidRDefault="00F42359"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 xml:space="preserve">In the case of </w:t>
      </w:r>
      <w:r w:rsidR="007050D2" w:rsidRPr="00BD36B7">
        <w:rPr>
          <w:rFonts w:ascii="Times New Roman" w:hAnsi="Times New Roman" w:cs="Times New Roman"/>
          <w:sz w:val="24"/>
          <w:szCs w:val="24"/>
        </w:rPr>
        <w:t>Barbara</w:t>
      </w:r>
      <w:r w:rsidRPr="00BD36B7">
        <w:rPr>
          <w:rFonts w:ascii="Times New Roman" w:hAnsi="Times New Roman" w:cs="Times New Roman"/>
          <w:sz w:val="24"/>
          <w:szCs w:val="24"/>
        </w:rPr>
        <w:t xml:space="preserve"> and </w:t>
      </w:r>
      <w:r w:rsidR="007050D2" w:rsidRPr="00BD36B7">
        <w:rPr>
          <w:rFonts w:ascii="Times New Roman" w:hAnsi="Times New Roman" w:cs="Times New Roman"/>
          <w:sz w:val="24"/>
          <w:szCs w:val="24"/>
        </w:rPr>
        <w:t xml:space="preserve">Eco Book shop, the </w:t>
      </w:r>
      <w:r w:rsidR="006B78C8" w:rsidRPr="00BD36B7">
        <w:rPr>
          <w:rFonts w:ascii="Times New Roman" w:hAnsi="Times New Roman" w:cs="Times New Roman"/>
          <w:sz w:val="24"/>
          <w:szCs w:val="24"/>
        </w:rPr>
        <w:t>offer was</w:t>
      </w:r>
      <w:r w:rsidR="007050D2" w:rsidRPr="00BD36B7">
        <w:rPr>
          <w:rFonts w:ascii="Times New Roman" w:hAnsi="Times New Roman" w:cs="Times New Roman"/>
          <w:sz w:val="24"/>
          <w:szCs w:val="24"/>
        </w:rPr>
        <w:t xml:space="preserve"> issued by Eco Bookshop and Barbara </w:t>
      </w:r>
      <w:r w:rsidR="0074271E" w:rsidRPr="00BD36B7">
        <w:rPr>
          <w:rFonts w:ascii="Times New Roman" w:hAnsi="Times New Roman" w:cs="Times New Roman"/>
          <w:sz w:val="24"/>
          <w:szCs w:val="24"/>
        </w:rPr>
        <w:t xml:space="preserve">accepted and therefore, a contract was reached as stipulated by </w:t>
      </w:r>
      <w:r w:rsidR="006B78C8" w:rsidRPr="00BD36B7">
        <w:rPr>
          <w:rFonts w:ascii="Times New Roman" w:hAnsi="Times New Roman" w:cs="Times New Roman"/>
          <w:sz w:val="24"/>
          <w:szCs w:val="24"/>
        </w:rPr>
        <w:t>the</w:t>
      </w:r>
      <w:r w:rsidR="0074271E" w:rsidRPr="00BD36B7">
        <w:rPr>
          <w:rFonts w:ascii="Times New Roman" w:hAnsi="Times New Roman" w:cs="Times New Roman"/>
          <w:sz w:val="24"/>
          <w:szCs w:val="24"/>
        </w:rPr>
        <w:t xml:space="preserve"> law. </w:t>
      </w:r>
      <w:r w:rsidR="004C5C8B" w:rsidRPr="00BD36B7">
        <w:rPr>
          <w:rFonts w:ascii="Times New Roman" w:hAnsi="Times New Roman" w:cs="Times New Roman"/>
          <w:sz w:val="24"/>
          <w:szCs w:val="24"/>
        </w:rPr>
        <w:t xml:space="preserve">For instance, in the case of, Verein für Konsumenteninformation v Amazon EU Sarl (Case C-191/15), the court ruled that Amazon terms and conditions are unfair and therefore, it cannot be applied. This is because of the violation of the contract between Amazon and the public. </w:t>
      </w:r>
      <w:r w:rsidR="00A56FF9" w:rsidRPr="00BD36B7">
        <w:rPr>
          <w:rFonts w:ascii="Times New Roman" w:hAnsi="Times New Roman" w:cs="Times New Roman"/>
          <w:sz w:val="24"/>
          <w:szCs w:val="24"/>
        </w:rPr>
        <w:t>This case study emphasizes</w:t>
      </w:r>
      <w:r w:rsidR="004C5C8B" w:rsidRPr="00BD36B7">
        <w:rPr>
          <w:rFonts w:ascii="Times New Roman" w:hAnsi="Times New Roman" w:cs="Times New Roman"/>
          <w:sz w:val="24"/>
          <w:szCs w:val="24"/>
        </w:rPr>
        <w:t xml:space="preserve"> the fact that </w:t>
      </w:r>
      <w:r w:rsidR="00A56FF9" w:rsidRPr="00BD36B7">
        <w:rPr>
          <w:rFonts w:ascii="Times New Roman" w:hAnsi="Times New Roman" w:cs="Times New Roman"/>
          <w:sz w:val="24"/>
          <w:szCs w:val="24"/>
        </w:rPr>
        <w:t>agreements are</w:t>
      </w:r>
      <w:r w:rsidR="004C5C8B" w:rsidRPr="00BD36B7">
        <w:rPr>
          <w:rFonts w:ascii="Times New Roman" w:hAnsi="Times New Roman" w:cs="Times New Roman"/>
          <w:sz w:val="24"/>
          <w:szCs w:val="24"/>
        </w:rPr>
        <w:t xml:space="preserve"> made and they are </w:t>
      </w:r>
      <w:r w:rsidR="00223FF6" w:rsidRPr="00BD36B7">
        <w:rPr>
          <w:rFonts w:ascii="Times New Roman" w:hAnsi="Times New Roman" w:cs="Times New Roman"/>
          <w:sz w:val="24"/>
          <w:szCs w:val="24"/>
        </w:rPr>
        <w:t>biding</w:t>
      </w:r>
      <w:r w:rsidR="004C5C8B" w:rsidRPr="00BD36B7">
        <w:rPr>
          <w:rFonts w:ascii="Times New Roman" w:hAnsi="Times New Roman" w:cs="Times New Roman"/>
          <w:sz w:val="24"/>
          <w:szCs w:val="24"/>
        </w:rPr>
        <w:t xml:space="preserve"> and applicable before the court of law. However, </w:t>
      </w:r>
      <w:r w:rsidR="00A56FF9" w:rsidRPr="00BD36B7">
        <w:rPr>
          <w:rFonts w:ascii="Times New Roman" w:hAnsi="Times New Roman" w:cs="Times New Roman"/>
          <w:sz w:val="24"/>
          <w:szCs w:val="24"/>
        </w:rPr>
        <w:t xml:space="preserve">Eco Bookshop has never </w:t>
      </w:r>
      <w:r w:rsidR="004C5C8B" w:rsidRPr="00BD36B7">
        <w:rPr>
          <w:rFonts w:ascii="Times New Roman" w:hAnsi="Times New Roman" w:cs="Times New Roman"/>
          <w:sz w:val="24"/>
          <w:szCs w:val="24"/>
        </w:rPr>
        <w:t xml:space="preserve">raised an issue with the terms and condition of the agreement </w:t>
      </w:r>
      <w:r w:rsidR="00275645" w:rsidRPr="00BD36B7">
        <w:rPr>
          <w:rFonts w:ascii="Times New Roman" w:hAnsi="Times New Roman" w:cs="Times New Roman"/>
          <w:sz w:val="24"/>
          <w:szCs w:val="24"/>
        </w:rPr>
        <w:t xml:space="preserve">between itself and Barbara and therefore, it means that it found </w:t>
      </w:r>
      <w:r w:rsidR="002A52CC" w:rsidRPr="00BD36B7">
        <w:rPr>
          <w:rFonts w:ascii="Times New Roman" w:hAnsi="Times New Roman" w:cs="Times New Roman"/>
          <w:sz w:val="24"/>
          <w:szCs w:val="24"/>
        </w:rPr>
        <w:t>Barbara</w:t>
      </w:r>
      <w:r w:rsidR="00275645" w:rsidRPr="00BD36B7">
        <w:rPr>
          <w:rFonts w:ascii="Times New Roman" w:hAnsi="Times New Roman" w:cs="Times New Roman"/>
          <w:sz w:val="24"/>
          <w:szCs w:val="24"/>
        </w:rPr>
        <w:t xml:space="preserve"> to be capable of delivery the project. It is also evident that Eco Bookshop has no</w:t>
      </w:r>
      <w:r w:rsidR="003B13EE" w:rsidRPr="00BD36B7">
        <w:rPr>
          <w:rFonts w:ascii="Times New Roman" w:hAnsi="Times New Roman" w:cs="Times New Roman"/>
          <w:sz w:val="24"/>
          <w:szCs w:val="24"/>
        </w:rPr>
        <w:t>t</w:t>
      </w:r>
      <w:r w:rsidR="00275645" w:rsidRPr="00BD36B7">
        <w:rPr>
          <w:rFonts w:ascii="Times New Roman" w:hAnsi="Times New Roman" w:cs="Times New Roman"/>
          <w:sz w:val="24"/>
          <w:szCs w:val="24"/>
        </w:rPr>
        <w:t xml:space="preserve"> raised any issue with the book </w:t>
      </w:r>
      <w:r w:rsidR="003B13EE" w:rsidRPr="00BD36B7">
        <w:rPr>
          <w:rFonts w:ascii="Times New Roman" w:hAnsi="Times New Roman" w:cs="Times New Roman"/>
          <w:sz w:val="24"/>
          <w:szCs w:val="24"/>
        </w:rPr>
        <w:t>delivered</w:t>
      </w:r>
      <w:r w:rsidR="00275645" w:rsidRPr="00BD36B7">
        <w:rPr>
          <w:rFonts w:ascii="Times New Roman" w:hAnsi="Times New Roman" w:cs="Times New Roman"/>
          <w:sz w:val="24"/>
          <w:szCs w:val="24"/>
        </w:rPr>
        <w:t xml:space="preserve"> by</w:t>
      </w:r>
      <w:r w:rsidR="003B13EE" w:rsidRPr="00BD36B7">
        <w:rPr>
          <w:rFonts w:ascii="Times New Roman" w:hAnsi="Times New Roman" w:cs="Times New Roman"/>
          <w:sz w:val="24"/>
          <w:szCs w:val="24"/>
        </w:rPr>
        <w:t xml:space="preserve"> Barbara and therefore, clear that service delivered served their purpose well. </w:t>
      </w:r>
      <w:r w:rsidR="00275645" w:rsidRPr="00BD36B7">
        <w:rPr>
          <w:rFonts w:ascii="Times New Roman" w:hAnsi="Times New Roman" w:cs="Times New Roman"/>
          <w:sz w:val="24"/>
          <w:szCs w:val="24"/>
        </w:rPr>
        <w:t xml:space="preserve"> </w:t>
      </w:r>
      <w:r w:rsidR="00E50E57" w:rsidRPr="00BD36B7">
        <w:rPr>
          <w:rFonts w:ascii="Times New Roman" w:hAnsi="Times New Roman" w:cs="Times New Roman"/>
          <w:sz w:val="24"/>
          <w:szCs w:val="24"/>
        </w:rPr>
        <w:t>An</w:t>
      </w:r>
      <w:r w:rsidR="00AB34BC" w:rsidRPr="00BD36B7">
        <w:rPr>
          <w:rFonts w:ascii="Times New Roman" w:hAnsi="Times New Roman" w:cs="Times New Roman"/>
          <w:sz w:val="24"/>
          <w:szCs w:val="24"/>
        </w:rPr>
        <w:t>d</w:t>
      </w:r>
      <w:r w:rsidR="00E50E57" w:rsidRPr="00BD36B7">
        <w:rPr>
          <w:rFonts w:ascii="Times New Roman" w:hAnsi="Times New Roman" w:cs="Times New Roman"/>
          <w:sz w:val="24"/>
          <w:szCs w:val="24"/>
        </w:rPr>
        <w:t xml:space="preserve"> therefore, any payment issued to Barbara is rightfully owned and cannot be </w:t>
      </w:r>
      <w:r w:rsidR="00657088" w:rsidRPr="00BD36B7">
        <w:rPr>
          <w:rFonts w:ascii="Times New Roman" w:hAnsi="Times New Roman" w:cs="Times New Roman"/>
          <w:sz w:val="24"/>
          <w:szCs w:val="24"/>
        </w:rPr>
        <w:t>challenged</w:t>
      </w:r>
      <w:r w:rsidR="00E50E57" w:rsidRPr="00BD36B7">
        <w:rPr>
          <w:rFonts w:ascii="Times New Roman" w:hAnsi="Times New Roman" w:cs="Times New Roman"/>
          <w:sz w:val="24"/>
          <w:szCs w:val="24"/>
        </w:rPr>
        <w:t xml:space="preserve"> because it was </w:t>
      </w:r>
      <w:r w:rsidR="00657088" w:rsidRPr="00BD36B7">
        <w:rPr>
          <w:rFonts w:ascii="Times New Roman" w:hAnsi="Times New Roman" w:cs="Times New Roman"/>
          <w:sz w:val="24"/>
          <w:szCs w:val="24"/>
        </w:rPr>
        <w:t xml:space="preserve">earned. It is a different </w:t>
      </w:r>
      <w:r w:rsidR="008F1B96" w:rsidRPr="00BD36B7">
        <w:rPr>
          <w:rFonts w:ascii="Times New Roman" w:hAnsi="Times New Roman" w:cs="Times New Roman"/>
          <w:sz w:val="24"/>
          <w:szCs w:val="24"/>
        </w:rPr>
        <w:t>case with</w:t>
      </w:r>
      <w:r w:rsidR="00AB34BC" w:rsidRPr="00BD36B7">
        <w:rPr>
          <w:rFonts w:ascii="Times New Roman" w:hAnsi="Times New Roman" w:cs="Times New Roman"/>
          <w:sz w:val="24"/>
          <w:szCs w:val="24"/>
        </w:rPr>
        <w:t xml:space="preserve"> Verein v Amazon case, because Barbara has not received money under pretense or she was not paid and failed to deliver. </w:t>
      </w:r>
      <w:r w:rsidR="008F1B96" w:rsidRPr="00BD36B7">
        <w:rPr>
          <w:rFonts w:ascii="Times New Roman" w:hAnsi="Times New Roman" w:cs="Times New Roman"/>
          <w:sz w:val="24"/>
          <w:szCs w:val="24"/>
        </w:rPr>
        <w:t xml:space="preserve"> It is therefore, evident that &amp; 13,400 paid to Barbara was her earning without any problem, she deserved it. </w:t>
      </w:r>
    </w:p>
    <w:p w:rsidR="00F7226A" w:rsidRPr="00BD36B7" w:rsidRDefault="00F7226A" w:rsidP="00601F6C">
      <w:pPr>
        <w:spacing w:after="0" w:line="480" w:lineRule="auto"/>
        <w:ind w:firstLine="720"/>
        <w:jc w:val="center"/>
        <w:rPr>
          <w:rFonts w:ascii="Times New Roman" w:hAnsi="Times New Roman" w:cs="Times New Roman"/>
          <w:b/>
          <w:sz w:val="24"/>
          <w:szCs w:val="24"/>
        </w:rPr>
      </w:pPr>
      <w:r w:rsidRPr="00BD36B7">
        <w:rPr>
          <w:rFonts w:ascii="Times New Roman" w:hAnsi="Times New Roman" w:cs="Times New Roman"/>
          <w:b/>
          <w:sz w:val="24"/>
          <w:szCs w:val="24"/>
        </w:rPr>
        <w:t>Barbara‘s income under the alternative scenario</w:t>
      </w:r>
    </w:p>
    <w:p w:rsidR="009B1A52" w:rsidRPr="00BD36B7" w:rsidRDefault="008813A4"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lastRenderedPageBreak/>
        <w:t xml:space="preserve">However, </w:t>
      </w:r>
      <w:r w:rsidR="00940B54" w:rsidRPr="00BD36B7">
        <w:rPr>
          <w:rFonts w:ascii="Times New Roman" w:hAnsi="Times New Roman" w:cs="Times New Roman"/>
          <w:sz w:val="24"/>
          <w:szCs w:val="24"/>
        </w:rPr>
        <w:t xml:space="preserve">signing copyright </w:t>
      </w:r>
      <w:r w:rsidR="005D6029" w:rsidRPr="00BD36B7">
        <w:rPr>
          <w:rFonts w:ascii="Times New Roman" w:hAnsi="Times New Roman" w:cs="Times New Roman"/>
          <w:sz w:val="24"/>
          <w:szCs w:val="24"/>
        </w:rPr>
        <w:t xml:space="preserve">agreement </w:t>
      </w:r>
      <w:r w:rsidR="00940B54" w:rsidRPr="00BD36B7">
        <w:rPr>
          <w:rFonts w:ascii="Times New Roman" w:hAnsi="Times New Roman" w:cs="Times New Roman"/>
          <w:sz w:val="24"/>
          <w:szCs w:val="24"/>
        </w:rPr>
        <w:t xml:space="preserve">and continue to earn profits from the book she </w:t>
      </w:r>
      <w:r w:rsidR="00EF6035" w:rsidRPr="00BD36B7">
        <w:rPr>
          <w:rFonts w:ascii="Times New Roman" w:hAnsi="Times New Roman" w:cs="Times New Roman"/>
          <w:sz w:val="24"/>
          <w:szCs w:val="24"/>
        </w:rPr>
        <w:t xml:space="preserve">was </w:t>
      </w:r>
      <w:r w:rsidR="00A92DA1" w:rsidRPr="00BD36B7">
        <w:rPr>
          <w:rFonts w:ascii="Times New Roman" w:hAnsi="Times New Roman" w:cs="Times New Roman"/>
          <w:sz w:val="24"/>
          <w:szCs w:val="24"/>
        </w:rPr>
        <w:t xml:space="preserve">paid to write and </w:t>
      </w:r>
      <w:r w:rsidR="00940B54" w:rsidRPr="00BD36B7">
        <w:rPr>
          <w:rFonts w:ascii="Times New Roman" w:hAnsi="Times New Roman" w:cs="Times New Roman"/>
          <w:sz w:val="24"/>
          <w:szCs w:val="24"/>
        </w:rPr>
        <w:t>deliver could be a violation of the term of contract and earning what she does no</w:t>
      </w:r>
      <w:r w:rsidR="003E02D9" w:rsidRPr="00BD36B7">
        <w:rPr>
          <w:rFonts w:ascii="Times New Roman" w:hAnsi="Times New Roman" w:cs="Times New Roman"/>
          <w:sz w:val="24"/>
          <w:szCs w:val="24"/>
        </w:rPr>
        <w:t>t</w:t>
      </w:r>
      <w:r w:rsidR="00940B54" w:rsidRPr="00BD36B7">
        <w:rPr>
          <w:rFonts w:ascii="Times New Roman" w:hAnsi="Times New Roman" w:cs="Times New Roman"/>
          <w:sz w:val="24"/>
          <w:szCs w:val="24"/>
        </w:rPr>
        <w:t xml:space="preserve"> deserve. </w:t>
      </w:r>
      <w:r w:rsidR="00A95374" w:rsidRPr="00BD36B7">
        <w:rPr>
          <w:rFonts w:ascii="Times New Roman" w:hAnsi="Times New Roman" w:cs="Times New Roman"/>
          <w:sz w:val="24"/>
          <w:szCs w:val="24"/>
        </w:rPr>
        <w:t xml:space="preserve">Under the contract she was offered to deliver a book to Eco bookshop, which could mean that the book was to be delivered to the bookshop. In this case, it means that the book was a property of Econ </w:t>
      </w:r>
      <w:r w:rsidR="00270CCA" w:rsidRPr="00BD36B7">
        <w:rPr>
          <w:rFonts w:ascii="Times New Roman" w:hAnsi="Times New Roman" w:cs="Times New Roman"/>
          <w:sz w:val="24"/>
          <w:szCs w:val="24"/>
        </w:rPr>
        <w:t>Bookshop. All the materials used to deliver the content as well were for the bookshop. Though the content of the contract was not clear besides being approach and requested to write a book. It is clear Barbara had been paid as required by the law and agreement was to deliver the boo</w:t>
      </w:r>
      <w:r w:rsidR="00676A2B" w:rsidRPr="00BD36B7">
        <w:rPr>
          <w:rFonts w:ascii="Times New Roman" w:hAnsi="Times New Roman" w:cs="Times New Roman"/>
          <w:sz w:val="24"/>
          <w:szCs w:val="24"/>
        </w:rPr>
        <w:t>k</w:t>
      </w:r>
      <w:r w:rsidR="00270CCA" w:rsidRPr="00BD36B7">
        <w:rPr>
          <w:rFonts w:ascii="Times New Roman" w:hAnsi="Times New Roman" w:cs="Times New Roman"/>
          <w:sz w:val="24"/>
          <w:szCs w:val="24"/>
        </w:rPr>
        <w:t xml:space="preserve">. Signing a copyright agreement with the bookshop also locked her </w:t>
      </w:r>
      <w:r w:rsidR="00676A2B" w:rsidRPr="00BD36B7">
        <w:rPr>
          <w:rFonts w:ascii="Times New Roman" w:hAnsi="Times New Roman" w:cs="Times New Roman"/>
          <w:sz w:val="24"/>
          <w:szCs w:val="24"/>
        </w:rPr>
        <w:t>outside</w:t>
      </w:r>
      <w:r w:rsidR="00270CCA" w:rsidRPr="00BD36B7">
        <w:rPr>
          <w:rFonts w:ascii="Times New Roman" w:hAnsi="Times New Roman" w:cs="Times New Roman"/>
          <w:sz w:val="24"/>
          <w:szCs w:val="24"/>
        </w:rPr>
        <w:t xml:space="preserve"> </w:t>
      </w:r>
      <w:r w:rsidR="00676A2B" w:rsidRPr="00BD36B7">
        <w:rPr>
          <w:rFonts w:ascii="Times New Roman" w:hAnsi="Times New Roman" w:cs="Times New Roman"/>
          <w:sz w:val="24"/>
          <w:szCs w:val="24"/>
        </w:rPr>
        <w:t xml:space="preserve">the ownership of the book and all finances earned from the </w:t>
      </w:r>
      <w:r w:rsidR="00E62BF4" w:rsidRPr="00BD36B7">
        <w:rPr>
          <w:rFonts w:ascii="Times New Roman" w:hAnsi="Times New Roman" w:cs="Times New Roman"/>
          <w:sz w:val="24"/>
          <w:szCs w:val="24"/>
        </w:rPr>
        <w:t>sales</w:t>
      </w:r>
      <w:r w:rsidR="00676A2B" w:rsidRPr="00BD36B7">
        <w:rPr>
          <w:rFonts w:ascii="Times New Roman" w:hAnsi="Times New Roman" w:cs="Times New Roman"/>
          <w:sz w:val="24"/>
          <w:szCs w:val="24"/>
        </w:rPr>
        <w:t xml:space="preserve"> of the book. </w:t>
      </w:r>
      <w:r w:rsidR="001463EA" w:rsidRPr="00BD36B7">
        <w:rPr>
          <w:rFonts w:ascii="Times New Roman" w:hAnsi="Times New Roman" w:cs="Times New Roman"/>
          <w:sz w:val="24"/>
          <w:szCs w:val="24"/>
        </w:rPr>
        <w:t xml:space="preserve">And therefore, </w:t>
      </w:r>
      <w:r w:rsidR="00E62BF4" w:rsidRPr="00BD36B7">
        <w:rPr>
          <w:rFonts w:ascii="Times New Roman" w:hAnsi="Times New Roman" w:cs="Times New Roman"/>
          <w:sz w:val="24"/>
          <w:szCs w:val="24"/>
        </w:rPr>
        <w:t xml:space="preserve">money or finances earned from the book she wrote for Eco Bookshop might be considered illegal and violates the agreement the two parties reached before the book was published. </w:t>
      </w:r>
      <w:r w:rsidR="00AE4E4A" w:rsidRPr="00BD36B7">
        <w:rPr>
          <w:rFonts w:ascii="Times New Roman" w:hAnsi="Times New Roman" w:cs="Times New Roman"/>
          <w:sz w:val="24"/>
          <w:szCs w:val="24"/>
        </w:rPr>
        <w:t xml:space="preserve">The law of contract states stipulates the terms and condition of operation and the limit of each party in the agreement. </w:t>
      </w:r>
      <w:r w:rsidR="007B298C" w:rsidRPr="00BD36B7">
        <w:rPr>
          <w:rFonts w:ascii="Times New Roman" w:hAnsi="Times New Roman" w:cs="Times New Roman"/>
          <w:sz w:val="24"/>
          <w:szCs w:val="24"/>
        </w:rPr>
        <w:t xml:space="preserve">And therefore, by agreeing to write a book for Eco Bookshop Barbara ought to have been aware that the contents and the entire book </w:t>
      </w:r>
      <w:r w:rsidR="00886E44" w:rsidRPr="00BD36B7">
        <w:rPr>
          <w:rFonts w:ascii="Times New Roman" w:hAnsi="Times New Roman" w:cs="Times New Roman"/>
          <w:sz w:val="24"/>
          <w:szCs w:val="24"/>
        </w:rPr>
        <w:t>belong</w:t>
      </w:r>
      <w:r w:rsidR="007B298C" w:rsidRPr="00BD36B7">
        <w:rPr>
          <w:rFonts w:ascii="Times New Roman" w:hAnsi="Times New Roman" w:cs="Times New Roman"/>
          <w:sz w:val="24"/>
          <w:szCs w:val="24"/>
        </w:rPr>
        <w:t xml:space="preserve"> to Eco bookshop. </w:t>
      </w:r>
    </w:p>
    <w:p w:rsidR="008813A4" w:rsidRPr="00BD36B7" w:rsidRDefault="009B1A52"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ab/>
      </w:r>
      <w:r w:rsidR="007B298C" w:rsidRPr="00BD36B7">
        <w:rPr>
          <w:rFonts w:ascii="Times New Roman" w:hAnsi="Times New Roman" w:cs="Times New Roman"/>
          <w:sz w:val="24"/>
          <w:szCs w:val="24"/>
        </w:rPr>
        <w:t xml:space="preserve">And the only </w:t>
      </w:r>
      <w:r w:rsidR="00886E44" w:rsidRPr="00BD36B7">
        <w:rPr>
          <w:rFonts w:ascii="Times New Roman" w:hAnsi="Times New Roman" w:cs="Times New Roman"/>
          <w:sz w:val="24"/>
          <w:szCs w:val="24"/>
        </w:rPr>
        <w:t xml:space="preserve">earning she </w:t>
      </w:r>
      <w:r w:rsidR="00A67DB0" w:rsidRPr="00BD36B7">
        <w:rPr>
          <w:rFonts w:ascii="Times New Roman" w:hAnsi="Times New Roman" w:cs="Times New Roman"/>
          <w:sz w:val="24"/>
          <w:szCs w:val="24"/>
        </w:rPr>
        <w:t>expects</w:t>
      </w:r>
      <w:r w:rsidR="00886E44" w:rsidRPr="00BD36B7">
        <w:rPr>
          <w:rFonts w:ascii="Times New Roman" w:hAnsi="Times New Roman" w:cs="Times New Roman"/>
          <w:sz w:val="24"/>
          <w:szCs w:val="24"/>
        </w:rPr>
        <w:t xml:space="preserve"> from the book is the agreed amount for to write the book which was $ 13,400. It is therefore, </w:t>
      </w:r>
      <w:r w:rsidR="00A67DB0" w:rsidRPr="00BD36B7">
        <w:rPr>
          <w:rFonts w:ascii="Times New Roman" w:hAnsi="Times New Roman" w:cs="Times New Roman"/>
          <w:sz w:val="24"/>
          <w:szCs w:val="24"/>
        </w:rPr>
        <w:t xml:space="preserve">evident that other payment she received such as </w:t>
      </w:r>
      <w:r w:rsidR="00BB33F4" w:rsidRPr="00BD36B7">
        <w:rPr>
          <w:rFonts w:ascii="Times New Roman" w:hAnsi="Times New Roman" w:cs="Times New Roman"/>
          <w:sz w:val="24"/>
          <w:szCs w:val="24"/>
        </w:rPr>
        <w:t xml:space="preserve">$3,200 and </w:t>
      </w:r>
      <w:r w:rsidR="00227030" w:rsidRPr="00BD36B7">
        <w:rPr>
          <w:rFonts w:ascii="Times New Roman" w:hAnsi="Times New Roman" w:cs="Times New Roman"/>
          <w:sz w:val="24"/>
          <w:szCs w:val="24"/>
        </w:rPr>
        <w:t xml:space="preserve">$4,350 violates article 18 of the law of </w:t>
      </w:r>
      <w:r w:rsidR="00E95506" w:rsidRPr="00BD36B7">
        <w:rPr>
          <w:rFonts w:ascii="Times New Roman" w:hAnsi="Times New Roman" w:cs="Times New Roman"/>
          <w:sz w:val="24"/>
          <w:szCs w:val="24"/>
        </w:rPr>
        <w:t>contract</w:t>
      </w:r>
      <w:r w:rsidR="00CE1F22" w:rsidRPr="00BD36B7">
        <w:rPr>
          <w:rFonts w:ascii="Times New Roman" w:hAnsi="Times New Roman" w:cs="Times New Roman"/>
          <w:sz w:val="24"/>
          <w:szCs w:val="24"/>
        </w:rPr>
        <w:t xml:space="preserve"> It is evident after completing writing the book, Barbara enter into other agreement and started to make some earnings. </w:t>
      </w:r>
      <w:r w:rsidR="00760C9D" w:rsidRPr="00BD36B7">
        <w:rPr>
          <w:rFonts w:ascii="Times New Roman" w:hAnsi="Times New Roman" w:cs="Times New Roman"/>
          <w:sz w:val="24"/>
          <w:szCs w:val="24"/>
        </w:rPr>
        <w:t xml:space="preserve">The book was belonging to Eco Bookshop and would be appropriate for the </w:t>
      </w:r>
      <w:r w:rsidR="00A2222B" w:rsidRPr="00BD36B7">
        <w:rPr>
          <w:rFonts w:ascii="Times New Roman" w:hAnsi="Times New Roman" w:cs="Times New Roman"/>
          <w:sz w:val="24"/>
          <w:szCs w:val="24"/>
        </w:rPr>
        <w:t>bookshop to remain with all the copies after the publication.</w:t>
      </w:r>
      <w:r w:rsidR="00227030" w:rsidRPr="00BD36B7">
        <w:rPr>
          <w:rFonts w:ascii="Times New Roman" w:hAnsi="Times New Roman" w:cs="Times New Roman"/>
          <w:sz w:val="24"/>
          <w:szCs w:val="24"/>
        </w:rPr>
        <w:t xml:space="preserve"> </w:t>
      </w:r>
      <w:r w:rsidRPr="00BD36B7">
        <w:rPr>
          <w:rFonts w:ascii="Times New Roman" w:hAnsi="Times New Roman" w:cs="Times New Roman"/>
          <w:sz w:val="24"/>
          <w:szCs w:val="24"/>
        </w:rPr>
        <w:t xml:space="preserve">In the case of Patel v </w:t>
      </w:r>
      <w:proofErr w:type="spellStart"/>
      <w:r w:rsidRPr="00BD36B7">
        <w:rPr>
          <w:rFonts w:ascii="Times New Roman" w:hAnsi="Times New Roman" w:cs="Times New Roman"/>
          <w:sz w:val="24"/>
          <w:szCs w:val="24"/>
        </w:rPr>
        <w:t>Mizra</w:t>
      </w:r>
      <w:proofErr w:type="spellEnd"/>
      <w:r w:rsidRPr="00BD36B7">
        <w:rPr>
          <w:rFonts w:ascii="Times New Roman" w:hAnsi="Times New Roman" w:cs="Times New Roman"/>
          <w:sz w:val="24"/>
          <w:szCs w:val="24"/>
        </w:rPr>
        <w:t xml:space="preserve"> [2016] UKSC 42, the Supreme Court overturned an early ruling and therefore, ruled in favor of </w:t>
      </w:r>
      <w:proofErr w:type="spellStart"/>
      <w:r w:rsidRPr="00BD36B7">
        <w:rPr>
          <w:rFonts w:ascii="Times New Roman" w:hAnsi="Times New Roman" w:cs="Times New Roman"/>
          <w:sz w:val="24"/>
          <w:szCs w:val="24"/>
        </w:rPr>
        <w:t>Mirza</w:t>
      </w:r>
      <w:proofErr w:type="spellEnd"/>
      <w:r w:rsidRPr="00BD36B7">
        <w:rPr>
          <w:rFonts w:ascii="Times New Roman" w:hAnsi="Times New Roman" w:cs="Times New Roman"/>
          <w:sz w:val="24"/>
          <w:szCs w:val="24"/>
        </w:rPr>
        <w:t xml:space="preserve">. The case was about the content of the agreement and whether such verbal conversation which led to an agreement can be biding. The court dismissed Patel claim that the agreement or policy was not legally constituted under </w:t>
      </w:r>
      <w:r w:rsidRPr="00BD36B7">
        <w:rPr>
          <w:rFonts w:ascii="Times New Roman" w:hAnsi="Times New Roman" w:cs="Times New Roman"/>
          <w:sz w:val="24"/>
          <w:szCs w:val="24"/>
        </w:rPr>
        <w:lastRenderedPageBreak/>
        <w:t xml:space="preserve">the law. </w:t>
      </w:r>
      <w:r w:rsidR="00DD7A77" w:rsidRPr="00BD36B7">
        <w:rPr>
          <w:rFonts w:ascii="Times New Roman" w:hAnsi="Times New Roman" w:cs="Times New Roman"/>
          <w:sz w:val="24"/>
          <w:szCs w:val="24"/>
        </w:rPr>
        <w:t xml:space="preserve"> This case can be applied here because of the violation of the rules and the laws which are applicable in the negotiation.</w:t>
      </w:r>
      <w:r w:rsidR="00AD26E3" w:rsidRPr="00BD36B7">
        <w:rPr>
          <w:rFonts w:ascii="Times New Roman" w:hAnsi="Times New Roman" w:cs="Times New Roman"/>
          <w:sz w:val="24"/>
          <w:szCs w:val="24"/>
        </w:rPr>
        <w:t xml:space="preserve"> It is required of parties to abide by the content of the agreement once an agreement has been reached. Barbara making deals with any other third parties is legal and therefore, the earnings which she received besides the agreed amount is a violation of the agreement. The agreement whether verbal or written still recognized by the law. </w:t>
      </w:r>
    </w:p>
    <w:p w:rsidR="00D66AC2" w:rsidRPr="00BD36B7" w:rsidRDefault="00FA18EB" w:rsidP="00601F6C">
      <w:pPr>
        <w:spacing w:after="0" w:line="480" w:lineRule="auto"/>
        <w:ind w:firstLine="720"/>
        <w:jc w:val="center"/>
        <w:rPr>
          <w:rFonts w:ascii="Times New Roman" w:hAnsi="Times New Roman" w:cs="Times New Roman"/>
          <w:b/>
          <w:sz w:val="24"/>
          <w:szCs w:val="24"/>
        </w:rPr>
      </w:pPr>
      <w:r w:rsidRPr="00BD36B7">
        <w:rPr>
          <w:rFonts w:ascii="Times New Roman" w:hAnsi="Times New Roman" w:cs="Times New Roman"/>
          <w:b/>
          <w:sz w:val="24"/>
          <w:szCs w:val="24"/>
        </w:rPr>
        <w:t>E</w:t>
      </w:r>
      <w:r w:rsidRPr="00BD36B7">
        <w:rPr>
          <w:rFonts w:ascii="Times New Roman" w:hAnsi="Times New Roman" w:cs="Times New Roman"/>
          <w:b/>
          <w:sz w:val="24"/>
          <w:szCs w:val="24"/>
        </w:rPr>
        <w:t xml:space="preserve">ffect of </w:t>
      </w:r>
      <w:r w:rsidR="0014123E" w:rsidRPr="00BD36B7">
        <w:rPr>
          <w:rFonts w:ascii="Times New Roman" w:hAnsi="Times New Roman" w:cs="Times New Roman"/>
          <w:b/>
          <w:sz w:val="24"/>
          <w:szCs w:val="24"/>
        </w:rPr>
        <w:t>this arrangement</w:t>
      </w:r>
      <w:r w:rsidRPr="00BD36B7">
        <w:rPr>
          <w:rFonts w:ascii="Times New Roman" w:hAnsi="Times New Roman" w:cs="Times New Roman"/>
          <w:b/>
          <w:sz w:val="24"/>
          <w:szCs w:val="24"/>
        </w:rPr>
        <w:t xml:space="preserve"> on the</w:t>
      </w:r>
      <w:r w:rsidRPr="00BD36B7">
        <w:rPr>
          <w:rFonts w:ascii="Times New Roman" w:hAnsi="Times New Roman" w:cs="Times New Roman"/>
          <w:b/>
          <w:sz w:val="24"/>
          <w:szCs w:val="24"/>
        </w:rPr>
        <w:t xml:space="preserve"> </w:t>
      </w:r>
      <w:r w:rsidRPr="00BD36B7">
        <w:rPr>
          <w:rFonts w:ascii="Times New Roman" w:hAnsi="Times New Roman" w:cs="Times New Roman"/>
          <w:b/>
          <w:sz w:val="24"/>
          <w:szCs w:val="24"/>
        </w:rPr>
        <w:t>assessable income of Patrick</w:t>
      </w:r>
    </w:p>
    <w:p w:rsidR="00AE4E4A" w:rsidRPr="00BD36B7" w:rsidRDefault="00502442"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 xml:space="preserve">The contract law is an agreement between two or more parties, which must legally bidding and enforceable. Under the law, the agreement can either be verbal or written but in either case, the agreement is biding immediately both parties agreed on the terms and condition. The law of contract prohibits the violation of such agreement. All parties are required to uphold their sides of the agreement and meet all the obligations as agreed. However, the violation of the agreement by either party is legal and the party concern must pay for the damages incur by either party. </w:t>
      </w:r>
      <w:r w:rsidR="00FF49D0" w:rsidRPr="00BD36B7">
        <w:rPr>
          <w:rFonts w:ascii="Times New Roman" w:hAnsi="Times New Roman" w:cs="Times New Roman"/>
          <w:sz w:val="24"/>
          <w:szCs w:val="24"/>
        </w:rPr>
        <w:t>Based on the statemen</w:t>
      </w:r>
      <w:r w:rsidRPr="00BD36B7">
        <w:rPr>
          <w:rFonts w:ascii="Times New Roman" w:hAnsi="Times New Roman" w:cs="Times New Roman"/>
          <w:sz w:val="24"/>
          <w:szCs w:val="24"/>
        </w:rPr>
        <w:t xml:space="preserve">t </w:t>
      </w:r>
      <w:r w:rsidR="00FF49D0" w:rsidRPr="00BD36B7">
        <w:rPr>
          <w:rFonts w:ascii="Times New Roman" w:hAnsi="Times New Roman" w:cs="Times New Roman"/>
          <w:sz w:val="24"/>
          <w:szCs w:val="24"/>
        </w:rPr>
        <w:t xml:space="preserve">it </w:t>
      </w:r>
      <w:r w:rsidRPr="00BD36B7">
        <w:rPr>
          <w:rFonts w:ascii="Times New Roman" w:hAnsi="Times New Roman" w:cs="Times New Roman"/>
          <w:sz w:val="24"/>
          <w:szCs w:val="24"/>
        </w:rPr>
        <w:t>is evident</w:t>
      </w:r>
      <w:r w:rsidR="00823210" w:rsidRPr="00BD36B7">
        <w:rPr>
          <w:rFonts w:ascii="Times New Roman" w:hAnsi="Times New Roman" w:cs="Times New Roman"/>
          <w:sz w:val="24"/>
          <w:szCs w:val="24"/>
        </w:rPr>
        <w:t xml:space="preserve"> that Patrick and David </w:t>
      </w:r>
      <w:r w:rsidRPr="00BD36B7">
        <w:rPr>
          <w:rFonts w:ascii="Times New Roman" w:hAnsi="Times New Roman" w:cs="Times New Roman"/>
          <w:sz w:val="24"/>
          <w:szCs w:val="24"/>
        </w:rPr>
        <w:t xml:space="preserve">entered into agreement with each party had a clear responsibility to perform.  Under article (4) of the contract law, the agreement is viable and applicable when either party made an offer, which was acceptable by both parties. Therefore, the verbal agreement between </w:t>
      </w:r>
      <w:r w:rsidR="0067340A" w:rsidRPr="00BD36B7">
        <w:rPr>
          <w:rFonts w:ascii="Times New Roman" w:hAnsi="Times New Roman" w:cs="Times New Roman"/>
          <w:sz w:val="24"/>
          <w:szCs w:val="24"/>
        </w:rPr>
        <w:t>Patrick and David is biding and applicable before the court of law. However, it would have been advisable for both parties to have a written agreement before any exchange could occur. This is important because it prot</w:t>
      </w:r>
      <w:r w:rsidR="00790D8E" w:rsidRPr="00BD36B7">
        <w:rPr>
          <w:rFonts w:ascii="Times New Roman" w:hAnsi="Times New Roman" w:cs="Times New Roman"/>
          <w:sz w:val="24"/>
          <w:szCs w:val="24"/>
        </w:rPr>
        <w:t xml:space="preserve">ects both the parties from being exposed to any business risk. </w:t>
      </w:r>
      <w:r w:rsidR="0068498B" w:rsidRPr="00BD36B7">
        <w:rPr>
          <w:rFonts w:ascii="Times New Roman" w:hAnsi="Times New Roman" w:cs="Times New Roman"/>
          <w:sz w:val="24"/>
          <w:szCs w:val="24"/>
        </w:rPr>
        <w:t xml:space="preserve">In this case, Patrick made an offer, which David agreed with the teams of the offer and therefore, it is abiding agreement. </w:t>
      </w:r>
      <w:r w:rsidR="00C53EFA" w:rsidRPr="00BD36B7">
        <w:rPr>
          <w:rFonts w:ascii="Times New Roman" w:hAnsi="Times New Roman" w:cs="Times New Roman"/>
          <w:sz w:val="24"/>
          <w:szCs w:val="24"/>
        </w:rPr>
        <w:t>However, this can of agreement can have impact when it comes to assessable income.</w:t>
      </w:r>
      <w:r w:rsidR="00A67055" w:rsidRPr="00BD36B7">
        <w:rPr>
          <w:rFonts w:ascii="Times New Roman" w:hAnsi="Times New Roman" w:cs="Times New Roman"/>
          <w:sz w:val="24"/>
          <w:szCs w:val="24"/>
        </w:rPr>
        <w:t xml:space="preserve"> Assessable </w:t>
      </w:r>
      <w:r w:rsidR="00043873" w:rsidRPr="00BD36B7">
        <w:rPr>
          <w:rFonts w:ascii="Times New Roman" w:hAnsi="Times New Roman" w:cs="Times New Roman"/>
          <w:sz w:val="24"/>
          <w:szCs w:val="24"/>
        </w:rPr>
        <w:t>income is</w:t>
      </w:r>
      <w:r w:rsidR="00A67055" w:rsidRPr="00BD36B7">
        <w:rPr>
          <w:rFonts w:ascii="Times New Roman" w:hAnsi="Times New Roman" w:cs="Times New Roman"/>
          <w:sz w:val="24"/>
          <w:szCs w:val="24"/>
        </w:rPr>
        <w:t xml:space="preserve"> referred to</w:t>
      </w:r>
      <w:r w:rsidR="008D7E0F" w:rsidRPr="00BD36B7">
        <w:rPr>
          <w:rFonts w:ascii="Times New Roman" w:hAnsi="Times New Roman" w:cs="Times New Roman"/>
          <w:sz w:val="24"/>
          <w:szCs w:val="24"/>
        </w:rPr>
        <w:t xml:space="preserve"> income which includes salaries, </w:t>
      </w:r>
      <w:r w:rsidR="00043873" w:rsidRPr="00BD36B7">
        <w:rPr>
          <w:rFonts w:ascii="Times New Roman" w:hAnsi="Times New Roman" w:cs="Times New Roman"/>
          <w:sz w:val="24"/>
          <w:szCs w:val="24"/>
        </w:rPr>
        <w:t>dividend</w:t>
      </w:r>
      <w:r w:rsidR="008D7E0F" w:rsidRPr="00BD36B7">
        <w:rPr>
          <w:rFonts w:ascii="Times New Roman" w:hAnsi="Times New Roman" w:cs="Times New Roman"/>
          <w:sz w:val="24"/>
          <w:szCs w:val="24"/>
        </w:rPr>
        <w:t xml:space="preserve"> and any other income </w:t>
      </w:r>
      <w:r w:rsidR="00043873" w:rsidRPr="00BD36B7">
        <w:rPr>
          <w:rFonts w:ascii="Times New Roman" w:hAnsi="Times New Roman" w:cs="Times New Roman"/>
          <w:sz w:val="24"/>
          <w:szCs w:val="24"/>
        </w:rPr>
        <w:t>earned</w:t>
      </w:r>
      <w:r w:rsidR="008D7E0F" w:rsidRPr="00BD36B7">
        <w:rPr>
          <w:rFonts w:ascii="Times New Roman" w:hAnsi="Times New Roman" w:cs="Times New Roman"/>
          <w:sz w:val="24"/>
          <w:szCs w:val="24"/>
        </w:rPr>
        <w:t xml:space="preserve">. </w:t>
      </w:r>
    </w:p>
    <w:p w:rsidR="00F830DE" w:rsidRPr="00BD36B7" w:rsidRDefault="00043873"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lastRenderedPageBreak/>
        <w:t xml:space="preserve">First, issued loan to David without any agreement put </w:t>
      </w:r>
      <w:r w:rsidR="001614F9" w:rsidRPr="00BD36B7">
        <w:rPr>
          <w:rFonts w:ascii="Times New Roman" w:hAnsi="Times New Roman" w:cs="Times New Roman"/>
          <w:sz w:val="24"/>
          <w:szCs w:val="24"/>
        </w:rPr>
        <w:t>Patrick’s</w:t>
      </w:r>
      <w:r w:rsidRPr="00BD36B7">
        <w:rPr>
          <w:rFonts w:ascii="Times New Roman" w:hAnsi="Times New Roman" w:cs="Times New Roman"/>
          <w:sz w:val="24"/>
          <w:szCs w:val="24"/>
        </w:rPr>
        <w:t xml:space="preserve"> as</w:t>
      </w:r>
      <w:r w:rsidR="001614F9" w:rsidRPr="00BD36B7">
        <w:rPr>
          <w:rFonts w:ascii="Times New Roman" w:hAnsi="Times New Roman" w:cs="Times New Roman"/>
          <w:sz w:val="24"/>
          <w:szCs w:val="24"/>
        </w:rPr>
        <w:t>sessable income at risk</w:t>
      </w:r>
      <w:r w:rsidR="0006358A" w:rsidRPr="00BD36B7">
        <w:rPr>
          <w:rFonts w:ascii="Times New Roman" w:hAnsi="Times New Roman" w:cs="Times New Roman"/>
          <w:sz w:val="24"/>
          <w:szCs w:val="24"/>
        </w:rPr>
        <w:t xml:space="preserve">. It was not easy to affirm whether David would pay back the loan or not and therefore put Patrick’s income at risk.  </w:t>
      </w:r>
      <w:r w:rsidR="009F40BB" w:rsidRPr="00BD36B7">
        <w:rPr>
          <w:rFonts w:ascii="Times New Roman" w:hAnsi="Times New Roman" w:cs="Times New Roman"/>
          <w:sz w:val="24"/>
          <w:szCs w:val="24"/>
        </w:rPr>
        <w:t xml:space="preserve">Again, </w:t>
      </w:r>
      <w:r w:rsidR="009935F5" w:rsidRPr="00BD36B7">
        <w:rPr>
          <w:rFonts w:ascii="Times New Roman" w:hAnsi="Times New Roman" w:cs="Times New Roman"/>
          <w:sz w:val="24"/>
          <w:szCs w:val="24"/>
        </w:rPr>
        <w:t>it</w:t>
      </w:r>
      <w:r w:rsidR="00D20FF3" w:rsidRPr="00BD36B7">
        <w:rPr>
          <w:rFonts w:ascii="Times New Roman" w:hAnsi="Times New Roman" w:cs="Times New Roman"/>
          <w:sz w:val="24"/>
          <w:szCs w:val="24"/>
        </w:rPr>
        <w:t xml:space="preserve"> reduces Patrick’s income before David decided to pay back the money. </w:t>
      </w:r>
      <w:r w:rsidR="00B61376" w:rsidRPr="00BD36B7">
        <w:rPr>
          <w:rFonts w:ascii="Times New Roman" w:hAnsi="Times New Roman" w:cs="Times New Roman"/>
          <w:sz w:val="24"/>
          <w:szCs w:val="24"/>
        </w:rPr>
        <w:t xml:space="preserve">Giving loan without having a proper </w:t>
      </w:r>
      <w:r w:rsidR="00BA467E" w:rsidRPr="00BD36B7">
        <w:rPr>
          <w:rFonts w:ascii="Times New Roman" w:hAnsi="Times New Roman" w:cs="Times New Roman"/>
          <w:sz w:val="24"/>
          <w:szCs w:val="24"/>
        </w:rPr>
        <w:t>documentation itself expose accompany to a lot of risk and therefore, it is important to be careful. Though Patrick gave loan to the son, the risk expose is still the same. It</w:t>
      </w:r>
      <w:r w:rsidR="00F823B6" w:rsidRPr="00BD36B7">
        <w:rPr>
          <w:rFonts w:ascii="Times New Roman" w:hAnsi="Times New Roman" w:cs="Times New Roman"/>
          <w:sz w:val="24"/>
          <w:szCs w:val="24"/>
        </w:rPr>
        <w:t xml:space="preserve"> is important to point that assessable include capital gains within a period. </w:t>
      </w:r>
      <w:r w:rsidR="007101B3" w:rsidRPr="00BD36B7">
        <w:rPr>
          <w:rFonts w:ascii="Times New Roman" w:hAnsi="Times New Roman" w:cs="Times New Roman"/>
          <w:sz w:val="24"/>
          <w:szCs w:val="24"/>
        </w:rPr>
        <w:t xml:space="preserve"> It is also noted that David paid back the loan with an interest and therefore, it is an earning which is</w:t>
      </w:r>
      <w:r w:rsidR="00C262CC" w:rsidRPr="00BD36B7">
        <w:rPr>
          <w:rFonts w:ascii="Times New Roman" w:hAnsi="Times New Roman" w:cs="Times New Roman"/>
          <w:sz w:val="24"/>
          <w:szCs w:val="24"/>
        </w:rPr>
        <w:t xml:space="preserve"> subjected to taxation as well. </w:t>
      </w:r>
      <w:r w:rsidR="00F830DE" w:rsidRPr="00BD36B7">
        <w:rPr>
          <w:rFonts w:ascii="Times New Roman" w:hAnsi="Times New Roman" w:cs="Times New Roman"/>
          <w:sz w:val="24"/>
          <w:szCs w:val="24"/>
        </w:rPr>
        <w:t xml:space="preserve">It is important to state that the law of taxation is not the same. And in Australian, it defines every aspect how people submit their </w:t>
      </w:r>
      <w:r w:rsidR="000A7E20" w:rsidRPr="00BD36B7">
        <w:rPr>
          <w:rFonts w:ascii="Times New Roman" w:hAnsi="Times New Roman" w:cs="Times New Roman"/>
          <w:sz w:val="24"/>
          <w:szCs w:val="24"/>
        </w:rPr>
        <w:t>tax returns</w:t>
      </w:r>
      <w:r w:rsidR="00F830DE" w:rsidRPr="00BD36B7">
        <w:rPr>
          <w:rFonts w:ascii="Times New Roman" w:hAnsi="Times New Roman" w:cs="Times New Roman"/>
          <w:sz w:val="24"/>
          <w:szCs w:val="24"/>
        </w:rPr>
        <w:t xml:space="preserve">. Australia </w:t>
      </w:r>
      <w:r w:rsidR="000A7E20" w:rsidRPr="00BD36B7">
        <w:rPr>
          <w:rFonts w:ascii="Times New Roman" w:hAnsi="Times New Roman" w:cs="Times New Roman"/>
          <w:sz w:val="24"/>
          <w:szCs w:val="24"/>
        </w:rPr>
        <w:t>depends on</w:t>
      </w:r>
      <w:r w:rsidR="00F830DE" w:rsidRPr="00BD36B7">
        <w:rPr>
          <w:rFonts w:ascii="Times New Roman" w:hAnsi="Times New Roman" w:cs="Times New Roman"/>
          <w:sz w:val="24"/>
          <w:szCs w:val="24"/>
        </w:rPr>
        <w:t xml:space="preserve"> income tax </w:t>
      </w:r>
      <w:r w:rsidR="000A7E20" w:rsidRPr="00BD36B7">
        <w:rPr>
          <w:rFonts w:ascii="Times New Roman" w:hAnsi="Times New Roman" w:cs="Times New Roman"/>
          <w:sz w:val="24"/>
          <w:szCs w:val="24"/>
        </w:rPr>
        <w:t>on</w:t>
      </w:r>
      <w:r w:rsidR="00130676" w:rsidRPr="00BD36B7">
        <w:rPr>
          <w:rFonts w:ascii="Times New Roman" w:hAnsi="Times New Roman" w:cs="Times New Roman"/>
          <w:sz w:val="24"/>
          <w:szCs w:val="24"/>
        </w:rPr>
        <w:t xml:space="preserve"> revenue, and giving loan is likely to increase the tax submission rate because of the gains which will be indicated from interest earn. </w:t>
      </w:r>
    </w:p>
    <w:p w:rsidR="00071FFA" w:rsidRPr="00BD36B7" w:rsidRDefault="00EA5791"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 xml:space="preserve">In brief the case of agreement between David and Patrick exist and applicable in law. But it is important to have a written contract between parties, to </w:t>
      </w:r>
      <w:r w:rsidR="00E029BE" w:rsidRPr="00BD36B7">
        <w:rPr>
          <w:rFonts w:ascii="Times New Roman" w:hAnsi="Times New Roman" w:cs="Times New Roman"/>
          <w:sz w:val="24"/>
          <w:szCs w:val="24"/>
        </w:rPr>
        <w:t>protect</w:t>
      </w:r>
      <w:r w:rsidRPr="00BD36B7">
        <w:rPr>
          <w:rFonts w:ascii="Times New Roman" w:hAnsi="Times New Roman" w:cs="Times New Roman"/>
          <w:sz w:val="24"/>
          <w:szCs w:val="24"/>
        </w:rPr>
        <w:t xml:space="preserve"> the interest of both parties involve. </w:t>
      </w:r>
      <w:r w:rsidR="00E029BE" w:rsidRPr="00BD36B7">
        <w:rPr>
          <w:rFonts w:ascii="Times New Roman" w:hAnsi="Times New Roman" w:cs="Times New Roman"/>
          <w:sz w:val="24"/>
          <w:szCs w:val="24"/>
        </w:rPr>
        <w:t xml:space="preserve">The impact of soft loan on Patrick’s income would have been high, if </w:t>
      </w:r>
      <w:r w:rsidR="00CF292E" w:rsidRPr="00BD36B7">
        <w:rPr>
          <w:rFonts w:ascii="Times New Roman" w:hAnsi="Times New Roman" w:cs="Times New Roman"/>
          <w:sz w:val="24"/>
          <w:szCs w:val="24"/>
        </w:rPr>
        <w:t xml:space="preserve">David would have been decided not to hour the agreement. </w:t>
      </w:r>
      <w:r w:rsidR="007C7B33" w:rsidRPr="00BD36B7">
        <w:rPr>
          <w:rFonts w:ascii="Times New Roman" w:hAnsi="Times New Roman" w:cs="Times New Roman"/>
          <w:sz w:val="24"/>
          <w:szCs w:val="24"/>
        </w:rPr>
        <w:t xml:space="preserve">It is therefore, appropriate to work within the law and in apply the law of contract to avoid any kind of legal challenge which might affect the income of parties involved. </w:t>
      </w:r>
      <w:r w:rsidR="007A4F91" w:rsidRPr="00BD36B7">
        <w:rPr>
          <w:rFonts w:ascii="Times New Roman" w:hAnsi="Times New Roman" w:cs="Times New Roman"/>
          <w:sz w:val="24"/>
          <w:szCs w:val="24"/>
        </w:rPr>
        <w:t xml:space="preserve">It is also advisable to </w:t>
      </w:r>
      <w:r w:rsidR="006E4DC4" w:rsidRPr="00BD36B7">
        <w:rPr>
          <w:rFonts w:ascii="Times New Roman" w:hAnsi="Times New Roman" w:cs="Times New Roman"/>
          <w:sz w:val="24"/>
          <w:szCs w:val="24"/>
        </w:rPr>
        <w:t xml:space="preserve">have a written agreement for both parties which </w:t>
      </w:r>
      <w:r w:rsidR="0047211C" w:rsidRPr="00BD36B7">
        <w:rPr>
          <w:rFonts w:ascii="Times New Roman" w:hAnsi="Times New Roman" w:cs="Times New Roman"/>
          <w:sz w:val="24"/>
          <w:szCs w:val="24"/>
        </w:rPr>
        <w:t xml:space="preserve">legal and applicable before the law. </w:t>
      </w:r>
      <w:r w:rsidR="00DF7F58" w:rsidRPr="00BD36B7">
        <w:rPr>
          <w:rFonts w:ascii="Times New Roman" w:hAnsi="Times New Roman" w:cs="Times New Roman"/>
          <w:sz w:val="24"/>
          <w:szCs w:val="24"/>
        </w:rPr>
        <w:t xml:space="preserve">The verbal agreement is also legal and based on several court cases it has been ruled that verbal agreement is a legal agreement. For instance, the case “oral agreement between Bob and Alex (1241), (1870), the Bob and Alex made a verbal promise, which Bob rejected later that they did not sign any document to indicate. However, the judge found that the agreement between Bob and Alex was biding and therefore, Bob must compensate Alex for not </w:t>
      </w:r>
      <w:r w:rsidR="00DF7F58" w:rsidRPr="00BD36B7">
        <w:rPr>
          <w:rFonts w:ascii="Times New Roman" w:hAnsi="Times New Roman" w:cs="Times New Roman"/>
          <w:sz w:val="24"/>
          <w:szCs w:val="24"/>
        </w:rPr>
        <w:lastRenderedPageBreak/>
        <w:t>going to court, which he promised that he would do.</w:t>
      </w:r>
      <w:r w:rsidR="006E4DC4" w:rsidRPr="00BD36B7">
        <w:rPr>
          <w:rFonts w:ascii="Times New Roman" w:hAnsi="Times New Roman" w:cs="Times New Roman"/>
          <w:sz w:val="24"/>
          <w:szCs w:val="24"/>
        </w:rPr>
        <w:t xml:space="preserve"> </w:t>
      </w:r>
      <w:r w:rsidR="003E227B" w:rsidRPr="00BD36B7">
        <w:rPr>
          <w:rFonts w:ascii="Times New Roman" w:hAnsi="Times New Roman" w:cs="Times New Roman"/>
          <w:sz w:val="24"/>
          <w:szCs w:val="24"/>
        </w:rPr>
        <w:t xml:space="preserve">This case can be applied in the case of David and Patrick because the written agreement does not exist as well. </w:t>
      </w: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p w:rsidR="00071FFA" w:rsidRPr="00BD36B7" w:rsidRDefault="00071FFA" w:rsidP="00601F6C">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220504120"/>
        <w:docPartObj>
          <w:docPartGallery w:val="Bibliographies"/>
          <w:docPartUnique/>
        </w:docPartObj>
      </w:sdtPr>
      <w:sdtEndPr>
        <w:rPr>
          <w:rFonts w:eastAsiaTheme="minorHAnsi"/>
          <w:b w:val="0"/>
          <w:bCs w:val="0"/>
          <w:color w:val="auto"/>
          <w:lang w:bidi="ar-SA"/>
        </w:rPr>
      </w:sdtEndPr>
      <w:sdtContent>
        <w:p w:rsidR="00071FFA" w:rsidRPr="00BD36B7" w:rsidRDefault="00071FFA" w:rsidP="00601F6C">
          <w:pPr>
            <w:pStyle w:val="Heading1"/>
            <w:spacing w:before="0" w:line="480" w:lineRule="auto"/>
            <w:jc w:val="center"/>
            <w:rPr>
              <w:rFonts w:ascii="Times New Roman" w:hAnsi="Times New Roman" w:cs="Times New Roman"/>
              <w:sz w:val="24"/>
              <w:szCs w:val="24"/>
            </w:rPr>
          </w:pPr>
          <w:r w:rsidRPr="00BD36B7">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sz w:val="24"/>
                  <w:szCs w:val="24"/>
                </w:rPr>
                <w:fldChar w:fldCharType="begin"/>
              </w:r>
              <w:r w:rsidRPr="00BD36B7">
                <w:rPr>
                  <w:rFonts w:ascii="Times New Roman" w:hAnsi="Times New Roman" w:cs="Times New Roman"/>
                  <w:sz w:val="24"/>
                  <w:szCs w:val="24"/>
                </w:rPr>
                <w:instrText xml:space="preserve"> BIBLIOGRAPHY </w:instrText>
              </w:r>
              <w:r w:rsidRPr="00BD36B7">
                <w:rPr>
                  <w:rFonts w:ascii="Times New Roman" w:hAnsi="Times New Roman" w:cs="Times New Roman"/>
                  <w:sz w:val="24"/>
                  <w:szCs w:val="24"/>
                </w:rPr>
                <w:fldChar w:fldCharType="separate"/>
              </w:r>
              <w:r w:rsidRPr="00BD36B7">
                <w:rPr>
                  <w:rFonts w:ascii="Times New Roman" w:hAnsi="Times New Roman" w:cs="Times New Roman"/>
                  <w:noProof/>
                  <w:sz w:val="24"/>
                  <w:szCs w:val="24"/>
                </w:rPr>
                <w:t xml:space="preserve">Abraham, M. (2015). TAXATION THEORY AND PRACTICE. </w:t>
              </w:r>
              <w:r w:rsidRPr="00BD36B7">
                <w:rPr>
                  <w:rFonts w:ascii="Times New Roman" w:hAnsi="Times New Roman" w:cs="Times New Roman"/>
                  <w:i/>
                  <w:iCs/>
                  <w:noProof/>
                  <w:sz w:val="24"/>
                  <w:szCs w:val="24"/>
                </w:rPr>
                <w:t>Journal of Law and Taxation</w:t>
              </w:r>
              <w:r w:rsidRPr="00BD36B7">
                <w:rPr>
                  <w:rFonts w:ascii="Times New Roman" w:hAnsi="Times New Roman" w:cs="Times New Roman"/>
                  <w:noProof/>
                  <w:sz w:val="24"/>
                  <w:szCs w:val="24"/>
                </w:rPr>
                <w:t xml:space="preserve"> , 12-35.</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Australia Tax office . (2019). Capital gains tax. </w:t>
              </w:r>
              <w:r w:rsidRPr="00BD36B7">
                <w:rPr>
                  <w:rFonts w:ascii="Times New Roman" w:hAnsi="Times New Roman" w:cs="Times New Roman"/>
                  <w:i/>
                  <w:iCs/>
                  <w:noProof/>
                  <w:sz w:val="24"/>
                  <w:szCs w:val="24"/>
                </w:rPr>
                <w:t>https://www.ato.gov.au/General/Capital-gains-tax/</w:t>
              </w:r>
              <w:r w:rsidRPr="00BD36B7">
                <w:rPr>
                  <w:rFonts w:ascii="Times New Roman" w:hAnsi="Times New Roman" w:cs="Times New Roman"/>
                  <w:noProof/>
                  <w:sz w:val="24"/>
                  <w:szCs w:val="24"/>
                </w:rPr>
                <w:t xml:space="preserve"> , 2-34.</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Baine, D. (2018). How to limit capital gains tax on the disposal of your property. </w:t>
              </w:r>
              <w:r w:rsidRPr="00BD36B7">
                <w:rPr>
                  <w:rFonts w:ascii="Times New Roman" w:hAnsi="Times New Roman" w:cs="Times New Roman"/>
                  <w:i/>
                  <w:iCs/>
                  <w:noProof/>
                  <w:sz w:val="24"/>
                  <w:szCs w:val="24"/>
                </w:rPr>
                <w:t>https://www.businesslive.co.za/bt/money/2018-10-06-how-to-limit-capital-gains-tax-on-the-disposal-of-your--property/</w:t>
              </w:r>
              <w:r w:rsidRPr="00BD36B7">
                <w:rPr>
                  <w:rFonts w:ascii="Times New Roman" w:hAnsi="Times New Roman" w:cs="Times New Roman"/>
                  <w:noProof/>
                  <w:sz w:val="24"/>
                  <w:szCs w:val="24"/>
                </w:rPr>
                <w:t xml:space="preserve"> , 2-34.</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CUSSEN, M. P. (2019). Form 9465: Don't Pay Your Back Taxes Without It. </w:t>
              </w:r>
              <w:r w:rsidRPr="00BD36B7">
                <w:rPr>
                  <w:rFonts w:ascii="Times New Roman" w:hAnsi="Times New Roman" w:cs="Times New Roman"/>
                  <w:i/>
                  <w:iCs/>
                  <w:noProof/>
                  <w:sz w:val="24"/>
                  <w:szCs w:val="24"/>
                </w:rPr>
                <w:t>https://www.investopedia.com/articles/tax/09/form-9465.asp</w:t>
              </w:r>
              <w:r w:rsidRPr="00BD36B7">
                <w:rPr>
                  <w:rFonts w:ascii="Times New Roman" w:hAnsi="Times New Roman" w:cs="Times New Roman"/>
                  <w:noProof/>
                  <w:sz w:val="24"/>
                  <w:szCs w:val="24"/>
                </w:rPr>
                <w:t xml:space="preserve"> , 2-15.</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Dolphin, B. (2018). Ten ways to reduce your Capital Gains Tax liability. </w:t>
              </w:r>
              <w:r w:rsidRPr="00BD36B7">
                <w:rPr>
                  <w:rFonts w:ascii="Times New Roman" w:hAnsi="Times New Roman" w:cs="Times New Roman"/>
                  <w:i/>
                  <w:iCs/>
                  <w:noProof/>
                  <w:sz w:val="24"/>
                  <w:szCs w:val="24"/>
                </w:rPr>
                <w:t>https://www.brewin.co.uk/individuals/insights/further-thinking/ten-ways-to-reduce-your-capital-gains-tax-liability/</w:t>
              </w:r>
              <w:r w:rsidRPr="00BD36B7">
                <w:rPr>
                  <w:rFonts w:ascii="Times New Roman" w:hAnsi="Times New Roman" w:cs="Times New Roman"/>
                  <w:noProof/>
                  <w:sz w:val="24"/>
                  <w:szCs w:val="24"/>
                </w:rPr>
                <w:t xml:space="preserve"> , 2-15.</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Gregory, M. N., Weinzierl, M. C., &amp; Yagan, D. (2009). Optimal Taxation in Theory and Practice. </w:t>
              </w:r>
              <w:r w:rsidRPr="00BD36B7">
                <w:rPr>
                  <w:rFonts w:ascii="Times New Roman" w:hAnsi="Times New Roman" w:cs="Times New Roman"/>
                  <w:i/>
                  <w:iCs/>
                  <w:noProof/>
                  <w:sz w:val="24"/>
                  <w:szCs w:val="24"/>
                </w:rPr>
                <w:t xml:space="preserve">Journal of Economic Perspectives </w:t>
              </w:r>
              <w:r w:rsidRPr="00BD36B7">
                <w:rPr>
                  <w:rFonts w:ascii="Times New Roman" w:hAnsi="Times New Roman" w:cs="Times New Roman"/>
                  <w:noProof/>
                  <w:sz w:val="24"/>
                  <w:szCs w:val="24"/>
                </w:rPr>
                <w:t>, 2-35.</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McKendrick, E. (2015). </w:t>
              </w:r>
              <w:r w:rsidRPr="00BD36B7">
                <w:rPr>
                  <w:rFonts w:ascii="Times New Roman" w:hAnsi="Times New Roman" w:cs="Times New Roman"/>
                  <w:i/>
                  <w:iCs/>
                  <w:noProof/>
                  <w:sz w:val="24"/>
                  <w:szCs w:val="24"/>
                </w:rPr>
                <w:t>Contract Law.</w:t>
              </w:r>
              <w:r w:rsidRPr="00BD36B7">
                <w:rPr>
                  <w:rFonts w:ascii="Times New Roman" w:hAnsi="Times New Roman" w:cs="Times New Roman"/>
                  <w:noProof/>
                  <w:sz w:val="24"/>
                  <w:szCs w:val="24"/>
                </w:rPr>
                <w:t xml:space="preserve"> Londong : Oxford.</w:t>
              </w:r>
            </w:p>
            <w:p w:rsidR="00071FFA" w:rsidRPr="00BD36B7" w:rsidRDefault="00071FFA" w:rsidP="00601F6C">
              <w:pPr>
                <w:pStyle w:val="Bibliography"/>
                <w:spacing w:after="0" w:line="480" w:lineRule="auto"/>
                <w:rPr>
                  <w:rFonts w:ascii="Times New Roman" w:hAnsi="Times New Roman" w:cs="Times New Roman"/>
                  <w:noProof/>
                  <w:sz w:val="24"/>
                  <w:szCs w:val="24"/>
                </w:rPr>
              </w:pPr>
              <w:r w:rsidRPr="00BD36B7">
                <w:rPr>
                  <w:rFonts w:ascii="Times New Roman" w:hAnsi="Times New Roman" w:cs="Times New Roman"/>
                  <w:noProof/>
                  <w:sz w:val="24"/>
                  <w:szCs w:val="24"/>
                </w:rPr>
                <w:t xml:space="preserve">Pedone, A. (2015). </w:t>
              </w:r>
              <w:r w:rsidRPr="00BD36B7">
                <w:rPr>
                  <w:rFonts w:ascii="Times New Roman" w:hAnsi="Times New Roman" w:cs="Times New Roman"/>
                  <w:i/>
                  <w:iCs/>
                  <w:noProof/>
                  <w:sz w:val="24"/>
                  <w:szCs w:val="24"/>
                </w:rPr>
                <w:t>TAX THEORY AND TAX PRACTICE: THE PROBLEMS OF DEFINING, MEASURING AND ASSESSING TAX BASES.</w:t>
              </w:r>
              <w:r w:rsidRPr="00BD36B7">
                <w:rPr>
                  <w:rFonts w:ascii="Times New Roman" w:hAnsi="Times New Roman" w:cs="Times New Roman"/>
                  <w:noProof/>
                  <w:sz w:val="24"/>
                  <w:szCs w:val="24"/>
                </w:rPr>
                <w:t xml:space="preserve"> Sydney: Pearson.</w:t>
              </w:r>
            </w:p>
            <w:p w:rsidR="00071FFA" w:rsidRPr="00BD36B7" w:rsidRDefault="00071FFA" w:rsidP="00601F6C">
              <w:pPr>
                <w:spacing w:after="0" w:line="480" w:lineRule="auto"/>
                <w:rPr>
                  <w:rFonts w:ascii="Times New Roman" w:hAnsi="Times New Roman" w:cs="Times New Roman"/>
                  <w:sz w:val="24"/>
                  <w:szCs w:val="24"/>
                </w:rPr>
              </w:pPr>
              <w:r w:rsidRPr="00BD36B7">
                <w:rPr>
                  <w:rFonts w:ascii="Times New Roman" w:hAnsi="Times New Roman" w:cs="Times New Roman"/>
                  <w:sz w:val="24"/>
                  <w:szCs w:val="24"/>
                </w:rPr>
                <w:fldChar w:fldCharType="end"/>
              </w:r>
            </w:p>
          </w:sdtContent>
        </w:sdt>
      </w:sdtContent>
    </w:sdt>
    <w:p w:rsidR="00EA5791" w:rsidRPr="00BD36B7" w:rsidRDefault="00EA5791" w:rsidP="00601F6C">
      <w:pPr>
        <w:spacing w:after="0" w:line="480" w:lineRule="auto"/>
        <w:ind w:firstLine="720"/>
        <w:jc w:val="both"/>
        <w:rPr>
          <w:rFonts w:ascii="Times New Roman" w:hAnsi="Times New Roman" w:cs="Times New Roman"/>
          <w:sz w:val="24"/>
          <w:szCs w:val="24"/>
        </w:rPr>
      </w:pPr>
    </w:p>
    <w:p w:rsidR="00AE4E4A" w:rsidRPr="00BD36B7" w:rsidRDefault="00AE4E4A" w:rsidP="00601F6C">
      <w:pPr>
        <w:spacing w:after="0" w:line="480" w:lineRule="auto"/>
        <w:ind w:firstLine="720"/>
        <w:jc w:val="both"/>
        <w:rPr>
          <w:rFonts w:ascii="Times New Roman" w:hAnsi="Times New Roman" w:cs="Times New Roman"/>
          <w:sz w:val="24"/>
          <w:szCs w:val="24"/>
        </w:rPr>
      </w:pPr>
    </w:p>
    <w:p w:rsidR="00AE4E4A" w:rsidRPr="00BD36B7" w:rsidRDefault="00AE4E4A" w:rsidP="00601F6C">
      <w:pPr>
        <w:spacing w:after="0" w:line="480" w:lineRule="auto"/>
        <w:ind w:firstLine="720"/>
        <w:jc w:val="both"/>
        <w:rPr>
          <w:rFonts w:ascii="Times New Roman" w:hAnsi="Times New Roman" w:cs="Times New Roman"/>
          <w:sz w:val="24"/>
          <w:szCs w:val="24"/>
        </w:rPr>
      </w:pPr>
      <w:r w:rsidRPr="00BD36B7">
        <w:rPr>
          <w:rFonts w:ascii="Times New Roman" w:hAnsi="Times New Roman" w:cs="Times New Roman"/>
          <w:sz w:val="24"/>
          <w:szCs w:val="24"/>
        </w:rPr>
        <w:t xml:space="preserve"> </w:t>
      </w:r>
    </w:p>
    <w:p w:rsidR="00AE4E4A" w:rsidRPr="00BD36B7" w:rsidRDefault="00AE4E4A" w:rsidP="00601F6C">
      <w:pPr>
        <w:spacing w:after="0" w:line="480" w:lineRule="auto"/>
        <w:ind w:firstLine="720"/>
        <w:jc w:val="both"/>
        <w:rPr>
          <w:rFonts w:ascii="Times New Roman" w:hAnsi="Times New Roman" w:cs="Times New Roman"/>
          <w:sz w:val="24"/>
          <w:szCs w:val="24"/>
        </w:rPr>
      </w:pPr>
    </w:p>
    <w:sectPr w:rsidR="00AE4E4A" w:rsidRPr="00BD36B7" w:rsidSect="009D6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5FD"/>
    <w:multiLevelType w:val="hybridMultilevel"/>
    <w:tmpl w:val="F4DC4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F31D66"/>
    <w:multiLevelType w:val="hybridMultilevel"/>
    <w:tmpl w:val="2522E212"/>
    <w:lvl w:ilvl="0" w:tplc="A39C3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4D1F41"/>
    <w:rsid w:val="00013BE5"/>
    <w:rsid w:val="000152F1"/>
    <w:rsid w:val="0003063B"/>
    <w:rsid w:val="00031E33"/>
    <w:rsid w:val="000424DF"/>
    <w:rsid w:val="00043873"/>
    <w:rsid w:val="00045E0A"/>
    <w:rsid w:val="0005297E"/>
    <w:rsid w:val="0006358A"/>
    <w:rsid w:val="00071FFA"/>
    <w:rsid w:val="00080869"/>
    <w:rsid w:val="000A78F2"/>
    <w:rsid w:val="000A7E20"/>
    <w:rsid w:val="000B779E"/>
    <w:rsid w:val="000C02BF"/>
    <w:rsid w:val="000E1271"/>
    <w:rsid w:val="000E7D9D"/>
    <w:rsid w:val="000F306B"/>
    <w:rsid w:val="000F7D18"/>
    <w:rsid w:val="00103148"/>
    <w:rsid w:val="0011004B"/>
    <w:rsid w:val="00112BE0"/>
    <w:rsid w:val="001223F1"/>
    <w:rsid w:val="0012400C"/>
    <w:rsid w:val="00130676"/>
    <w:rsid w:val="00131860"/>
    <w:rsid w:val="00135A6D"/>
    <w:rsid w:val="0014123E"/>
    <w:rsid w:val="001463EA"/>
    <w:rsid w:val="001614F9"/>
    <w:rsid w:val="00163C13"/>
    <w:rsid w:val="00176E59"/>
    <w:rsid w:val="001911A6"/>
    <w:rsid w:val="001A2285"/>
    <w:rsid w:val="001A2BDE"/>
    <w:rsid w:val="001A5171"/>
    <w:rsid w:val="001C0F60"/>
    <w:rsid w:val="001C442B"/>
    <w:rsid w:val="001C7382"/>
    <w:rsid w:val="001E6FA2"/>
    <w:rsid w:val="001F3BEF"/>
    <w:rsid w:val="0020044B"/>
    <w:rsid w:val="002111CF"/>
    <w:rsid w:val="0022088D"/>
    <w:rsid w:val="00223FF6"/>
    <w:rsid w:val="00224B89"/>
    <w:rsid w:val="00227030"/>
    <w:rsid w:val="00270CCA"/>
    <w:rsid w:val="00275645"/>
    <w:rsid w:val="002847FC"/>
    <w:rsid w:val="00291655"/>
    <w:rsid w:val="002A52CC"/>
    <w:rsid w:val="00311309"/>
    <w:rsid w:val="00325AB4"/>
    <w:rsid w:val="00335EBC"/>
    <w:rsid w:val="003367F5"/>
    <w:rsid w:val="00356A8A"/>
    <w:rsid w:val="00376185"/>
    <w:rsid w:val="0037776B"/>
    <w:rsid w:val="003803A5"/>
    <w:rsid w:val="003908FC"/>
    <w:rsid w:val="003B13EE"/>
    <w:rsid w:val="003B1C3E"/>
    <w:rsid w:val="003C7323"/>
    <w:rsid w:val="003D31C2"/>
    <w:rsid w:val="003E02D9"/>
    <w:rsid w:val="003E227B"/>
    <w:rsid w:val="00400B35"/>
    <w:rsid w:val="0041655E"/>
    <w:rsid w:val="00434955"/>
    <w:rsid w:val="00460E1C"/>
    <w:rsid w:val="004645D0"/>
    <w:rsid w:val="00470253"/>
    <w:rsid w:val="0047211C"/>
    <w:rsid w:val="00482DD0"/>
    <w:rsid w:val="00495F81"/>
    <w:rsid w:val="004C5C8B"/>
    <w:rsid w:val="004D1F41"/>
    <w:rsid w:val="004D3BAF"/>
    <w:rsid w:val="004D5999"/>
    <w:rsid w:val="004E3783"/>
    <w:rsid w:val="00502442"/>
    <w:rsid w:val="00524136"/>
    <w:rsid w:val="00547E96"/>
    <w:rsid w:val="0055180E"/>
    <w:rsid w:val="00553375"/>
    <w:rsid w:val="00572346"/>
    <w:rsid w:val="00573D93"/>
    <w:rsid w:val="0058007A"/>
    <w:rsid w:val="00593E16"/>
    <w:rsid w:val="00597C10"/>
    <w:rsid w:val="005B2A66"/>
    <w:rsid w:val="005D6029"/>
    <w:rsid w:val="005E1485"/>
    <w:rsid w:val="005E1664"/>
    <w:rsid w:val="005E5B6D"/>
    <w:rsid w:val="005F32EB"/>
    <w:rsid w:val="005F7F4E"/>
    <w:rsid w:val="006008BE"/>
    <w:rsid w:val="00601F6C"/>
    <w:rsid w:val="006156D5"/>
    <w:rsid w:val="00653254"/>
    <w:rsid w:val="00657088"/>
    <w:rsid w:val="0067340A"/>
    <w:rsid w:val="00676A2B"/>
    <w:rsid w:val="0068498B"/>
    <w:rsid w:val="006B78C8"/>
    <w:rsid w:val="006C2A07"/>
    <w:rsid w:val="006D21C7"/>
    <w:rsid w:val="006D5CDE"/>
    <w:rsid w:val="006D6F6A"/>
    <w:rsid w:val="006E4DC4"/>
    <w:rsid w:val="007050D2"/>
    <w:rsid w:val="007101B3"/>
    <w:rsid w:val="0071721E"/>
    <w:rsid w:val="007266F8"/>
    <w:rsid w:val="00727151"/>
    <w:rsid w:val="00727DC9"/>
    <w:rsid w:val="0074151F"/>
    <w:rsid w:val="0074271E"/>
    <w:rsid w:val="00760C9D"/>
    <w:rsid w:val="00773762"/>
    <w:rsid w:val="00790D8E"/>
    <w:rsid w:val="00795D9D"/>
    <w:rsid w:val="0079632E"/>
    <w:rsid w:val="00796A50"/>
    <w:rsid w:val="007A4F91"/>
    <w:rsid w:val="007B0D10"/>
    <w:rsid w:val="007B298C"/>
    <w:rsid w:val="007C7B33"/>
    <w:rsid w:val="008217C7"/>
    <w:rsid w:val="00823210"/>
    <w:rsid w:val="008330CB"/>
    <w:rsid w:val="00835D92"/>
    <w:rsid w:val="00856BC3"/>
    <w:rsid w:val="008640D0"/>
    <w:rsid w:val="008813A4"/>
    <w:rsid w:val="00881816"/>
    <w:rsid w:val="00886E44"/>
    <w:rsid w:val="008946C1"/>
    <w:rsid w:val="008A2D9F"/>
    <w:rsid w:val="008A7337"/>
    <w:rsid w:val="008D4FFE"/>
    <w:rsid w:val="008D700B"/>
    <w:rsid w:val="008D7E0F"/>
    <w:rsid w:val="008E35CB"/>
    <w:rsid w:val="008F1B96"/>
    <w:rsid w:val="00906A1E"/>
    <w:rsid w:val="00930588"/>
    <w:rsid w:val="00940B54"/>
    <w:rsid w:val="0094284B"/>
    <w:rsid w:val="00945F6D"/>
    <w:rsid w:val="00946057"/>
    <w:rsid w:val="00962FA3"/>
    <w:rsid w:val="0096434A"/>
    <w:rsid w:val="00975E21"/>
    <w:rsid w:val="009935F5"/>
    <w:rsid w:val="009B1A52"/>
    <w:rsid w:val="009C627E"/>
    <w:rsid w:val="009D7EFA"/>
    <w:rsid w:val="009E7196"/>
    <w:rsid w:val="009F40BB"/>
    <w:rsid w:val="00A01EAD"/>
    <w:rsid w:val="00A2222B"/>
    <w:rsid w:val="00A4499C"/>
    <w:rsid w:val="00A46134"/>
    <w:rsid w:val="00A56FF9"/>
    <w:rsid w:val="00A64F26"/>
    <w:rsid w:val="00A67055"/>
    <w:rsid w:val="00A67DB0"/>
    <w:rsid w:val="00A71060"/>
    <w:rsid w:val="00A82633"/>
    <w:rsid w:val="00A92DA1"/>
    <w:rsid w:val="00A95374"/>
    <w:rsid w:val="00A97601"/>
    <w:rsid w:val="00AA24A6"/>
    <w:rsid w:val="00AB0E91"/>
    <w:rsid w:val="00AB2956"/>
    <w:rsid w:val="00AB34BC"/>
    <w:rsid w:val="00AB4042"/>
    <w:rsid w:val="00AB4F4A"/>
    <w:rsid w:val="00AB59C9"/>
    <w:rsid w:val="00AC2597"/>
    <w:rsid w:val="00AD26E3"/>
    <w:rsid w:val="00AD32C7"/>
    <w:rsid w:val="00AE4E4A"/>
    <w:rsid w:val="00AE748A"/>
    <w:rsid w:val="00AF7966"/>
    <w:rsid w:val="00B54E88"/>
    <w:rsid w:val="00B567FB"/>
    <w:rsid w:val="00B61376"/>
    <w:rsid w:val="00B81C8C"/>
    <w:rsid w:val="00BA467E"/>
    <w:rsid w:val="00BA6225"/>
    <w:rsid w:val="00BB33F4"/>
    <w:rsid w:val="00BB40F9"/>
    <w:rsid w:val="00BD01C2"/>
    <w:rsid w:val="00BD36B7"/>
    <w:rsid w:val="00BF0727"/>
    <w:rsid w:val="00BF3F38"/>
    <w:rsid w:val="00C11E42"/>
    <w:rsid w:val="00C13198"/>
    <w:rsid w:val="00C16B66"/>
    <w:rsid w:val="00C262CC"/>
    <w:rsid w:val="00C34CF1"/>
    <w:rsid w:val="00C4097B"/>
    <w:rsid w:val="00C53EFA"/>
    <w:rsid w:val="00C541EB"/>
    <w:rsid w:val="00C56211"/>
    <w:rsid w:val="00C72205"/>
    <w:rsid w:val="00C8463B"/>
    <w:rsid w:val="00C93B72"/>
    <w:rsid w:val="00CA5867"/>
    <w:rsid w:val="00CA7089"/>
    <w:rsid w:val="00CB34CE"/>
    <w:rsid w:val="00CD70CD"/>
    <w:rsid w:val="00CE0A25"/>
    <w:rsid w:val="00CE1F22"/>
    <w:rsid w:val="00CE3B1E"/>
    <w:rsid w:val="00CF292E"/>
    <w:rsid w:val="00CF2BE8"/>
    <w:rsid w:val="00D01A76"/>
    <w:rsid w:val="00D13BE9"/>
    <w:rsid w:val="00D20FF3"/>
    <w:rsid w:val="00D22556"/>
    <w:rsid w:val="00D256B4"/>
    <w:rsid w:val="00D66AC2"/>
    <w:rsid w:val="00D70278"/>
    <w:rsid w:val="00D735D0"/>
    <w:rsid w:val="00D928A2"/>
    <w:rsid w:val="00DB4BA1"/>
    <w:rsid w:val="00DB7838"/>
    <w:rsid w:val="00DC09BD"/>
    <w:rsid w:val="00DC534F"/>
    <w:rsid w:val="00DD439A"/>
    <w:rsid w:val="00DD783D"/>
    <w:rsid w:val="00DD7A77"/>
    <w:rsid w:val="00DE254F"/>
    <w:rsid w:val="00DF1952"/>
    <w:rsid w:val="00DF1E38"/>
    <w:rsid w:val="00DF7F58"/>
    <w:rsid w:val="00E029BE"/>
    <w:rsid w:val="00E50E57"/>
    <w:rsid w:val="00E55646"/>
    <w:rsid w:val="00E55875"/>
    <w:rsid w:val="00E62BF4"/>
    <w:rsid w:val="00E667D2"/>
    <w:rsid w:val="00E8464B"/>
    <w:rsid w:val="00E95506"/>
    <w:rsid w:val="00EA5791"/>
    <w:rsid w:val="00EC1E8C"/>
    <w:rsid w:val="00EC600D"/>
    <w:rsid w:val="00EE24DC"/>
    <w:rsid w:val="00EF6035"/>
    <w:rsid w:val="00F11B2F"/>
    <w:rsid w:val="00F16F6A"/>
    <w:rsid w:val="00F263D0"/>
    <w:rsid w:val="00F413B0"/>
    <w:rsid w:val="00F42359"/>
    <w:rsid w:val="00F45ACE"/>
    <w:rsid w:val="00F520CB"/>
    <w:rsid w:val="00F57406"/>
    <w:rsid w:val="00F63558"/>
    <w:rsid w:val="00F679D3"/>
    <w:rsid w:val="00F70234"/>
    <w:rsid w:val="00F7226A"/>
    <w:rsid w:val="00F823B6"/>
    <w:rsid w:val="00F830DE"/>
    <w:rsid w:val="00F93E72"/>
    <w:rsid w:val="00FA18EB"/>
    <w:rsid w:val="00FB28D3"/>
    <w:rsid w:val="00FC38E1"/>
    <w:rsid w:val="00FE0AD0"/>
    <w:rsid w:val="00FF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41"/>
  </w:style>
  <w:style w:type="paragraph" w:styleId="Heading1">
    <w:name w:val="heading 1"/>
    <w:basedOn w:val="Normal"/>
    <w:next w:val="Normal"/>
    <w:link w:val="Heading1Char"/>
    <w:uiPriority w:val="9"/>
    <w:qFormat/>
    <w:rsid w:val="00AE4E4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23"/>
    <w:pPr>
      <w:ind w:left="720"/>
      <w:contextualSpacing/>
    </w:pPr>
  </w:style>
  <w:style w:type="paragraph" w:styleId="BalloonText">
    <w:name w:val="Balloon Text"/>
    <w:basedOn w:val="Normal"/>
    <w:link w:val="BalloonTextChar"/>
    <w:uiPriority w:val="99"/>
    <w:semiHidden/>
    <w:unhideWhenUsed/>
    <w:rsid w:val="00C3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1"/>
    <w:rPr>
      <w:rFonts w:ascii="Tahoma" w:hAnsi="Tahoma" w:cs="Tahoma"/>
      <w:sz w:val="16"/>
      <w:szCs w:val="16"/>
    </w:rPr>
  </w:style>
  <w:style w:type="character" w:customStyle="1" w:styleId="Heading1Char">
    <w:name w:val="Heading 1 Char"/>
    <w:basedOn w:val="DefaultParagraphFont"/>
    <w:link w:val="Heading1"/>
    <w:uiPriority w:val="9"/>
    <w:rsid w:val="00AE4E4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E4E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Ant15</b:Tag>
    <b:SourceType>Book</b:SourceType>
    <b:Guid>{1E31EE7C-D047-4D83-95C5-6548E4D9CC0E}</b:Guid>
    <b:LCID>0</b:LCID>
    <b:Author>
      <b:Author>
        <b:NameList>
          <b:Person>
            <b:Last>Pedone</b:Last>
            <b:First>Antonio</b:First>
          </b:Person>
        </b:NameList>
      </b:Author>
    </b:Author>
    <b:Title>TAX THEORY AND TAX PRACTICE: THE PROBLEMS OF DEFINING, MEASURING AND ASSESSING TAX BASES</b:Title>
    <b:Year>2015</b:Year>
    <b:City>Sydney</b:City>
    <b:Publisher>Pearson</b:Publisher>
    <b:RefOrder>4</b:RefOrder>
  </b:Source>
  <b:Source>
    <b:Tag>Aus19</b:Tag>
    <b:SourceType>JournalArticle</b:SourceType>
    <b:Guid>{12888E7F-F0D5-47F3-927D-8F3D871119A9}</b:Guid>
    <b:LCID>0</b:LCID>
    <b:Author>
      <b:Author>
        <b:Corporate>Australia Tax office </b:Corporate>
      </b:Author>
    </b:Author>
    <b:Title>Capital gains tax</b:Title>
    <b:Year>2019</b:Year>
    <b:JournalName>https://www.ato.gov.au/General/Capital-gains-tax/</b:JournalName>
    <b:Pages>2-34</b:Pages>
    <b:RefOrder>5</b:RefOrder>
  </b:Source>
  <b:Source>
    <b:Tag>Dan18</b:Tag>
    <b:SourceType>JournalArticle</b:SourceType>
    <b:Guid>{B1F807D4-8832-4A48-9E85-0501590FA98C}</b:Guid>
    <b:LCID>0</b:LCID>
    <b:Author>
      <b:Author>
        <b:NameList>
          <b:Person>
            <b:Last>Baine</b:Last>
            <b:First>Daniel</b:First>
          </b:Person>
        </b:NameList>
      </b:Author>
    </b:Author>
    <b:Title>How to limit capital gains tax on the disposal of your property</b:Title>
    <b:JournalName>https://www.businesslive.co.za/bt/money/2018-10-06-how-to-limit-capital-gains-tax-on-the-disposal-of-your--property/</b:JournalName>
    <b:Year>2018</b:Year>
    <b:Pages>2-34</b:Pages>
    <b:RefOrder>6</b:RefOrder>
  </b:Source>
  <b:Source>
    <b:Tag>McK15</b:Tag>
    <b:SourceType>Book</b:SourceType>
    <b:Guid>{7B0C4880-3A05-4D5A-BCC2-A1DBB7BC59CF}</b:Guid>
    <b:LCID>0</b:LCID>
    <b:Author>
      <b:Author>
        <b:NameList>
          <b:Person>
            <b:Last>McKendrick</b:Last>
            <b:First>Ewan</b:First>
          </b:Person>
        </b:NameList>
      </b:Author>
    </b:Author>
    <b:Title>Contract Law</b:Title>
    <b:Year>2015</b:Year>
    <b:City>Londong </b:City>
    <b:Publisher>Oxford</b:Publisher>
    <b:RefOrder>7</b:RefOrder>
  </b:Source>
  <b:Source>
    <b:Tag>MAR19</b:Tag>
    <b:SourceType>JournalArticle</b:SourceType>
    <b:Guid>{2A1C2A06-B1C6-490F-814F-E39FADBE544A}</b:Guid>
    <b:LCID>0</b:LCID>
    <b:Author>
      <b:Author>
        <b:NameList>
          <b:Person>
            <b:Last>CUSSEN</b:Last>
            <b:First>MARK</b:First>
            <b:Middle>P.</b:Middle>
          </b:Person>
        </b:NameList>
      </b:Author>
    </b:Author>
    <b:Title>Form 9465: Don't Pay Your Back Taxes Without It</b:Title>
    <b:JournalName>https://www.investopedia.com/articles/tax/09/form-9465.asp</b:JournalName>
    <b:Year>2019</b:Year>
    <b:Pages>2-15</b:Pages>
    <b:RefOrder>8</b:RefOrder>
  </b:Source>
  <b:Source>
    <b:Tag>Bre18</b:Tag>
    <b:SourceType>JournalArticle</b:SourceType>
    <b:Guid>{D13718DE-0339-4AD7-8C98-BA61C75AEE3D}</b:Guid>
    <b:LCID>0</b:LCID>
    <b:Author>
      <b:Author>
        <b:NameList>
          <b:Person>
            <b:Last>Dolphin</b:Last>
            <b:First>Brewin</b:First>
          </b:Person>
        </b:NameList>
      </b:Author>
    </b:Author>
    <b:Title>Ten ways to reduce your Capital Gains Tax liability</b:Title>
    <b:JournalName>https://www.brewin.co.uk/individuals/insights/further-thinking/ten-ways-to-reduce-your-capital-gains-tax-liability/</b:JournalName>
    <b:Year>2018</b:Year>
    <b:Pages>2-15</b:Pages>
    <b:RefOrder>1</b:RefOrder>
  </b:Source>
  <b:Source>
    <b:Tag>Gre09</b:Tag>
    <b:SourceType>JournalArticle</b:SourceType>
    <b:Guid>{F05D1AD4-4E8D-488B-B408-A5DCBAF31E21}</b:Guid>
    <b:LCID>0</b:LCID>
    <b:Author>
      <b:Author>
        <b:NameList>
          <b:Person>
            <b:Last>Gregory</b:Last>
            <b:First>Mankiw</b:First>
            <b:Middle>N.</b:Middle>
          </b:Person>
          <b:Person>
            <b:Last>Weinzierl</b:Last>
            <b:First>Matthew</b:First>
            <b:Middle>C.</b:Middle>
          </b:Person>
          <b:Person>
            <b:Last>Yagan</b:Last>
            <b:First>Danny</b:First>
          </b:Person>
        </b:NameList>
      </b:Author>
    </b:Author>
    <b:Title>Optimal Taxation in Theory and Practice</b:Title>
    <b:JournalName>Journal of Economic Perspectives </b:JournalName>
    <b:Year>2009</b:Year>
    <b:Pages>2-35</b:Pages>
    <b:RefOrder>2</b:RefOrder>
  </b:Source>
  <b:Source>
    <b:Tag>Mal15</b:Tag>
    <b:SourceType>JournalArticle</b:SourceType>
    <b:Guid>{D3216545-C6AD-4FD4-8BA7-F45E623E75DD}</b:Guid>
    <b:LCID>0</b:LCID>
    <b:Author>
      <b:Author>
        <b:NameList>
          <b:Person>
            <b:Last>Abraham</b:Last>
            <b:First>Malenya</b:First>
          </b:Person>
        </b:NameList>
      </b:Author>
    </b:Author>
    <b:Title>TAXATION THEORY AND PRACTICE</b:Title>
    <b:JournalName>Journal of Law and Taxation</b:JournalName>
    <b:Year>2015</b:Year>
    <b:Pages>12-35</b:Pages>
    <b:RefOrder>3</b:RefOrder>
  </b:Source>
</b:Sources>
</file>

<file path=customXml/itemProps1.xml><?xml version="1.0" encoding="utf-8"?>
<ds:datastoreItem xmlns:ds="http://schemas.openxmlformats.org/officeDocument/2006/customXml" ds:itemID="{E84CA595-02C0-4BBF-8B2E-16DFD447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295</cp:revision>
  <dcterms:created xsi:type="dcterms:W3CDTF">2019-05-24T17:33:00Z</dcterms:created>
  <dcterms:modified xsi:type="dcterms:W3CDTF">2019-05-25T00:54:00Z</dcterms:modified>
</cp:coreProperties>
</file>