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A57F" w14:textId="77777777" w:rsidR="005B734B" w:rsidRDefault="00A2214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</w:t>
      </w:r>
    </w:p>
    <w:p w14:paraId="5A37DFDD" w14:textId="77777777" w:rsidR="00923802" w:rsidRDefault="00A2214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923802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the Instructor</w:t>
      </w:r>
    </w:p>
    <w:p w14:paraId="2C93FC40" w14:textId="77777777" w:rsidR="00923802" w:rsidRDefault="00A2214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</w:p>
    <w:p w14:paraId="4440EA5B" w14:textId="77777777" w:rsidR="00923802" w:rsidRPr="00D5779E" w:rsidRDefault="00A2214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  <w:r w:rsidRPr="00A221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14:paraId="096B8D5D" w14:textId="77777777" w:rsidR="00267851" w:rsidRPr="00B03993" w:rsidRDefault="00B03993" w:rsidP="008873FE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993">
        <w:rPr>
          <w:rFonts w:ascii="Times New Roman" w:hAnsi="Times New Roman" w:cs="Times New Roman"/>
          <w:sz w:val="24"/>
          <w:szCs w:val="24"/>
        </w:rPr>
        <w:t>Researched Evaluative/Persuasive Essay</w:t>
      </w:r>
    </w:p>
    <w:p w14:paraId="7E1AD643" w14:textId="77777777" w:rsidR="0008177B" w:rsidRPr="00D5779E" w:rsidRDefault="00A953AE" w:rsidP="008873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Glaspell authored two distinct form</w:t>
      </w:r>
      <w:r w:rsidR="00FD4C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literature which share the same plot. The setting and characters of the two stories are alike, but both stories </w:t>
      </w:r>
      <w:r w:rsidR="00AE09A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differently. Trifle, being the first one, revolve</w:t>
      </w:r>
      <w:r w:rsidR="00D835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around two females who solved the puzzle of women who murdered her husband. Compared to </w:t>
      </w:r>
      <w:r w:rsidR="00D27451">
        <w:rPr>
          <w:rFonts w:ascii="Times New Roman" w:hAnsi="Times New Roman" w:cs="Times New Roman"/>
          <w:sz w:val="24"/>
          <w:szCs w:val="24"/>
        </w:rPr>
        <w:t>Trifle, her readers find “A jury of her peers” more interesting, since this story is rich in detail. Although both the stories share m</w:t>
      </w:r>
      <w:r w:rsidR="00FD4C60">
        <w:rPr>
          <w:rFonts w:ascii="Times New Roman" w:hAnsi="Times New Roman" w:cs="Times New Roman"/>
          <w:sz w:val="24"/>
          <w:szCs w:val="24"/>
        </w:rPr>
        <w:t>any</w:t>
      </w:r>
      <w:r w:rsidR="00D27451">
        <w:rPr>
          <w:rFonts w:ascii="Times New Roman" w:hAnsi="Times New Roman" w:cs="Times New Roman"/>
          <w:sz w:val="24"/>
          <w:szCs w:val="24"/>
        </w:rPr>
        <w:t xml:space="preserve"> commonalities, </w:t>
      </w:r>
      <w:r w:rsidR="00AE09AC">
        <w:rPr>
          <w:rFonts w:ascii="Times New Roman" w:hAnsi="Times New Roman" w:cs="Times New Roman"/>
          <w:sz w:val="24"/>
          <w:szCs w:val="24"/>
        </w:rPr>
        <w:t>Trifle</w:t>
      </w:r>
      <w:r w:rsidR="00D27451">
        <w:rPr>
          <w:rFonts w:ascii="Times New Roman" w:hAnsi="Times New Roman" w:cs="Times New Roman"/>
          <w:sz w:val="24"/>
          <w:szCs w:val="24"/>
        </w:rPr>
        <w:t xml:space="preserve"> contrasts </w:t>
      </w:r>
      <w:r w:rsidR="00AE09AC">
        <w:rPr>
          <w:rFonts w:ascii="Times New Roman" w:hAnsi="Times New Roman" w:cs="Times New Roman"/>
          <w:sz w:val="24"/>
          <w:szCs w:val="24"/>
        </w:rPr>
        <w:t>a</w:t>
      </w:r>
      <w:r w:rsidR="00D27451">
        <w:rPr>
          <w:rFonts w:ascii="Times New Roman" w:hAnsi="Times New Roman" w:cs="Times New Roman"/>
          <w:sz w:val="24"/>
          <w:szCs w:val="24"/>
        </w:rPr>
        <w:t xml:space="preserve"> jury of Peers in narration. </w:t>
      </w:r>
      <w:r w:rsidR="00AE09AC">
        <w:rPr>
          <w:rFonts w:ascii="Times New Roman" w:hAnsi="Times New Roman" w:cs="Times New Roman"/>
          <w:sz w:val="24"/>
          <w:szCs w:val="24"/>
        </w:rPr>
        <w:t>Glaspell</w:t>
      </w:r>
      <w:r w:rsidR="00D27451">
        <w:rPr>
          <w:rFonts w:ascii="Times New Roman" w:hAnsi="Times New Roman" w:cs="Times New Roman"/>
          <w:sz w:val="24"/>
          <w:szCs w:val="24"/>
        </w:rPr>
        <w:t xml:space="preserve"> has even attempted to keep the </w:t>
      </w:r>
      <w:r w:rsidR="00AE09AC">
        <w:rPr>
          <w:rFonts w:ascii="Times New Roman" w:hAnsi="Times New Roman" w:cs="Times New Roman"/>
          <w:sz w:val="24"/>
          <w:szCs w:val="24"/>
        </w:rPr>
        <w:t>dialogues</w:t>
      </w:r>
      <w:r w:rsidR="00D27451">
        <w:rPr>
          <w:rFonts w:ascii="Times New Roman" w:hAnsi="Times New Roman" w:cs="Times New Roman"/>
          <w:sz w:val="24"/>
          <w:szCs w:val="24"/>
        </w:rPr>
        <w:t xml:space="preserve"> in both the stories </w:t>
      </w:r>
      <w:r w:rsidR="00AE09AC">
        <w:rPr>
          <w:rFonts w:ascii="Times New Roman" w:hAnsi="Times New Roman" w:cs="Times New Roman"/>
          <w:sz w:val="24"/>
          <w:szCs w:val="24"/>
        </w:rPr>
        <w:t>unchanged</w:t>
      </w:r>
      <w:r w:rsidR="00D27451">
        <w:rPr>
          <w:rFonts w:ascii="Times New Roman" w:hAnsi="Times New Roman" w:cs="Times New Roman"/>
          <w:sz w:val="24"/>
          <w:szCs w:val="24"/>
        </w:rPr>
        <w:t xml:space="preserve">. In </w:t>
      </w:r>
      <w:r w:rsidR="00AE09AC">
        <w:rPr>
          <w:rFonts w:ascii="Times New Roman" w:hAnsi="Times New Roman" w:cs="Times New Roman"/>
          <w:sz w:val="24"/>
          <w:szCs w:val="24"/>
        </w:rPr>
        <w:t>Trifle</w:t>
      </w:r>
      <w:r w:rsidR="00D27451">
        <w:rPr>
          <w:rFonts w:ascii="Times New Roman" w:hAnsi="Times New Roman" w:cs="Times New Roman"/>
          <w:sz w:val="24"/>
          <w:szCs w:val="24"/>
        </w:rPr>
        <w:t>, she has employed characters and actors to vocalize the emotions, whereas</w:t>
      </w:r>
      <w:r w:rsidR="00FD4C60">
        <w:rPr>
          <w:rFonts w:ascii="Times New Roman" w:hAnsi="Times New Roman" w:cs="Times New Roman"/>
          <w:sz w:val="24"/>
          <w:szCs w:val="24"/>
        </w:rPr>
        <w:t>,</w:t>
      </w:r>
      <w:r w:rsidR="00D27451">
        <w:rPr>
          <w:rFonts w:ascii="Times New Roman" w:hAnsi="Times New Roman" w:cs="Times New Roman"/>
          <w:sz w:val="24"/>
          <w:szCs w:val="24"/>
        </w:rPr>
        <w:t xml:space="preserve"> in Jury of her peers, she makes her reader feel the emotions</w:t>
      </w:r>
      <w:r w:rsidR="00822104">
        <w:rPr>
          <w:rFonts w:ascii="Times New Roman" w:hAnsi="Times New Roman" w:cs="Times New Roman"/>
          <w:sz w:val="24"/>
          <w:szCs w:val="24"/>
        </w:rPr>
        <w:t xml:space="preserve"> </w:t>
      </w:r>
      <w:r w:rsidR="00822104">
        <w:rPr>
          <w:rFonts w:ascii="Times New Roman" w:hAnsi="Times New Roman" w:cs="Times New Roman"/>
          <w:sz w:val="24"/>
          <w:szCs w:val="24"/>
        </w:rPr>
        <w:fldChar w:fldCharType="begin"/>
      </w:r>
      <w:r w:rsidR="0082210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{"citationID":"sAzkqzVx","properties":{"formattedCitation":"(Glaspell, {\\i{}Trifles})","plainCitation":"(Glaspell, Trifles)","noteIndex":0},"citationItems":[{"id":1934,"uris":["http://zotero.org/users/local/s8f0QVnP/items/4PMGT93E"],"uri":["http://zotero.org/users/local/s8f0QVnP/items/4PMGT93E"],"itemData":{"id":1934,"type":"book","title":"Trifles","publisher":"Baker's Plays","source":"Google Scholar","author":[{"family":"Glaspell","given":"Susan"}],"issued":{"date-parts":[["2010"]]}}}],"schema":"https://github.com/citation-style-language/schema/raw/master/csl-citation.json"} </w:instrText>
      </w:r>
      <w:r w:rsidR="00822104">
        <w:rPr>
          <w:rFonts w:ascii="Times New Roman" w:hAnsi="Times New Roman" w:cs="Times New Roman"/>
          <w:sz w:val="24"/>
          <w:szCs w:val="24"/>
        </w:rPr>
        <w:fldChar w:fldCharType="separate"/>
      </w:r>
      <w:r w:rsidR="00822104" w:rsidRPr="00822104">
        <w:rPr>
          <w:rFonts w:ascii="Times New Roman" w:hAnsi="Times New Roman" w:cs="Times New Roman"/>
          <w:sz w:val="24"/>
          <w:szCs w:val="24"/>
        </w:rPr>
        <w:t xml:space="preserve">(Glaspell, </w:t>
      </w:r>
      <w:r w:rsidR="00822104" w:rsidRPr="00822104">
        <w:rPr>
          <w:rFonts w:ascii="Times New Roman" w:hAnsi="Times New Roman" w:cs="Times New Roman"/>
          <w:i/>
          <w:iCs/>
          <w:sz w:val="24"/>
          <w:szCs w:val="24"/>
        </w:rPr>
        <w:t>Trifles</w:t>
      </w:r>
      <w:r w:rsidR="00822104" w:rsidRPr="00822104">
        <w:rPr>
          <w:rFonts w:ascii="Times New Roman" w:hAnsi="Times New Roman" w:cs="Times New Roman"/>
          <w:sz w:val="24"/>
          <w:szCs w:val="24"/>
        </w:rPr>
        <w:t>)</w:t>
      </w:r>
      <w:r w:rsidR="00822104">
        <w:rPr>
          <w:rFonts w:ascii="Times New Roman" w:hAnsi="Times New Roman" w:cs="Times New Roman"/>
          <w:sz w:val="24"/>
          <w:szCs w:val="24"/>
        </w:rPr>
        <w:fldChar w:fldCharType="end"/>
      </w:r>
      <w:r w:rsidR="00D27451">
        <w:rPr>
          <w:rFonts w:ascii="Times New Roman" w:hAnsi="Times New Roman" w:cs="Times New Roman"/>
          <w:sz w:val="24"/>
          <w:szCs w:val="24"/>
        </w:rPr>
        <w:t xml:space="preserve">. She has used </w:t>
      </w:r>
      <w:r w:rsidR="00FD4C60">
        <w:rPr>
          <w:rFonts w:ascii="Times New Roman" w:hAnsi="Times New Roman" w:cs="Times New Roman"/>
          <w:sz w:val="24"/>
          <w:szCs w:val="24"/>
        </w:rPr>
        <w:t xml:space="preserve">a </w:t>
      </w:r>
      <w:r w:rsidR="00D27451">
        <w:rPr>
          <w:rFonts w:ascii="Times New Roman" w:hAnsi="Times New Roman" w:cs="Times New Roman"/>
          <w:sz w:val="24"/>
          <w:szCs w:val="24"/>
        </w:rPr>
        <w:t xml:space="preserve">descriptive sense of illustration in both stories. Glaspell’s admirers believe that these stories are her signature </w:t>
      </w:r>
      <w:r w:rsidR="00AE09AC">
        <w:rPr>
          <w:rFonts w:ascii="Times New Roman" w:hAnsi="Times New Roman" w:cs="Times New Roman"/>
          <w:sz w:val="24"/>
          <w:szCs w:val="24"/>
        </w:rPr>
        <w:t>contribution</w:t>
      </w:r>
      <w:r w:rsidR="0042108A">
        <w:rPr>
          <w:rFonts w:ascii="Times New Roman" w:hAnsi="Times New Roman" w:cs="Times New Roman"/>
          <w:sz w:val="24"/>
          <w:szCs w:val="24"/>
        </w:rPr>
        <w:t xml:space="preserve"> to the English literature, which no one other than her can attempt to write. </w:t>
      </w:r>
    </w:p>
    <w:p w14:paraId="669AD25B" w14:textId="77777777" w:rsidR="00C74D28" w:rsidRDefault="0042108A" w:rsidP="00AE09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short story version of her work is more emotionally appealing </w:t>
      </w:r>
      <w:r w:rsidR="00AE09AC">
        <w:rPr>
          <w:rFonts w:ascii="Times New Roman" w:hAnsi="Times New Roman" w:cs="Times New Roman"/>
          <w:sz w:val="24"/>
          <w:szCs w:val="24"/>
        </w:rPr>
        <w:t>compared</w:t>
      </w:r>
      <w:r>
        <w:rPr>
          <w:rFonts w:ascii="Times New Roman" w:hAnsi="Times New Roman" w:cs="Times New Roman"/>
          <w:sz w:val="24"/>
          <w:szCs w:val="24"/>
        </w:rPr>
        <w:t xml:space="preserve"> to the play version. For example, Mrs. Peterson character depicts such </w:t>
      </w:r>
      <w:r w:rsidR="00AE09AC">
        <w:rPr>
          <w:rFonts w:ascii="Times New Roman" w:hAnsi="Times New Roman" w:cs="Times New Roman"/>
          <w:sz w:val="24"/>
          <w:szCs w:val="24"/>
        </w:rPr>
        <w:t>illustrations</w:t>
      </w:r>
      <w:r>
        <w:rPr>
          <w:rFonts w:ascii="Times New Roman" w:hAnsi="Times New Roman" w:cs="Times New Roman"/>
          <w:sz w:val="24"/>
          <w:szCs w:val="24"/>
        </w:rPr>
        <w:t xml:space="preserve"> at the end of the play. It is where a reader can grasp and interpret the emotions of the county attorney’s wife. It is possible if one attempts to read these stories more analytically</w:t>
      </w:r>
      <w:r w:rsidR="00822104">
        <w:rPr>
          <w:rFonts w:ascii="Times New Roman" w:hAnsi="Times New Roman" w:cs="Times New Roman"/>
          <w:sz w:val="24"/>
          <w:szCs w:val="24"/>
        </w:rPr>
        <w:t xml:space="preserve"> </w:t>
      </w:r>
      <w:r w:rsidR="00822104">
        <w:rPr>
          <w:rFonts w:ascii="Times New Roman" w:hAnsi="Times New Roman" w:cs="Times New Roman"/>
          <w:sz w:val="24"/>
          <w:szCs w:val="24"/>
        </w:rPr>
        <w:fldChar w:fldCharType="begin"/>
      </w:r>
      <w:r w:rsidR="0082210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{"citationID":"884vdC6o","properties":{"formattedCitation":"(Glaspell, \\uc0\\u8220{}A Jury of Her Peers\\uc0\\u8221{})","plainCitation":"(Glaspell, “A Jury of Her Peers”)","noteIndex":0},"citationItems":[{"id":1935,"uris":["http://zotero.org/users/local/s8f0QVnP/items/AQIDKKG6"],"uri":["http://zotero.org/users/local/s8f0QVnP/items/AQIDKKG6"],"itemData":{"id":1935,"type":"article-journal","title":"A jury of her peers","container-title":"Images of Women in Literature","page":"370–85","source":"Google Scholar","author":[{"family":"Glaspell","given":"Susan"}],"issued":{"date-parts":[["1917"]]}}}],"schema":"https://github.com/citation-style-language/schema/raw/master/csl-citation.json"} </w:instrText>
      </w:r>
      <w:r w:rsidR="00822104">
        <w:rPr>
          <w:rFonts w:ascii="Times New Roman" w:hAnsi="Times New Roman" w:cs="Times New Roman"/>
          <w:sz w:val="24"/>
          <w:szCs w:val="24"/>
        </w:rPr>
        <w:fldChar w:fldCharType="separate"/>
      </w:r>
      <w:r w:rsidR="00822104" w:rsidRPr="00822104">
        <w:rPr>
          <w:rFonts w:ascii="Times New Roman" w:hAnsi="Times New Roman" w:cs="Times New Roman"/>
          <w:sz w:val="24"/>
          <w:szCs w:val="24"/>
        </w:rPr>
        <w:t>(Glaspell, “A Jury of Her Peers”)</w:t>
      </w:r>
      <w:r w:rsidR="008221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The vivid descriptions of </w:t>
      </w:r>
      <w:r w:rsidR="00FD4C60">
        <w:rPr>
          <w:rFonts w:ascii="Times New Roman" w:hAnsi="Times New Roman" w:cs="Times New Roman"/>
          <w:sz w:val="24"/>
          <w:szCs w:val="24"/>
        </w:rPr>
        <w:t xml:space="preserve">the </w:t>
      </w:r>
      <w:r w:rsidR="00AE09AC">
        <w:rPr>
          <w:rFonts w:ascii="Times New Roman" w:hAnsi="Times New Roman" w:cs="Times New Roman"/>
          <w:sz w:val="24"/>
          <w:szCs w:val="24"/>
        </w:rPr>
        <w:t>character’s</w:t>
      </w:r>
      <w:r>
        <w:rPr>
          <w:rFonts w:ascii="Times New Roman" w:hAnsi="Times New Roman" w:cs="Times New Roman"/>
          <w:sz w:val="24"/>
          <w:szCs w:val="24"/>
        </w:rPr>
        <w:t xml:space="preserve"> role and their </w:t>
      </w:r>
      <w:r w:rsidR="00AE09AC">
        <w:rPr>
          <w:rFonts w:ascii="Times New Roman" w:hAnsi="Times New Roman" w:cs="Times New Roman"/>
          <w:sz w:val="24"/>
          <w:szCs w:val="24"/>
        </w:rPr>
        <w:t>emotions</w:t>
      </w:r>
      <w:r>
        <w:rPr>
          <w:rFonts w:ascii="Times New Roman" w:hAnsi="Times New Roman" w:cs="Times New Roman"/>
          <w:sz w:val="24"/>
          <w:szCs w:val="24"/>
        </w:rPr>
        <w:t xml:space="preserve"> make the readers experience emotions, unlike having to draw </w:t>
      </w:r>
      <w:r w:rsidR="00AE09A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context somewhere in the mind. To illustrate the specific emotions, in both stories, Glaspell has attempted to add small </w:t>
      </w:r>
      <w:r w:rsidR="00AE09AC">
        <w:rPr>
          <w:rFonts w:ascii="Times New Roman" w:hAnsi="Times New Roman" w:cs="Times New Roman"/>
          <w:sz w:val="24"/>
          <w:szCs w:val="24"/>
        </w:rPr>
        <w:t>dialogues</w:t>
      </w:r>
      <w:r>
        <w:rPr>
          <w:rFonts w:ascii="Times New Roman" w:hAnsi="Times New Roman" w:cs="Times New Roman"/>
          <w:sz w:val="24"/>
          <w:szCs w:val="24"/>
        </w:rPr>
        <w:t xml:space="preserve">. It entices readers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share </w:t>
      </w:r>
      <w:r w:rsidR="00257E5D">
        <w:rPr>
          <w:rFonts w:ascii="Times New Roman" w:hAnsi="Times New Roman" w:cs="Times New Roman"/>
          <w:sz w:val="24"/>
          <w:szCs w:val="24"/>
        </w:rPr>
        <w:t>emo</w:t>
      </w:r>
      <w:r w:rsidR="005509F3">
        <w:rPr>
          <w:rFonts w:ascii="Times New Roman" w:hAnsi="Times New Roman" w:cs="Times New Roman"/>
          <w:sz w:val="24"/>
          <w:szCs w:val="24"/>
        </w:rPr>
        <w:t xml:space="preserve">tions and characters which no one finds normally in English literature. Although much </w:t>
      </w:r>
      <w:r w:rsidR="00AE09AC">
        <w:rPr>
          <w:rFonts w:ascii="Times New Roman" w:hAnsi="Times New Roman" w:cs="Times New Roman"/>
          <w:sz w:val="24"/>
          <w:szCs w:val="24"/>
        </w:rPr>
        <w:t>relatable</w:t>
      </w:r>
      <w:r w:rsidR="005509F3">
        <w:rPr>
          <w:rFonts w:ascii="Times New Roman" w:hAnsi="Times New Roman" w:cs="Times New Roman"/>
          <w:sz w:val="24"/>
          <w:szCs w:val="24"/>
        </w:rPr>
        <w:t xml:space="preserve"> both stories contain passages which give the readers a </w:t>
      </w:r>
      <w:r w:rsidR="00AE09AC">
        <w:rPr>
          <w:rFonts w:ascii="Times New Roman" w:hAnsi="Times New Roman" w:cs="Times New Roman"/>
          <w:sz w:val="24"/>
          <w:szCs w:val="24"/>
        </w:rPr>
        <w:t>vibrant sense</w:t>
      </w:r>
      <w:r w:rsidR="005509F3">
        <w:rPr>
          <w:rFonts w:ascii="Times New Roman" w:hAnsi="Times New Roman" w:cs="Times New Roman"/>
          <w:sz w:val="24"/>
          <w:szCs w:val="24"/>
        </w:rPr>
        <w:t xml:space="preserve"> of the plots. The scene which the author presents in </w:t>
      </w:r>
      <w:r w:rsidR="00AE09AC">
        <w:rPr>
          <w:rFonts w:ascii="Times New Roman" w:hAnsi="Times New Roman" w:cs="Times New Roman"/>
          <w:sz w:val="24"/>
          <w:szCs w:val="24"/>
        </w:rPr>
        <w:t>Kitchen best</w:t>
      </w:r>
      <w:r w:rsidR="005509F3">
        <w:rPr>
          <w:rFonts w:ascii="Times New Roman" w:hAnsi="Times New Roman" w:cs="Times New Roman"/>
          <w:sz w:val="24"/>
          <w:szCs w:val="24"/>
        </w:rPr>
        <w:t xml:space="preserve"> illustrate this preview of the stories as a play. </w:t>
      </w:r>
    </w:p>
    <w:p w14:paraId="5C84DD60" w14:textId="77777777" w:rsidR="005509F3" w:rsidRDefault="005509F3" w:rsidP="00AE09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vivid description of rudiments in stories makes the reader grasp the sense of stories more quickly. For example, it </w:t>
      </w:r>
      <w:r w:rsidR="00AE09AC">
        <w:rPr>
          <w:rFonts w:ascii="Times New Roman" w:hAnsi="Times New Roman" w:cs="Times New Roman"/>
          <w:sz w:val="24"/>
          <w:szCs w:val="24"/>
        </w:rPr>
        <w:t>mentions “</w:t>
      </w:r>
      <w:r>
        <w:rPr>
          <w:rFonts w:ascii="Times New Roman" w:hAnsi="Times New Roman" w:cs="Times New Roman"/>
          <w:sz w:val="24"/>
          <w:szCs w:val="24"/>
        </w:rPr>
        <w:t>everyone in the kitchen looked at rocker”. It further become</w:t>
      </w:r>
      <w:r w:rsidR="00FD4C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9AC">
        <w:rPr>
          <w:rFonts w:ascii="Times New Roman" w:hAnsi="Times New Roman" w:cs="Times New Roman"/>
          <w:sz w:val="24"/>
          <w:szCs w:val="24"/>
        </w:rPr>
        <w:t>clearer</w:t>
      </w:r>
      <w:r>
        <w:rPr>
          <w:rFonts w:ascii="Times New Roman" w:hAnsi="Times New Roman" w:cs="Times New Roman"/>
          <w:sz w:val="24"/>
          <w:szCs w:val="24"/>
        </w:rPr>
        <w:t xml:space="preserve">, when another </w:t>
      </w:r>
      <w:r w:rsidR="00AE09AC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 adds “How do you mean- Queer?</w:t>
      </w:r>
      <w:r w:rsidR="00AE09AC">
        <w:rPr>
          <w:rFonts w:ascii="Times New Roman" w:hAnsi="Times New Roman" w:cs="Times New Roman"/>
          <w:sz w:val="24"/>
          <w:szCs w:val="24"/>
        </w:rPr>
        <w:t>” R</w:t>
      </w:r>
      <w:r>
        <w:rPr>
          <w:rFonts w:ascii="Times New Roman" w:hAnsi="Times New Roman" w:cs="Times New Roman"/>
          <w:sz w:val="24"/>
          <w:szCs w:val="24"/>
        </w:rPr>
        <w:t xml:space="preserve">eading this part of the story instantly makes one </w:t>
      </w:r>
      <w:r w:rsidR="00AE09AC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that Mr. Hale was a bit unwilling in what he spoke instantly. </w:t>
      </w:r>
      <w:r w:rsidR="00822104">
        <w:rPr>
          <w:rFonts w:ascii="Times New Roman" w:hAnsi="Times New Roman" w:cs="Times New Roman"/>
          <w:sz w:val="24"/>
          <w:szCs w:val="24"/>
        </w:rPr>
        <w:t>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9AC">
        <w:rPr>
          <w:rFonts w:ascii="Times New Roman" w:hAnsi="Times New Roman" w:cs="Times New Roman"/>
          <w:sz w:val="24"/>
          <w:szCs w:val="24"/>
        </w:rPr>
        <w:t>writes</w:t>
      </w:r>
      <w:r>
        <w:rPr>
          <w:rFonts w:ascii="Times New Roman" w:hAnsi="Times New Roman" w:cs="Times New Roman"/>
          <w:sz w:val="24"/>
          <w:szCs w:val="24"/>
        </w:rPr>
        <w:t xml:space="preserve"> that Glaspell use</w:t>
      </w:r>
      <w:r w:rsidR="00FD4C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EB">
        <w:rPr>
          <w:rFonts w:ascii="Times New Roman" w:hAnsi="Times New Roman" w:cs="Times New Roman"/>
          <w:sz w:val="24"/>
          <w:szCs w:val="24"/>
        </w:rPr>
        <w:t>this style in literature more feasibly compared to</w:t>
      </w:r>
      <w:r w:rsidR="00AE09AC">
        <w:rPr>
          <w:rFonts w:ascii="Times New Roman" w:hAnsi="Times New Roman" w:cs="Times New Roman"/>
          <w:sz w:val="24"/>
          <w:szCs w:val="24"/>
        </w:rPr>
        <w:t xml:space="preserve"> her conte</w:t>
      </w:r>
      <w:r w:rsidR="00F35EEB">
        <w:rPr>
          <w:rFonts w:ascii="Times New Roman" w:hAnsi="Times New Roman" w:cs="Times New Roman"/>
          <w:sz w:val="24"/>
          <w:szCs w:val="24"/>
        </w:rPr>
        <w:t>mporaries</w:t>
      </w:r>
      <w:r w:rsidR="00822104">
        <w:rPr>
          <w:rFonts w:ascii="Times New Roman" w:hAnsi="Times New Roman" w:cs="Times New Roman"/>
          <w:sz w:val="24"/>
          <w:szCs w:val="24"/>
        </w:rPr>
        <w:t xml:space="preserve"> </w:t>
      </w:r>
      <w:r w:rsidR="00822104">
        <w:rPr>
          <w:rFonts w:ascii="Times New Roman" w:hAnsi="Times New Roman" w:cs="Times New Roman"/>
          <w:sz w:val="24"/>
          <w:szCs w:val="24"/>
        </w:rPr>
        <w:fldChar w:fldCharType="begin"/>
      </w:r>
      <w:r w:rsidR="0082210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e4BLlog","properties":{"formattedCitation":"(Angel)","plainCitation":"(Angel)","noteIndex":0},"citationItems":[{"id":1937,"uris":["http://zotero.org/users/local/s8f0QVnP/items/6SKTS7CC"],"uri":["http://zotero.org/users/local/s8f0QVnP/items/6SKTS7CC"],"itemData":{"id":1937,"type":"article-journal","title":"Susan Glaspell's Trifles and A Jury of Her Peers: Woman abuse in a literary and legal context","container-title":"Buff. L. Rev.","page":"779","volume":"45","source":"Google Scholar","title-short":"Susan Glaspell's Trifles and A Jury of Her Peers","author":[{"family":"Angel","given":"Marina"}],"issued":{"date-parts":[["1997"]]}}}],"schema":"https://github.com/citation-style-language/schema/raw/master/csl-citation.json"} </w:instrText>
      </w:r>
      <w:r w:rsidR="00822104">
        <w:rPr>
          <w:rFonts w:ascii="Times New Roman" w:hAnsi="Times New Roman" w:cs="Times New Roman"/>
          <w:sz w:val="24"/>
          <w:szCs w:val="24"/>
        </w:rPr>
        <w:fldChar w:fldCharType="separate"/>
      </w:r>
      <w:r w:rsidR="00822104" w:rsidRPr="00822104">
        <w:rPr>
          <w:rFonts w:ascii="Times New Roman" w:hAnsi="Times New Roman" w:cs="Times New Roman"/>
          <w:sz w:val="24"/>
        </w:rPr>
        <w:t>(Angel)</w:t>
      </w:r>
      <w:r w:rsidR="00822104">
        <w:rPr>
          <w:rFonts w:ascii="Times New Roman" w:hAnsi="Times New Roman" w:cs="Times New Roman"/>
          <w:sz w:val="24"/>
          <w:szCs w:val="24"/>
        </w:rPr>
        <w:fldChar w:fldCharType="end"/>
      </w:r>
      <w:r w:rsidR="00F35EEB">
        <w:rPr>
          <w:rFonts w:ascii="Times New Roman" w:hAnsi="Times New Roman" w:cs="Times New Roman"/>
          <w:sz w:val="24"/>
          <w:szCs w:val="24"/>
        </w:rPr>
        <w:t xml:space="preserve">. </w:t>
      </w:r>
      <w:r w:rsidR="00AE09AC">
        <w:rPr>
          <w:rFonts w:ascii="Times New Roman" w:hAnsi="Times New Roman" w:cs="Times New Roman"/>
          <w:sz w:val="24"/>
          <w:szCs w:val="24"/>
        </w:rPr>
        <w:t>Another</w:t>
      </w:r>
      <w:r w:rsidR="00F35EEB">
        <w:rPr>
          <w:rFonts w:ascii="Times New Roman" w:hAnsi="Times New Roman" w:cs="Times New Roman"/>
          <w:sz w:val="24"/>
          <w:szCs w:val="24"/>
        </w:rPr>
        <w:t xml:space="preserve"> contrast which exist</w:t>
      </w:r>
      <w:r w:rsidR="00FD4C60">
        <w:rPr>
          <w:rFonts w:ascii="Times New Roman" w:hAnsi="Times New Roman" w:cs="Times New Roman"/>
          <w:sz w:val="24"/>
          <w:szCs w:val="24"/>
        </w:rPr>
        <w:t>s</w:t>
      </w:r>
      <w:r w:rsidR="00F35EEB">
        <w:rPr>
          <w:rFonts w:ascii="Times New Roman" w:hAnsi="Times New Roman" w:cs="Times New Roman"/>
          <w:sz w:val="24"/>
          <w:szCs w:val="24"/>
        </w:rPr>
        <w:t xml:space="preserve"> between the two stories is about </w:t>
      </w:r>
      <w:r w:rsidR="00AE09AC">
        <w:rPr>
          <w:rFonts w:ascii="Times New Roman" w:hAnsi="Times New Roman" w:cs="Times New Roman"/>
          <w:sz w:val="24"/>
          <w:szCs w:val="24"/>
        </w:rPr>
        <w:t>characters</w:t>
      </w:r>
      <w:r w:rsidR="00F35EEB">
        <w:rPr>
          <w:rFonts w:ascii="Times New Roman" w:hAnsi="Times New Roman" w:cs="Times New Roman"/>
          <w:sz w:val="24"/>
          <w:szCs w:val="24"/>
        </w:rPr>
        <w:t xml:space="preserve"> description. In </w:t>
      </w:r>
      <w:r w:rsidR="00AE09AC">
        <w:rPr>
          <w:rFonts w:ascii="Times New Roman" w:hAnsi="Times New Roman" w:cs="Times New Roman"/>
          <w:sz w:val="24"/>
          <w:szCs w:val="24"/>
        </w:rPr>
        <w:t>Trifle</w:t>
      </w:r>
      <w:r w:rsidR="00FD4C60">
        <w:rPr>
          <w:rFonts w:ascii="Times New Roman" w:hAnsi="Times New Roman" w:cs="Times New Roman"/>
          <w:sz w:val="24"/>
          <w:szCs w:val="24"/>
        </w:rPr>
        <w:t>,</w:t>
      </w:r>
      <w:r w:rsidR="00F35EEB">
        <w:rPr>
          <w:rFonts w:ascii="Times New Roman" w:hAnsi="Times New Roman" w:cs="Times New Roman"/>
          <w:sz w:val="24"/>
          <w:szCs w:val="24"/>
        </w:rPr>
        <w:t xml:space="preserve"> it takes a little more to understand the nature of the scene and </w:t>
      </w:r>
      <w:r w:rsidR="008636F9">
        <w:rPr>
          <w:rFonts w:ascii="Times New Roman" w:hAnsi="Times New Roman" w:cs="Times New Roman"/>
          <w:sz w:val="24"/>
          <w:szCs w:val="24"/>
        </w:rPr>
        <w:t xml:space="preserve">how characters </w:t>
      </w:r>
      <w:r w:rsidR="00AE09AC">
        <w:rPr>
          <w:rFonts w:ascii="Times New Roman" w:hAnsi="Times New Roman" w:cs="Times New Roman"/>
          <w:sz w:val="24"/>
          <w:szCs w:val="24"/>
        </w:rPr>
        <w:t>exhibit</w:t>
      </w:r>
      <w:r w:rsidR="008636F9">
        <w:rPr>
          <w:rFonts w:ascii="Times New Roman" w:hAnsi="Times New Roman" w:cs="Times New Roman"/>
          <w:sz w:val="24"/>
          <w:szCs w:val="24"/>
        </w:rPr>
        <w:t xml:space="preserve"> what they are meant too. In Jury of Peers, characters are more relatable and become instantly close to readers heart. Such illustration of </w:t>
      </w:r>
      <w:r w:rsidR="00AE09AC">
        <w:rPr>
          <w:rFonts w:ascii="Times New Roman" w:hAnsi="Times New Roman" w:cs="Times New Roman"/>
          <w:sz w:val="24"/>
          <w:szCs w:val="24"/>
        </w:rPr>
        <w:t>characters</w:t>
      </w:r>
      <w:r w:rsidR="008636F9">
        <w:rPr>
          <w:rFonts w:ascii="Times New Roman" w:hAnsi="Times New Roman" w:cs="Times New Roman"/>
          <w:sz w:val="24"/>
          <w:szCs w:val="24"/>
        </w:rPr>
        <w:t xml:space="preserve"> and plot of the stories makes the later </w:t>
      </w:r>
      <w:r w:rsidR="00FD4C60">
        <w:rPr>
          <w:rFonts w:ascii="Times New Roman" w:hAnsi="Times New Roman" w:cs="Times New Roman"/>
          <w:sz w:val="24"/>
          <w:szCs w:val="24"/>
        </w:rPr>
        <w:t>duller</w:t>
      </w:r>
      <w:r w:rsidR="008636F9">
        <w:rPr>
          <w:rFonts w:ascii="Times New Roman" w:hAnsi="Times New Roman" w:cs="Times New Roman"/>
          <w:sz w:val="24"/>
          <w:szCs w:val="24"/>
        </w:rPr>
        <w:t xml:space="preserve">. Glaspell has exposed this dullness in Jury of Peers. </w:t>
      </w:r>
    </w:p>
    <w:p w14:paraId="702D906D" w14:textId="322381A8" w:rsidR="00822104" w:rsidRDefault="008636F9" w:rsidP="00AE09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in many ways much </w:t>
      </w:r>
      <w:r w:rsidR="00AE09AC">
        <w:rPr>
          <w:rFonts w:ascii="Times New Roman" w:hAnsi="Times New Roman" w:cs="Times New Roman"/>
          <w:sz w:val="24"/>
          <w:szCs w:val="24"/>
        </w:rPr>
        <w:t>relatable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9AC">
        <w:rPr>
          <w:rFonts w:ascii="Times New Roman" w:hAnsi="Times New Roman" w:cs="Times New Roman"/>
          <w:sz w:val="24"/>
          <w:szCs w:val="24"/>
        </w:rPr>
        <w:t>Trifle</w:t>
      </w:r>
      <w:r>
        <w:rPr>
          <w:rFonts w:ascii="Times New Roman" w:hAnsi="Times New Roman" w:cs="Times New Roman"/>
          <w:sz w:val="24"/>
          <w:szCs w:val="24"/>
        </w:rPr>
        <w:t xml:space="preserve"> share an obvious disadvantage over Jury of Peers. Although Glaspell has attempted to exert equal attention in drawing characters</w:t>
      </w:r>
      <w:r w:rsidR="00326796">
        <w:rPr>
          <w:rFonts w:ascii="Times New Roman" w:hAnsi="Times New Roman" w:cs="Times New Roman"/>
          <w:sz w:val="24"/>
          <w:szCs w:val="24"/>
        </w:rPr>
        <w:t xml:space="preserve"> </w:t>
      </w:r>
      <w:r w:rsidR="00AE09AC">
        <w:rPr>
          <w:rFonts w:ascii="Times New Roman" w:hAnsi="Times New Roman" w:cs="Times New Roman"/>
          <w:sz w:val="24"/>
          <w:szCs w:val="24"/>
        </w:rPr>
        <w:t>Trifle</w:t>
      </w:r>
      <w:r w:rsidR="00326796">
        <w:rPr>
          <w:rFonts w:ascii="Times New Roman" w:hAnsi="Times New Roman" w:cs="Times New Roman"/>
          <w:sz w:val="24"/>
          <w:szCs w:val="24"/>
        </w:rPr>
        <w:t xml:space="preserve"> remain narrowly </w:t>
      </w:r>
      <w:r w:rsidR="00AE09AC">
        <w:rPr>
          <w:rFonts w:ascii="Times New Roman" w:hAnsi="Times New Roman" w:cs="Times New Roman"/>
          <w:sz w:val="24"/>
          <w:szCs w:val="24"/>
        </w:rPr>
        <w:t>focused</w:t>
      </w:r>
      <w:r w:rsidR="00326796">
        <w:rPr>
          <w:rFonts w:ascii="Times New Roman" w:hAnsi="Times New Roman" w:cs="Times New Roman"/>
          <w:sz w:val="24"/>
          <w:szCs w:val="24"/>
        </w:rPr>
        <w:t xml:space="preserve"> over the nature of incidences. Both short stories are </w:t>
      </w:r>
      <w:r w:rsidR="0000044D">
        <w:rPr>
          <w:rFonts w:ascii="Times New Roman" w:hAnsi="Times New Roman" w:cs="Times New Roman"/>
          <w:sz w:val="24"/>
          <w:szCs w:val="24"/>
        </w:rPr>
        <w:t xml:space="preserve">easy to interpret but the illustration of emotions and actions contrast them majorly. As like the play, these stories need </w:t>
      </w:r>
      <w:r w:rsidR="00FD4C60">
        <w:rPr>
          <w:rFonts w:ascii="Times New Roman" w:hAnsi="Times New Roman" w:cs="Times New Roman"/>
          <w:sz w:val="24"/>
          <w:szCs w:val="24"/>
        </w:rPr>
        <w:t>less</w:t>
      </w:r>
      <w:r w:rsidR="0000044D">
        <w:rPr>
          <w:rFonts w:ascii="Times New Roman" w:hAnsi="Times New Roman" w:cs="Times New Roman"/>
          <w:sz w:val="24"/>
          <w:szCs w:val="24"/>
        </w:rPr>
        <w:t xml:space="preserve"> imagination and more elaboration. Glaspell has attempted to use this technique in both short stories. Her depiction of </w:t>
      </w:r>
      <w:r w:rsidR="00FD4C60">
        <w:rPr>
          <w:rFonts w:ascii="Times New Roman" w:hAnsi="Times New Roman" w:cs="Times New Roman"/>
          <w:sz w:val="24"/>
          <w:szCs w:val="24"/>
        </w:rPr>
        <w:t xml:space="preserve">the </w:t>
      </w:r>
      <w:r w:rsidR="0000044D">
        <w:rPr>
          <w:rFonts w:ascii="Times New Roman" w:hAnsi="Times New Roman" w:cs="Times New Roman"/>
          <w:sz w:val="24"/>
          <w:szCs w:val="24"/>
        </w:rPr>
        <w:t xml:space="preserve">character is </w:t>
      </w:r>
      <w:r w:rsidR="00FD4C60">
        <w:rPr>
          <w:rFonts w:ascii="Times New Roman" w:hAnsi="Times New Roman" w:cs="Times New Roman"/>
          <w:sz w:val="24"/>
          <w:szCs w:val="24"/>
        </w:rPr>
        <w:t xml:space="preserve">a </w:t>
      </w:r>
      <w:r w:rsidR="0000044D">
        <w:rPr>
          <w:rFonts w:ascii="Times New Roman" w:hAnsi="Times New Roman" w:cs="Times New Roman"/>
          <w:sz w:val="24"/>
          <w:szCs w:val="24"/>
        </w:rPr>
        <w:t xml:space="preserve">mere </w:t>
      </w:r>
      <w:r w:rsidR="00AE09AC">
        <w:rPr>
          <w:rFonts w:ascii="Times New Roman" w:hAnsi="Times New Roman" w:cs="Times New Roman"/>
          <w:sz w:val="24"/>
          <w:szCs w:val="24"/>
        </w:rPr>
        <w:t>illustration</w:t>
      </w:r>
      <w:r w:rsidR="0000044D">
        <w:rPr>
          <w:rFonts w:ascii="Times New Roman" w:hAnsi="Times New Roman" w:cs="Times New Roman"/>
          <w:sz w:val="24"/>
          <w:szCs w:val="24"/>
        </w:rPr>
        <w:t xml:space="preserve"> of </w:t>
      </w:r>
      <w:r w:rsidR="00AE09AC">
        <w:rPr>
          <w:rFonts w:ascii="Times New Roman" w:hAnsi="Times New Roman" w:cs="Times New Roman"/>
          <w:sz w:val="24"/>
          <w:szCs w:val="24"/>
        </w:rPr>
        <w:t>dialogues</w:t>
      </w:r>
      <w:r w:rsidR="0000044D">
        <w:rPr>
          <w:rFonts w:ascii="Times New Roman" w:hAnsi="Times New Roman" w:cs="Times New Roman"/>
          <w:sz w:val="24"/>
          <w:szCs w:val="24"/>
        </w:rPr>
        <w:t xml:space="preserve"> in </w:t>
      </w:r>
      <w:r w:rsidR="00AE09AC">
        <w:rPr>
          <w:rFonts w:ascii="Times New Roman" w:hAnsi="Times New Roman" w:cs="Times New Roman"/>
          <w:sz w:val="24"/>
          <w:szCs w:val="24"/>
        </w:rPr>
        <w:t>Trifle</w:t>
      </w:r>
      <w:r w:rsidR="0000044D">
        <w:rPr>
          <w:rFonts w:ascii="Times New Roman" w:hAnsi="Times New Roman" w:cs="Times New Roman"/>
          <w:sz w:val="24"/>
          <w:szCs w:val="24"/>
        </w:rPr>
        <w:t xml:space="preserve">, which she has more </w:t>
      </w:r>
      <w:r w:rsidR="00AE09AC">
        <w:rPr>
          <w:rFonts w:ascii="Times New Roman" w:hAnsi="Times New Roman" w:cs="Times New Roman"/>
          <w:sz w:val="24"/>
          <w:szCs w:val="24"/>
        </w:rPr>
        <w:t>literally</w:t>
      </w:r>
      <w:r w:rsidR="0000044D">
        <w:rPr>
          <w:rFonts w:ascii="Times New Roman" w:hAnsi="Times New Roman" w:cs="Times New Roman"/>
          <w:sz w:val="24"/>
          <w:szCs w:val="24"/>
        </w:rPr>
        <w:t xml:space="preserve"> covered in Jury of Peers. Lastly, there are </w:t>
      </w:r>
      <w:r w:rsidR="00AE09AC">
        <w:rPr>
          <w:rFonts w:ascii="Times New Roman" w:hAnsi="Times New Roman" w:cs="Times New Roman"/>
          <w:sz w:val="24"/>
          <w:szCs w:val="24"/>
        </w:rPr>
        <w:t>elements</w:t>
      </w:r>
      <w:r w:rsidR="0000044D">
        <w:rPr>
          <w:rFonts w:ascii="Times New Roman" w:hAnsi="Times New Roman" w:cs="Times New Roman"/>
          <w:sz w:val="24"/>
          <w:szCs w:val="24"/>
        </w:rPr>
        <w:t xml:space="preserve"> in </w:t>
      </w:r>
      <w:r w:rsidR="00AE09AC">
        <w:rPr>
          <w:rFonts w:ascii="Times New Roman" w:hAnsi="Times New Roman" w:cs="Times New Roman"/>
          <w:sz w:val="24"/>
          <w:szCs w:val="24"/>
        </w:rPr>
        <w:t>the stories</w:t>
      </w:r>
      <w:r w:rsidR="0000044D">
        <w:rPr>
          <w:rFonts w:ascii="Times New Roman" w:hAnsi="Times New Roman" w:cs="Times New Roman"/>
          <w:sz w:val="24"/>
          <w:szCs w:val="24"/>
        </w:rPr>
        <w:t xml:space="preserve"> which require attention by the readers. </w:t>
      </w:r>
      <w:r w:rsidR="00AE09AC">
        <w:rPr>
          <w:rFonts w:ascii="Times New Roman" w:hAnsi="Times New Roman" w:cs="Times New Roman"/>
          <w:sz w:val="24"/>
          <w:szCs w:val="24"/>
        </w:rPr>
        <w:t>Glaspell</w:t>
      </w:r>
      <w:r w:rsidR="0000044D">
        <w:rPr>
          <w:rFonts w:ascii="Times New Roman" w:hAnsi="Times New Roman" w:cs="Times New Roman"/>
          <w:sz w:val="24"/>
          <w:szCs w:val="24"/>
        </w:rPr>
        <w:t xml:space="preserve"> has left those </w:t>
      </w:r>
      <w:r w:rsidR="00AE09AC">
        <w:rPr>
          <w:rFonts w:ascii="Times New Roman" w:hAnsi="Times New Roman" w:cs="Times New Roman"/>
          <w:sz w:val="24"/>
          <w:szCs w:val="24"/>
        </w:rPr>
        <w:t>elements</w:t>
      </w:r>
      <w:r w:rsidR="0000044D">
        <w:rPr>
          <w:rFonts w:ascii="Times New Roman" w:hAnsi="Times New Roman" w:cs="Times New Roman"/>
          <w:sz w:val="24"/>
          <w:szCs w:val="24"/>
        </w:rPr>
        <w:t xml:space="preserve"> on the </w:t>
      </w:r>
      <w:r w:rsidR="00AE09AC">
        <w:rPr>
          <w:rFonts w:ascii="Times New Roman" w:hAnsi="Times New Roman" w:cs="Times New Roman"/>
          <w:sz w:val="24"/>
          <w:szCs w:val="24"/>
        </w:rPr>
        <w:t>interpretation</w:t>
      </w:r>
      <w:r w:rsidR="0000044D">
        <w:rPr>
          <w:rFonts w:ascii="Times New Roman" w:hAnsi="Times New Roman" w:cs="Times New Roman"/>
          <w:sz w:val="24"/>
          <w:szCs w:val="24"/>
        </w:rPr>
        <w:t xml:space="preserve"> of her readers as like the use of symbols. Just for the reading perseverance, both short stories offer enticing </w:t>
      </w:r>
      <w:r w:rsidR="0000044D">
        <w:rPr>
          <w:rFonts w:ascii="Times New Roman" w:hAnsi="Times New Roman" w:cs="Times New Roman"/>
          <w:sz w:val="24"/>
          <w:szCs w:val="24"/>
        </w:rPr>
        <w:lastRenderedPageBreak/>
        <w:t>elaboration. These stories can more successfully convey their message if performed on a stage, rather</w:t>
      </w:r>
      <w:r w:rsidR="00336A42">
        <w:rPr>
          <w:rFonts w:ascii="Times New Roman" w:hAnsi="Times New Roman" w:cs="Times New Roman"/>
          <w:sz w:val="24"/>
          <w:szCs w:val="24"/>
        </w:rPr>
        <w:t xml:space="preserve"> their</w:t>
      </w:r>
      <w:r w:rsidR="0000044D">
        <w:rPr>
          <w:rFonts w:ascii="Times New Roman" w:hAnsi="Times New Roman" w:cs="Times New Roman"/>
          <w:sz w:val="24"/>
          <w:szCs w:val="24"/>
        </w:rPr>
        <w:t xml:space="preserve"> verbal </w:t>
      </w:r>
      <w:r w:rsidR="00336A42">
        <w:rPr>
          <w:rFonts w:ascii="Times New Roman" w:hAnsi="Times New Roman" w:cs="Times New Roman"/>
          <w:sz w:val="24"/>
          <w:szCs w:val="24"/>
        </w:rPr>
        <w:t xml:space="preserve">narration. </w:t>
      </w:r>
    </w:p>
    <w:p w14:paraId="1F0A9CA9" w14:textId="77777777" w:rsidR="00822104" w:rsidRDefault="0082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7528CAFF" w14:textId="77777777" w:rsidR="008636F9" w:rsidRDefault="00822104" w:rsidP="00822104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39007D0B" w14:textId="77777777" w:rsidR="00822104" w:rsidRPr="00822104" w:rsidRDefault="00822104" w:rsidP="00822104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22104">
        <w:rPr>
          <w:rFonts w:ascii="Times New Roman" w:hAnsi="Times New Roman" w:cs="Times New Roman"/>
          <w:sz w:val="24"/>
        </w:rPr>
        <w:t xml:space="preserve">Angel, Marina. “Susan Glaspell’s Trifles and A Jury of Her Peers: Woman Abuse in a Literary and Legal Context.” </w:t>
      </w:r>
      <w:r w:rsidRPr="00822104">
        <w:rPr>
          <w:rFonts w:ascii="Times New Roman" w:hAnsi="Times New Roman" w:cs="Times New Roman"/>
          <w:i/>
          <w:iCs/>
          <w:sz w:val="24"/>
        </w:rPr>
        <w:t>Buff. L. Rev.</w:t>
      </w:r>
      <w:r w:rsidRPr="00822104">
        <w:rPr>
          <w:rFonts w:ascii="Times New Roman" w:hAnsi="Times New Roman" w:cs="Times New Roman"/>
          <w:sz w:val="24"/>
        </w:rPr>
        <w:t>, vol. 45, 1997, p. 779.</w:t>
      </w:r>
    </w:p>
    <w:p w14:paraId="62C9D1C1" w14:textId="77777777" w:rsidR="00822104" w:rsidRPr="00822104" w:rsidRDefault="00822104" w:rsidP="00822104">
      <w:pPr>
        <w:pStyle w:val="Bibliography"/>
        <w:rPr>
          <w:rFonts w:ascii="Times New Roman" w:hAnsi="Times New Roman" w:cs="Times New Roman"/>
          <w:sz w:val="24"/>
        </w:rPr>
      </w:pPr>
      <w:r w:rsidRPr="00822104">
        <w:rPr>
          <w:rFonts w:ascii="Times New Roman" w:hAnsi="Times New Roman" w:cs="Times New Roman"/>
          <w:sz w:val="24"/>
        </w:rPr>
        <w:t xml:space="preserve">Glaspell, Susan. “A Jury of Her Peers.” </w:t>
      </w:r>
      <w:r w:rsidRPr="00822104">
        <w:rPr>
          <w:rFonts w:ascii="Times New Roman" w:hAnsi="Times New Roman" w:cs="Times New Roman"/>
          <w:i/>
          <w:iCs/>
          <w:sz w:val="24"/>
        </w:rPr>
        <w:t>Images of Women in Literature</w:t>
      </w:r>
      <w:r w:rsidRPr="00822104">
        <w:rPr>
          <w:rFonts w:ascii="Times New Roman" w:hAnsi="Times New Roman" w:cs="Times New Roman"/>
          <w:sz w:val="24"/>
        </w:rPr>
        <w:t>, 1917, pp. 370–85.</w:t>
      </w:r>
    </w:p>
    <w:p w14:paraId="7380D33E" w14:textId="77777777" w:rsidR="00822104" w:rsidRPr="00822104" w:rsidRDefault="00822104" w:rsidP="00822104">
      <w:pPr>
        <w:pStyle w:val="Bibliography"/>
        <w:rPr>
          <w:rFonts w:ascii="Times New Roman" w:hAnsi="Times New Roman" w:cs="Times New Roman"/>
          <w:sz w:val="24"/>
        </w:rPr>
      </w:pPr>
      <w:r w:rsidRPr="00822104">
        <w:rPr>
          <w:rFonts w:ascii="Times New Roman" w:hAnsi="Times New Roman" w:cs="Times New Roman"/>
          <w:sz w:val="24"/>
        </w:rPr>
        <w:t xml:space="preserve">---. </w:t>
      </w:r>
      <w:r w:rsidRPr="00822104">
        <w:rPr>
          <w:rFonts w:ascii="Times New Roman" w:hAnsi="Times New Roman" w:cs="Times New Roman"/>
          <w:i/>
          <w:iCs/>
          <w:sz w:val="24"/>
        </w:rPr>
        <w:t>Trifles</w:t>
      </w:r>
      <w:r w:rsidRPr="00822104">
        <w:rPr>
          <w:rFonts w:ascii="Times New Roman" w:hAnsi="Times New Roman" w:cs="Times New Roman"/>
          <w:sz w:val="24"/>
        </w:rPr>
        <w:t>. Baker’s Plays, 2010.</w:t>
      </w:r>
    </w:p>
    <w:p w14:paraId="3034F493" w14:textId="77777777" w:rsidR="00822104" w:rsidRPr="0008177B" w:rsidRDefault="00822104" w:rsidP="008221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22104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8645" w14:textId="77777777" w:rsidR="00E31351" w:rsidRDefault="00E31351" w:rsidP="00267851">
      <w:pPr>
        <w:spacing w:after="0" w:line="240" w:lineRule="auto"/>
      </w:pPr>
      <w:r>
        <w:separator/>
      </w:r>
    </w:p>
  </w:endnote>
  <w:endnote w:type="continuationSeparator" w:id="0">
    <w:p w14:paraId="61E751DE" w14:textId="77777777" w:rsidR="00E31351" w:rsidRDefault="00E3135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1704" w14:textId="77777777" w:rsidR="00E31351" w:rsidRDefault="00E31351" w:rsidP="00267851">
      <w:pPr>
        <w:spacing w:after="0" w:line="240" w:lineRule="auto"/>
      </w:pPr>
      <w:r>
        <w:separator/>
      </w:r>
    </w:p>
  </w:footnote>
  <w:footnote w:type="continuationSeparator" w:id="0">
    <w:p w14:paraId="533BC7E4" w14:textId="77777777" w:rsidR="00E31351" w:rsidRDefault="00E3135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C093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FD4C60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BF98" w14:textId="77777777"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C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1MTY1szS0NDGyNDJX0lEKTi0uzszPAykwrAUAdfMvrSwAAAA="/>
  </w:docVars>
  <w:rsids>
    <w:rsidRoot w:val="0008177B"/>
    <w:rsid w:val="0000044D"/>
    <w:rsid w:val="0001190A"/>
    <w:rsid w:val="00012FC1"/>
    <w:rsid w:val="00024ABE"/>
    <w:rsid w:val="0008177B"/>
    <w:rsid w:val="00086FDE"/>
    <w:rsid w:val="000B30C1"/>
    <w:rsid w:val="00102F66"/>
    <w:rsid w:val="00141074"/>
    <w:rsid w:val="001513E3"/>
    <w:rsid w:val="00157AF9"/>
    <w:rsid w:val="00187C02"/>
    <w:rsid w:val="001F5337"/>
    <w:rsid w:val="0023736C"/>
    <w:rsid w:val="00252C2D"/>
    <w:rsid w:val="00257E5D"/>
    <w:rsid w:val="002608E0"/>
    <w:rsid w:val="00267851"/>
    <w:rsid w:val="00271F3A"/>
    <w:rsid w:val="002777E7"/>
    <w:rsid w:val="002C01EB"/>
    <w:rsid w:val="002C250D"/>
    <w:rsid w:val="00320F35"/>
    <w:rsid w:val="00326796"/>
    <w:rsid w:val="00336A42"/>
    <w:rsid w:val="003C2B45"/>
    <w:rsid w:val="0040445E"/>
    <w:rsid w:val="0042108A"/>
    <w:rsid w:val="00471063"/>
    <w:rsid w:val="00473F69"/>
    <w:rsid w:val="004916C8"/>
    <w:rsid w:val="004B06E4"/>
    <w:rsid w:val="004D4892"/>
    <w:rsid w:val="005509F3"/>
    <w:rsid w:val="00550EFD"/>
    <w:rsid w:val="005A1A77"/>
    <w:rsid w:val="005B734B"/>
    <w:rsid w:val="005C20F1"/>
    <w:rsid w:val="005C5628"/>
    <w:rsid w:val="0065118D"/>
    <w:rsid w:val="006A0433"/>
    <w:rsid w:val="007C1C60"/>
    <w:rsid w:val="00812A71"/>
    <w:rsid w:val="008175B7"/>
    <w:rsid w:val="00822104"/>
    <w:rsid w:val="00834A97"/>
    <w:rsid w:val="00844075"/>
    <w:rsid w:val="008636F9"/>
    <w:rsid w:val="00886947"/>
    <w:rsid w:val="008873FE"/>
    <w:rsid w:val="008A6D60"/>
    <w:rsid w:val="008B3B75"/>
    <w:rsid w:val="008D6D2C"/>
    <w:rsid w:val="00903A07"/>
    <w:rsid w:val="00923802"/>
    <w:rsid w:val="0094056D"/>
    <w:rsid w:val="00941495"/>
    <w:rsid w:val="00965867"/>
    <w:rsid w:val="00997A1A"/>
    <w:rsid w:val="00997E30"/>
    <w:rsid w:val="009F5BB9"/>
    <w:rsid w:val="00A22147"/>
    <w:rsid w:val="00A3245D"/>
    <w:rsid w:val="00A4374D"/>
    <w:rsid w:val="00A46B43"/>
    <w:rsid w:val="00A61F80"/>
    <w:rsid w:val="00A953AE"/>
    <w:rsid w:val="00AE09AC"/>
    <w:rsid w:val="00AF14E8"/>
    <w:rsid w:val="00AF51EA"/>
    <w:rsid w:val="00B03993"/>
    <w:rsid w:val="00B22BC7"/>
    <w:rsid w:val="00B405F9"/>
    <w:rsid w:val="00B73412"/>
    <w:rsid w:val="00B85A04"/>
    <w:rsid w:val="00BC6300"/>
    <w:rsid w:val="00C134E9"/>
    <w:rsid w:val="00C5356B"/>
    <w:rsid w:val="00C72FE0"/>
    <w:rsid w:val="00C74D28"/>
    <w:rsid w:val="00C75C92"/>
    <w:rsid w:val="00C8278A"/>
    <w:rsid w:val="00CA2688"/>
    <w:rsid w:val="00CA4392"/>
    <w:rsid w:val="00CF0A51"/>
    <w:rsid w:val="00D27451"/>
    <w:rsid w:val="00D5076D"/>
    <w:rsid w:val="00D5779E"/>
    <w:rsid w:val="00D65AEE"/>
    <w:rsid w:val="00D74986"/>
    <w:rsid w:val="00D83538"/>
    <w:rsid w:val="00D923BB"/>
    <w:rsid w:val="00E31351"/>
    <w:rsid w:val="00E63809"/>
    <w:rsid w:val="00ED48EE"/>
    <w:rsid w:val="00EF1641"/>
    <w:rsid w:val="00F21479"/>
    <w:rsid w:val="00F35EEB"/>
    <w:rsid w:val="00F42017"/>
    <w:rsid w:val="00F55FC0"/>
    <w:rsid w:val="00FC3656"/>
    <w:rsid w:val="00FC77F8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82F5"/>
  <w15:docId w15:val="{0C308BBC-6807-4AFD-BE68-A3F49CD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03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822104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22AB-EEA1-4525-AC6C-6B1CBB6F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Proofreader</cp:lastModifiedBy>
  <cp:revision>2</cp:revision>
  <dcterms:created xsi:type="dcterms:W3CDTF">2019-08-06T07:51:00Z</dcterms:created>
  <dcterms:modified xsi:type="dcterms:W3CDTF">2019-08-06T07:51:00Z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id="pAaUEinF"/&gt;&lt;style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