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9FA58" w14:textId="58FC89AD" w:rsidR="00E81978" w:rsidRDefault="00A902C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245E0" w:rsidRPr="00F245E0">
            <w:t>Gun Violence: A Public Health Crisis</w:t>
          </w:r>
        </w:sdtContent>
      </w:sdt>
    </w:p>
    <w:p w14:paraId="64D5ED1D" w14:textId="14101BCF" w:rsidR="00B823AA" w:rsidRDefault="00771D15" w:rsidP="00B823AA">
      <w:pPr>
        <w:pStyle w:val="Title2"/>
      </w:pPr>
      <w:r w:rsidRPr="00F245E0">
        <w:t>Misty Trinidad</w:t>
      </w:r>
    </w:p>
    <w:p w14:paraId="7DF667FE" w14:textId="5BB48BEE" w:rsidR="00E81978" w:rsidRDefault="00771D15" w:rsidP="00B823AA">
      <w:pPr>
        <w:pStyle w:val="Title2"/>
      </w:pPr>
      <w:r w:rsidRPr="00F245E0">
        <w:t>University of Central Missouri</w:t>
      </w:r>
    </w:p>
    <w:p w14:paraId="71008224" w14:textId="79B1CFF0" w:rsidR="00E81978" w:rsidRDefault="00E81978">
      <w:pPr>
        <w:pStyle w:val="Title"/>
      </w:pPr>
    </w:p>
    <w:p w14:paraId="6BD87D07" w14:textId="4D4095F0" w:rsidR="00E81978" w:rsidRDefault="00E81978" w:rsidP="00D30857">
      <w:pPr>
        <w:pStyle w:val="Title2"/>
      </w:pPr>
    </w:p>
    <w:p w14:paraId="6B416FD3" w14:textId="6EFFA8E8" w:rsidR="00E81978" w:rsidRPr="00835E94" w:rsidRDefault="00A902C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86391" w:rsidRPr="00835E94">
            <w:t>Gun Violence: A Public Health Crisis</w:t>
          </w:r>
        </w:sdtContent>
      </w:sdt>
    </w:p>
    <w:p w14:paraId="470DB0FF" w14:textId="0F01D80E" w:rsidR="00EC1684" w:rsidRDefault="00771D15" w:rsidP="000C36D2">
      <w:pPr>
        <w:jc w:val="both"/>
      </w:pPr>
      <w:r>
        <w:rPr>
          <w:rFonts w:ascii="Times New Roman" w:hAnsi="Times New Roman" w:cs="Times New Roman"/>
          <w:shd w:val="clear" w:color="auto" w:fill="FFFFFF"/>
        </w:rPr>
        <w:t xml:space="preserve">Research based on public health crises discovered </w:t>
      </w:r>
      <w:r w:rsidRPr="00FE4F3B">
        <w:rPr>
          <w:rFonts w:ascii="Times New Roman" w:hAnsi="Times New Roman" w:cs="Times New Roman"/>
          <w:shd w:val="clear" w:color="auto" w:fill="FFFFFF"/>
        </w:rPr>
        <w:t xml:space="preserve">how contextual and circumstantial factors shape behaviors of societies and communities with </w:t>
      </w:r>
      <w:r w:rsidR="00DC085D">
        <w:rPr>
          <w:rFonts w:ascii="Times New Roman" w:hAnsi="Times New Roman" w:cs="Times New Roman"/>
          <w:shd w:val="clear" w:color="auto" w:fill="FFFFFF"/>
        </w:rPr>
        <w:t>reference</w:t>
      </w:r>
      <w:r w:rsidRPr="00FE4F3B">
        <w:rPr>
          <w:rFonts w:ascii="Times New Roman" w:hAnsi="Times New Roman" w:cs="Times New Roman"/>
          <w:shd w:val="clear" w:color="auto" w:fill="FFFFFF"/>
        </w:rPr>
        <w:t xml:space="preserve"> to gun violence. Young men are inexplicably characterized by both perpetrators and victims of viciousness. There is sufficient global research that proposes the accessibility of guns </w:t>
      </w:r>
      <w:r w:rsidR="00DC085D" w:rsidRPr="00FE4F3B">
        <w:rPr>
          <w:rFonts w:ascii="Times New Roman" w:hAnsi="Times New Roman" w:cs="Times New Roman"/>
          <w:shd w:val="clear" w:color="auto" w:fill="FFFFFF"/>
        </w:rPr>
        <w:t>up sur</w:t>
      </w:r>
      <w:r w:rsidR="00DC085D">
        <w:rPr>
          <w:rFonts w:ascii="Times New Roman" w:hAnsi="Times New Roman" w:cs="Times New Roman"/>
          <w:shd w:val="clear" w:color="auto" w:fill="FFFFFF"/>
        </w:rPr>
        <w:t>ging</w:t>
      </w:r>
      <w:r w:rsidRPr="00FE4F3B">
        <w:rPr>
          <w:rFonts w:ascii="Times New Roman" w:hAnsi="Times New Roman" w:cs="Times New Roman"/>
          <w:shd w:val="clear" w:color="auto" w:fill="FFFFFF"/>
        </w:rPr>
        <w:t xml:space="preserve"> the risk of deadly violence. Once weapons are present, there is an increased probabilit</w:t>
      </w:r>
      <w:r w:rsidR="004971E2">
        <w:rPr>
          <w:rFonts w:ascii="Times New Roman" w:hAnsi="Times New Roman" w:cs="Times New Roman"/>
          <w:shd w:val="clear" w:color="auto" w:fill="FFFFFF"/>
        </w:rPr>
        <w:t>y of suicide attempts to thrive</w:t>
      </w:r>
      <w:r>
        <w:t xml:space="preserve">. Poor people are the most </w:t>
      </w:r>
      <w:r w:rsidR="009D40FF">
        <w:t>pretentious</w:t>
      </w:r>
      <w:r>
        <w:t xml:space="preserve"> populations drawing attention to the socioeconomic causes of </w:t>
      </w:r>
      <w:r w:rsidR="00604EA0">
        <w:t>gun</w:t>
      </w:r>
      <w:r>
        <w:t xml:space="preserve"> violence. </w:t>
      </w:r>
      <w:r w:rsidRPr="00FE4F3B">
        <w:rPr>
          <w:rFonts w:ascii="Times New Roman" w:hAnsi="Times New Roman" w:cs="Times New Roman"/>
          <w:shd w:val="clear" w:color="auto" w:fill="FFFFFF"/>
        </w:rPr>
        <w:t>Various research studies have indicated that hoarding guns and the captivation of guns is a sign of rebellious behavior.</w:t>
      </w:r>
      <w:r>
        <w:rPr>
          <w:rFonts w:ascii="Times New Roman" w:hAnsi="Times New Roman" w:cs="Times New Roman"/>
          <w:shd w:val="clear" w:color="auto" w:fill="FFFFFF"/>
        </w:rPr>
        <w:t xml:space="preserve"> </w:t>
      </w:r>
      <w:r w:rsidR="004971E2" w:rsidRPr="00FC355B">
        <w:t>The</w:t>
      </w:r>
      <w:r w:rsidR="004971E2">
        <w:t xml:space="preserve"> highest proportion of violence is pragmatic in young individuals, </w:t>
      </w:r>
      <w:r w:rsidR="004971E2" w:rsidRPr="00FC355B">
        <w:t>age</w:t>
      </w:r>
      <w:r w:rsidR="004971E2">
        <w:t>d</w:t>
      </w:r>
      <w:r w:rsidR="004971E2" w:rsidRPr="00FC355B">
        <w:t xml:space="preserve"> 15</w:t>
      </w:r>
      <w:r w:rsidR="004971E2">
        <w:t xml:space="preserve"> to 34 years (</w:t>
      </w:r>
      <w:r w:rsidR="004971E2" w:rsidRPr="00A10081">
        <w:t>Kenneth</w:t>
      </w:r>
      <w:r w:rsidR="004971E2">
        <w:t xml:space="preserve"> et al., 2019).</w:t>
      </w:r>
      <w:r w:rsidR="00266805">
        <w:t xml:space="preserve"> </w:t>
      </w:r>
      <w:r w:rsidR="00CA02CF">
        <w:t>Injuries</w:t>
      </w:r>
      <w:r w:rsidR="00DC085D">
        <w:t xml:space="preserve"> and </w:t>
      </w:r>
      <w:r w:rsidR="00CA02CF">
        <w:t>fatalities</w:t>
      </w:r>
      <w:r w:rsidR="00DC085D">
        <w:t>,</w:t>
      </w:r>
      <w:r w:rsidR="00CA02CF">
        <w:t xml:space="preserve"> because of guns, pistols, rifles or other weapons are </w:t>
      </w:r>
      <w:r w:rsidR="00DC085D">
        <w:t xml:space="preserve">all </w:t>
      </w:r>
      <w:r w:rsidR="00CA02CF">
        <w:t>categorized in gun violence</w:t>
      </w:r>
      <w:r w:rsidR="005946E9">
        <w:rPr>
          <w:rFonts w:ascii="Times New Roman" w:hAnsi="Times New Roman" w:cs="Times New Roman"/>
        </w:rPr>
        <w:t xml:space="preserve"> </w:t>
      </w:r>
      <w:r w:rsidR="005946E9">
        <w:rPr>
          <w:rFonts w:ascii="Times New Roman" w:hAnsi="Times New Roman" w:cs="Times New Roman"/>
          <w:shd w:val="clear" w:color="auto" w:fill="FFFFFF"/>
        </w:rPr>
        <w:t>(</w:t>
      </w:r>
      <w:proofErr w:type="spellStart"/>
      <w:r w:rsidR="005946E9">
        <w:rPr>
          <w:rFonts w:ascii="Times New Roman" w:hAnsi="Times New Roman" w:cs="Times New Roman"/>
          <w:shd w:val="clear" w:color="auto" w:fill="FFFFFF"/>
        </w:rPr>
        <w:t>Bauchner</w:t>
      </w:r>
      <w:proofErr w:type="spellEnd"/>
      <w:r w:rsidR="005946E9">
        <w:rPr>
          <w:rFonts w:ascii="Times New Roman" w:hAnsi="Times New Roman" w:cs="Times New Roman"/>
          <w:shd w:val="clear" w:color="auto" w:fill="FFFFFF"/>
        </w:rPr>
        <w:t xml:space="preserve"> et al., 2017)</w:t>
      </w:r>
      <w:r w:rsidR="00CA02CF">
        <w:t xml:space="preserve">. </w:t>
      </w:r>
      <w:r w:rsidR="00FE535E">
        <w:t xml:space="preserve">Thousands of people die every day across the world because of misuse or accidental use of firearms. </w:t>
      </w:r>
      <w:r w:rsidR="000C36D2">
        <w:t xml:space="preserve">The purpose of this research is to analyze the </w:t>
      </w:r>
      <w:r w:rsidR="005375C4">
        <w:t>association</w:t>
      </w:r>
      <w:r w:rsidR="000C36D2">
        <w:t xml:space="preserve"> between poverty and social determinants of health with gun violence and to scrutinize the methods and the role of public health specialists and nurses to decrease the upsurge </w:t>
      </w:r>
      <w:r w:rsidR="00DC085D">
        <w:t xml:space="preserve">in the </w:t>
      </w:r>
      <w:r w:rsidR="000C36D2">
        <w:t>rate of gun violence among communities.</w:t>
      </w:r>
    </w:p>
    <w:p w14:paraId="19AB121B" w14:textId="3EEFF5A5" w:rsidR="00FC355B" w:rsidRPr="002C6E60" w:rsidRDefault="00771D15" w:rsidP="00835E94">
      <w:pPr>
        <w:pStyle w:val="Heading1"/>
      </w:pPr>
      <w:r w:rsidRPr="00FC355B">
        <w:t>Epidemiological statistics</w:t>
      </w:r>
    </w:p>
    <w:p w14:paraId="1843981D" w14:textId="3B3A558B" w:rsidR="00791571" w:rsidRPr="00B45C01" w:rsidRDefault="00771D15" w:rsidP="002361E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National Vital Statistical accounts that deaths in 2017 due to firearm were 39,773, suicides 23,854 and due to </w:t>
      </w:r>
      <w:r w:rsidR="00DC085D">
        <w:rPr>
          <w:rFonts w:ascii="Times New Roman" w:hAnsi="Times New Roman" w:cs="Times New Roman"/>
          <w:shd w:val="clear" w:color="auto" w:fill="FFFFFF"/>
        </w:rPr>
        <w:t>h</w:t>
      </w:r>
      <w:r>
        <w:rPr>
          <w:rFonts w:ascii="Times New Roman" w:hAnsi="Times New Roman" w:cs="Times New Roman"/>
          <w:shd w:val="clear" w:color="auto" w:fill="FFFFFF"/>
        </w:rPr>
        <w:t>omicide</w:t>
      </w:r>
      <w:r w:rsidR="00DC085D">
        <w:rPr>
          <w:rFonts w:ascii="Times New Roman" w:hAnsi="Times New Roman" w:cs="Times New Roman"/>
          <w:shd w:val="clear" w:color="auto" w:fill="FFFFFF"/>
        </w:rPr>
        <w:t>,</w:t>
      </w:r>
      <w:r>
        <w:rPr>
          <w:rFonts w:ascii="Times New Roman" w:hAnsi="Times New Roman" w:cs="Times New Roman"/>
          <w:shd w:val="clear" w:color="auto" w:fill="FFFFFF"/>
        </w:rPr>
        <w:t xml:space="preserve"> 14,542 deaths were reported </w:t>
      </w:r>
      <w:r w:rsidRPr="008C1DCB">
        <w:t>(Kenneth et al., 2019)</w:t>
      </w:r>
      <w:r>
        <w:rPr>
          <w:rFonts w:ascii="Times New Roman" w:hAnsi="Times New Roman" w:cs="Times New Roman"/>
          <w:shd w:val="clear" w:color="auto" w:fill="FFFFFF"/>
        </w:rPr>
        <w:t xml:space="preserve">. </w:t>
      </w:r>
      <w:r w:rsidR="00B45C01">
        <w:rPr>
          <w:rFonts w:ascii="Times New Roman" w:hAnsi="Times New Roman" w:cs="Times New Roman"/>
          <w:shd w:val="clear" w:color="auto" w:fill="FFFFFF"/>
        </w:rPr>
        <w:t xml:space="preserve">It has been documented that </w:t>
      </w:r>
      <w:r w:rsidR="00B45C01" w:rsidRPr="00B45C01">
        <w:rPr>
          <w:rFonts w:ascii="Times New Roman" w:hAnsi="Times New Roman" w:cs="Times New Roman"/>
          <w:shd w:val="clear" w:color="auto" w:fill="FFFFFF"/>
        </w:rPr>
        <w:t xml:space="preserve">36,252 deaths in the United States </w:t>
      </w:r>
      <w:r w:rsidR="00B45C01">
        <w:rPr>
          <w:rFonts w:ascii="Times New Roman" w:hAnsi="Times New Roman" w:cs="Times New Roman"/>
          <w:shd w:val="clear" w:color="auto" w:fill="FFFFFF"/>
        </w:rPr>
        <w:t xml:space="preserve">were reported </w:t>
      </w:r>
      <w:r w:rsidR="00B45C01" w:rsidRPr="00B45C01">
        <w:rPr>
          <w:rFonts w:ascii="Times New Roman" w:hAnsi="Times New Roman" w:cs="Times New Roman"/>
          <w:shd w:val="clear" w:color="auto" w:fill="FFFFFF"/>
        </w:rPr>
        <w:t xml:space="preserve">in </w:t>
      </w:r>
      <w:r w:rsidR="00B45C01">
        <w:rPr>
          <w:rFonts w:ascii="Times New Roman" w:hAnsi="Times New Roman" w:cs="Times New Roman"/>
          <w:shd w:val="clear" w:color="auto" w:fill="FFFFFF"/>
        </w:rPr>
        <w:t xml:space="preserve">the year </w:t>
      </w:r>
      <w:r w:rsidR="00B45C01" w:rsidRPr="00B45C01">
        <w:rPr>
          <w:rFonts w:ascii="Times New Roman" w:hAnsi="Times New Roman" w:cs="Times New Roman"/>
          <w:shd w:val="clear" w:color="auto" w:fill="FFFFFF"/>
        </w:rPr>
        <w:t>2016</w:t>
      </w:r>
      <w:r w:rsidR="00B45C01">
        <w:rPr>
          <w:rFonts w:ascii="Times New Roman" w:hAnsi="Times New Roman" w:cs="Times New Roman"/>
          <w:shd w:val="clear" w:color="auto" w:fill="FFFFFF"/>
        </w:rPr>
        <w:t xml:space="preserve"> </w:t>
      </w:r>
      <w:r w:rsidR="00B45C01" w:rsidRPr="00341788">
        <w:rPr>
          <w:rFonts w:ascii="Times New Roman" w:hAnsi="Times New Roman" w:cs="Times New Roman"/>
          <w:shd w:val="clear" w:color="auto" w:fill="FFFFFF"/>
        </w:rPr>
        <w:t>(Fredrick, 2019)</w:t>
      </w:r>
      <w:r w:rsidR="00B45C01">
        <w:rPr>
          <w:rFonts w:ascii="Times New Roman" w:hAnsi="Times New Roman" w:cs="Times New Roman"/>
          <w:shd w:val="clear" w:color="auto" w:fill="FFFFFF"/>
        </w:rPr>
        <w:t xml:space="preserve">. </w:t>
      </w:r>
      <w:r>
        <w:rPr>
          <w:rFonts w:ascii="Times New Roman" w:hAnsi="Times New Roman" w:cs="Times New Roman"/>
          <w:shd w:val="clear" w:color="auto" w:fill="FFFFFF"/>
        </w:rPr>
        <w:t>E</w:t>
      </w:r>
      <w:r w:rsidR="008546B6">
        <w:t>very year</w:t>
      </w:r>
      <w:r w:rsidR="00A10081">
        <w:t xml:space="preserve"> 214</w:t>
      </w:r>
      <w:r w:rsidR="002361E0">
        <w:t>,</w:t>
      </w:r>
      <w:r w:rsidR="00A10081">
        <w:t>000</w:t>
      </w:r>
      <w:r w:rsidR="008546B6">
        <w:t xml:space="preserve"> deaths are caused by firearms with the highest number</w:t>
      </w:r>
      <w:r w:rsidR="00DC085D">
        <w:t>s</w:t>
      </w:r>
      <w:r w:rsidR="008546B6">
        <w:t xml:space="preserve"> reported in countr</w:t>
      </w:r>
      <w:r>
        <w:t>ies not at war. About 40%</w:t>
      </w:r>
      <w:r w:rsidR="008546B6">
        <w:t xml:space="preserve"> of homicides are caused by guns </w:t>
      </w:r>
      <w:r w:rsidR="008546B6">
        <w:fldChar w:fldCharType="begin"/>
      </w:r>
      <w:r w:rsidR="008B1BB3">
        <w:instrText xml:space="preserve"> ADDIN ZOTERO_ITEM CSL_CITATION {"citationID":"bfPbn8NV","properties":{"formattedCitation":"(Cukier &amp; Eagen, 2018)","plainCitation":"(Cukier &amp; Eagen, 2018)"},"citationItems":[{"id":112,"uris":["http://zotero.org/users/local/YjWHJPzk/items/VM37GI29"],"uri":["http://zotero.org/users/local/YjWHJPzk/items/VM37GI29"],"itemData":{"id":112,"type":"article-journal","title":"Gun violence","container-title":"Current opinion in psychology","page":"109-112","volume":"19","author":[{"family":"Cukier","given":"Wendy"},{"family":"Eagen","given":"Sarah Allen"}],"issued":{"date-parts":[["2018"]]}}}],"schema":"https://github.com/citation-style-language/schema/raw/master/csl-citation.json"} </w:instrText>
      </w:r>
      <w:r w:rsidR="008546B6">
        <w:fldChar w:fldCharType="separate"/>
      </w:r>
      <w:r w:rsidR="008546B6" w:rsidRPr="008546B6">
        <w:rPr>
          <w:rFonts w:ascii="Times New Roman" w:hAnsi="Times New Roman" w:cs="Times New Roman"/>
        </w:rPr>
        <w:t>(Cukier &amp; Eagen, 2018)</w:t>
      </w:r>
      <w:r w:rsidR="008546B6">
        <w:fldChar w:fldCharType="end"/>
      </w:r>
      <w:r>
        <w:t>. H</w:t>
      </w:r>
      <w:r w:rsidR="008546B6">
        <w:t>alf of the suicides</w:t>
      </w:r>
      <w:r>
        <w:t xml:space="preserve"> have been committed using guns. </w:t>
      </w:r>
      <w:r w:rsidR="008546B6">
        <w:t xml:space="preserve">The </w:t>
      </w:r>
      <w:r w:rsidR="00F462B9" w:rsidRPr="00F462B9">
        <w:t xml:space="preserve">age-adjusted </w:t>
      </w:r>
      <w:r w:rsidR="00F462B9">
        <w:t>mortality</w:t>
      </w:r>
      <w:r w:rsidR="00F462B9" w:rsidRPr="00F462B9">
        <w:t xml:space="preserve"> </w:t>
      </w:r>
      <w:r w:rsidR="008546B6">
        <w:t>rates for weapon-related injuries i</w:t>
      </w:r>
      <w:r w:rsidR="00FC355B" w:rsidRPr="00FC355B">
        <w:t>n</w:t>
      </w:r>
      <w:r>
        <w:t xml:space="preserve">creased </w:t>
      </w:r>
      <w:r w:rsidR="00F462B9">
        <w:t>from 11.8</w:t>
      </w:r>
      <w:r>
        <w:t>%</w:t>
      </w:r>
      <w:r w:rsidR="00F462B9">
        <w:t xml:space="preserve"> to 12.0</w:t>
      </w:r>
      <w:r>
        <w:t>%</w:t>
      </w:r>
      <w:r w:rsidR="00FC355B" w:rsidRPr="00FC355B">
        <w:t xml:space="preserve"> </w:t>
      </w:r>
      <w:r w:rsidR="00F462B9">
        <w:t xml:space="preserve">in the year </w:t>
      </w:r>
      <w:r w:rsidR="00FC355B" w:rsidRPr="00FC355B">
        <w:t>201</w:t>
      </w:r>
      <w:r w:rsidR="00B45C01">
        <w:t xml:space="preserve">7. </w:t>
      </w:r>
      <w:r w:rsidR="00FC355B" w:rsidRPr="00FC355B">
        <w:t>The</w:t>
      </w:r>
      <w:r>
        <w:t xml:space="preserve"> highest rate</w:t>
      </w:r>
      <w:r w:rsidR="00F462B9">
        <w:t xml:space="preserve"> of violence is observed </w:t>
      </w:r>
      <w:r w:rsidR="00F462B9">
        <w:lastRenderedPageBreak/>
        <w:t>in</w:t>
      </w:r>
      <w:r>
        <w:t xml:space="preserve"> young individuals</w:t>
      </w:r>
      <w:r w:rsidR="00F462B9">
        <w:t xml:space="preserve">, </w:t>
      </w:r>
      <w:r w:rsidR="00FC355B" w:rsidRPr="00FC355B">
        <w:t>age</w:t>
      </w:r>
      <w:r w:rsidR="00F462B9">
        <w:t>d</w:t>
      </w:r>
      <w:r w:rsidR="00FC355B" w:rsidRPr="00FC355B">
        <w:t xml:space="preserve"> 15</w:t>
      </w:r>
      <w:r w:rsidR="008C1DCB">
        <w:t xml:space="preserve"> to </w:t>
      </w:r>
      <w:r>
        <w:t xml:space="preserve">34 years </w:t>
      </w:r>
      <w:r w:rsidR="00A10081">
        <w:t>(</w:t>
      </w:r>
      <w:r w:rsidR="00A10081" w:rsidRPr="00A10081">
        <w:t>Kenneth</w:t>
      </w:r>
      <w:r w:rsidR="00A10081">
        <w:t xml:space="preserve"> et al., 2019)</w:t>
      </w:r>
      <w:r>
        <w:t xml:space="preserve">. </w:t>
      </w:r>
      <w:r w:rsidRPr="00C84D45">
        <w:t>The U</w:t>
      </w:r>
      <w:r>
        <w:t xml:space="preserve">nited States is considered a </w:t>
      </w:r>
      <w:r w:rsidRPr="00C84D45">
        <w:t>developed</w:t>
      </w:r>
      <w:r>
        <w:t xml:space="preserve"> country</w:t>
      </w:r>
      <w:r w:rsidR="00883DA5">
        <w:t xml:space="preserve"> but the </w:t>
      </w:r>
      <w:r>
        <w:t>proportions</w:t>
      </w:r>
      <w:r w:rsidR="00883DA5">
        <w:t xml:space="preserve"> of g</w:t>
      </w:r>
      <w:r w:rsidRPr="00C84D45">
        <w:t xml:space="preserve">un </w:t>
      </w:r>
      <w:r>
        <w:t xml:space="preserve">violence and homicides </w:t>
      </w:r>
      <w:r w:rsidRPr="00C84D45">
        <w:t xml:space="preserve">are </w:t>
      </w:r>
      <w:r w:rsidR="00C72901">
        <w:t xml:space="preserve">reported to be </w:t>
      </w:r>
      <w:r w:rsidRPr="00C84D45">
        <w:t xml:space="preserve">25 times higher than the </w:t>
      </w:r>
      <w:r w:rsidR="00C72901">
        <w:t>other countries</w:t>
      </w:r>
      <w:r w:rsidRPr="00C84D45">
        <w:t>.</w:t>
      </w:r>
      <w:r w:rsidR="00B45C01">
        <w:t xml:space="preserve"> </w:t>
      </w:r>
      <w:r w:rsidR="00B45C01" w:rsidRPr="00FE4F3B">
        <w:rPr>
          <w:rFonts w:ascii="Times New Roman" w:hAnsi="Times New Roman" w:cs="Times New Roman"/>
        </w:rPr>
        <w:t xml:space="preserve">It was observed that 60.7% of the gun </w:t>
      </w:r>
      <w:r w:rsidR="00DC085D">
        <w:rPr>
          <w:rFonts w:ascii="Times New Roman" w:hAnsi="Times New Roman" w:cs="Times New Roman"/>
        </w:rPr>
        <w:t>related deaths</w:t>
      </w:r>
      <w:r w:rsidR="00B45C01" w:rsidRPr="00FE4F3B">
        <w:rPr>
          <w:rFonts w:ascii="Times New Roman" w:hAnsi="Times New Roman" w:cs="Times New Roman"/>
        </w:rPr>
        <w:t xml:space="preserve"> in 2015 in the United States were suicides. The way a person used to attem</w:t>
      </w:r>
      <w:bookmarkStart w:id="0" w:name="_GoBack"/>
      <w:bookmarkEnd w:id="0"/>
      <w:r w:rsidR="00B45C01" w:rsidRPr="00FE4F3B">
        <w:rPr>
          <w:rFonts w:ascii="Times New Roman" w:hAnsi="Times New Roman" w:cs="Times New Roman"/>
        </w:rPr>
        <w:t>pt suicide is very significant to discuss. By using pills or drugs, over 90% chances are to survive</w:t>
      </w:r>
      <w:r w:rsidR="00DC085D">
        <w:rPr>
          <w:rFonts w:ascii="Times New Roman" w:hAnsi="Times New Roman" w:cs="Times New Roman"/>
        </w:rPr>
        <w:t>,</w:t>
      </w:r>
      <w:r w:rsidR="00B45C01" w:rsidRPr="00FE4F3B">
        <w:rPr>
          <w:rFonts w:ascii="Times New Roman" w:hAnsi="Times New Roman" w:cs="Times New Roman"/>
        </w:rPr>
        <w:t xml:space="preserve"> but with the use of a gun, there would be no other chance to live</w:t>
      </w:r>
      <w:r w:rsidR="00B45C01">
        <w:rPr>
          <w:rFonts w:ascii="Times New Roman" w:hAnsi="Times New Roman" w:cs="Times New Roman"/>
        </w:rPr>
        <w:t xml:space="preserve"> </w:t>
      </w:r>
      <w:r w:rsidR="00B45C01">
        <w:rPr>
          <w:rFonts w:ascii="Times New Roman" w:hAnsi="Times New Roman" w:cs="Times New Roman"/>
          <w:shd w:val="clear" w:color="auto" w:fill="FFFFFF"/>
        </w:rPr>
        <w:t>(</w:t>
      </w:r>
      <w:proofErr w:type="spellStart"/>
      <w:r w:rsidR="00B45C01">
        <w:rPr>
          <w:rFonts w:ascii="Times New Roman" w:hAnsi="Times New Roman" w:cs="Times New Roman"/>
          <w:shd w:val="clear" w:color="auto" w:fill="FFFFFF"/>
        </w:rPr>
        <w:t>Bauchner</w:t>
      </w:r>
      <w:proofErr w:type="spellEnd"/>
      <w:r w:rsidR="005946E9">
        <w:rPr>
          <w:rFonts w:ascii="Times New Roman" w:hAnsi="Times New Roman" w:cs="Times New Roman"/>
          <w:shd w:val="clear" w:color="auto" w:fill="FFFFFF"/>
        </w:rPr>
        <w:t xml:space="preserve"> et al.</w:t>
      </w:r>
      <w:r w:rsidR="00B45C01">
        <w:rPr>
          <w:rFonts w:ascii="Times New Roman" w:hAnsi="Times New Roman" w:cs="Times New Roman"/>
          <w:shd w:val="clear" w:color="auto" w:fill="FFFFFF"/>
        </w:rPr>
        <w:t>, 2017)</w:t>
      </w:r>
      <w:r w:rsidR="00B45C01" w:rsidRPr="00FE4F3B">
        <w:rPr>
          <w:rFonts w:ascii="Times New Roman" w:hAnsi="Times New Roman" w:cs="Times New Roman"/>
        </w:rPr>
        <w:t>. Data from hospitals and emergencies has suggested that deaths and damage due to the use of a gun is a public health issue.</w:t>
      </w:r>
    </w:p>
    <w:p w14:paraId="7A91770E" w14:textId="1A0D86F9" w:rsidR="00FC355B" w:rsidRPr="00FC355B" w:rsidRDefault="00771D15" w:rsidP="00835E94">
      <w:pPr>
        <w:pStyle w:val="Heading1"/>
      </w:pPr>
      <w:r w:rsidRPr="00FC355B">
        <w:t>Statistic</w:t>
      </w:r>
      <w:r w:rsidR="007C01C8">
        <w:t>s</w:t>
      </w:r>
      <w:r w:rsidR="002361E0">
        <w:t xml:space="preserve"> R</w:t>
      </w:r>
      <w:r w:rsidRPr="00FC355B">
        <w:t>elated to Poverty</w:t>
      </w:r>
    </w:p>
    <w:p w14:paraId="0C284874" w14:textId="5D679A2B" w:rsidR="00D37021" w:rsidRPr="005946E9" w:rsidRDefault="00771D15" w:rsidP="008A2CC4">
      <w:pPr>
        <w:jc w:val="both"/>
      </w:pPr>
      <w:r w:rsidRPr="00883DA5">
        <w:t xml:space="preserve"> </w:t>
      </w:r>
      <w:r w:rsidR="00B45C01">
        <w:t xml:space="preserve">The foremost contributing factors to the higher rates of gun violence are the low socio-economic status. </w:t>
      </w:r>
      <w:r w:rsidR="00B45C01">
        <w:rPr>
          <w:rFonts w:ascii="Times New Roman" w:hAnsi="Times New Roman" w:cs="Times New Roman"/>
        </w:rPr>
        <w:t xml:space="preserve">There is a direct link between the socioeconomic status of an individual with shaping and influencing their behaviors </w:t>
      </w:r>
      <w:r w:rsidR="00B45C01">
        <w:rPr>
          <w:rFonts w:ascii="Times New Roman" w:hAnsi="Times New Roman" w:cs="Times New Roman"/>
          <w:shd w:val="clear" w:color="auto" w:fill="FFFFFF"/>
        </w:rPr>
        <w:t>(</w:t>
      </w:r>
      <w:proofErr w:type="spellStart"/>
      <w:r w:rsidR="00B45C01">
        <w:rPr>
          <w:rFonts w:ascii="Times New Roman" w:hAnsi="Times New Roman" w:cs="Times New Roman"/>
          <w:shd w:val="clear" w:color="auto" w:fill="FFFFFF"/>
        </w:rPr>
        <w:t>Artiga</w:t>
      </w:r>
      <w:proofErr w:type="spellEnd"/>
      <w:r w:rsidR="00B45C01">
        <w:rPr>
          <w:rFonts w:ascii="Times New Roman" w:hAnsi="Times New Roman" w:cs="Times New Roman"/>
          <w:shd w:val="clear" w:color="auto" w:fill="FFFFFF"/>
        </w:rPr>
        <w:t xml:space="preserve"> &amp; Hinton, 2019)</w:t>
      </w:r>
      <w:r w:rsidR="00B45C01">
        <w:rPr>
          <w:rFonts w:ascii="Times New Roman" w:hAnsi="Times New Roman" w:cs="Times New Roman"/>
        </w:rPr>
        <w:t>.</w:t>
      </w:r>
      <w:r w:rsidR="00B45C01">
        <w:rPr>
          <w:rFonts w:ascii="Times New Roman" w:hAnsi="Times New Roman" w:cs="Times New Roman"/>
          <w:shd w:val="clear" w:color="auto" w:fill="FFFFFF"/>
        </w:rPr>
        <w:t xml:space="preserve"> </w:t>
      </w:r>
      <w:r w:rsidR="00557248">
        <w:t xml:space="preserve">Poverty </w:t>
      </w:r>
      <w:r w:rsidR="002361E0">
        <w:t xml:space="preserve">and low socioeconomic status have been found to endorse unemployment and the ultimate outcome in the rise of violence. </w:t>
      </w:r>
      <w:r w:rsidR="00557248">
        <w:t xml:space="preserve">This is because of </w:t>
      </w:r>
      <w:r w:rsidR="002361E0">
        <w:t xml:space="preserve">the </w:t>
      </w:r>
      <w:r w:rsidR="00557248">
        <w:t xml:space="preserve">non-availability of </w:t>
      </w:r>
      <w:r w:rsidR="002361E0">
        <w:t xml:space="preserve">finances, lack of resources, illiteracy and lack of </w:t>
      </w:r>
      <w:r w:rsidR="00557248">
        <w:t>basic life facilities</w:t>
      </w:r>
      <w:r w:rsidR="002361E0">
        <w:t xml:space="preserve"> in low socio-economic status</w:t>
      </w:r>
      <w:r w:rsidR="001168B2">
        <w:t>. The limited access to such faciliti</w:t>
      </w:r>
      <w:r w:rsidR="002361E0">
        <w:t xml:space="preserve">es causes stress in communities and societies. This </w:t>
      </w:r>
      <w:r w:rsidR="005635C1">
        <w:t>led</w:t>
      </w:r>
      <w:r w:rsidR="002361E0">
        <w:t xml:space="preserve"> to the development and adoption of aggressive behaviors and</w:t>
      </w:r>
      <w:r w:rsidR="001168B2">
        <w:t xml:space="preserve"> violence</w:t>
      </w:r>
      <w:r w:rsidR="002361E0">
        <w:t xml:space="preserve"> to achieve success</w:t>
      </w:r>
      <w:r w:rsidR="001168B2">
        <w:t>. Hence, decreasing the number of violence related to guns increase community success in education and employment. Additionally, suicides and homicides rates were significantly higher in poor areas having limited ac</w:t>
      </w:r>
      <w:r w:rsidR="002361E0">
        <w:t>cess to basic life facilities</w:t>
      </w:r>
      <w:r w:rsidR="005946E9">
        <w:t xml:space="preserve"> (</w:t>
      </w:r>
      <w:proofErr w:type="spellStart"/>
      <w:r w:rsidR="005946E9">
        <w:t>Bauchner</w:t>
      </w:r>
      <w:proofErr w:type="spellEnd"/>
      <w:r w:rsidR="005946E9">
        <w:t xml:space="preserve"> et al., 2017). </w:t>
      </w:r>
      <w:r w:rsidR="002361E0" w:rsidRPr="00FE4F3B">
        <w:rPr>
          <w:rFonts w:ascii="Times New Roman" w:hAnsi="Times New Roman" w:cs="Times New Roman"/>
        </w:rPr>
        <w:t>Evidence has collected, though, indicating to socioeconomic aspects such as income, prosperity, and education as the essential sources of a varied</w:t>
      </w:r>
      <w:r w:rsidR="002361E0">
        <w:rPr>
          <w:rFonts w:ascii="Times New Roman" w:hAnsi="Times New Roman" w:cs="Times New Roman"/>
        </w:rPr>
        <w:t xml:space="preserve"> range of psychological behaviors. </w:t>
      </w:r>
    </w:p>
    <w:p w14:paraId="77E10B72" w14:textId="37F96FA5" w:rsidR="00D37021" w:rsidRDefault="00771D15" w:rsidP="008A2CC4">
      <w:pPr>
        <w:jc w:val="both"/>
        <w:rPr>
          <w:rFonts w:ascii="Times New Roman" w:hAnsi="Times New Roman" w:cs="Times New Roman"/>
          <w:shd w:val="clear" w:color="auto" w:fill="FFFFFF"/>
        </w:rPr>
      </w:pPr>
      <w:r>
        <w:rPr>
          <w:rFonts w:ascii="Times New Roman" w:hAnsi="Times New Roman" w:cs="Times New Roman"/>
        </w:rPr>
        <w:t>Research ha</w:t>
      </w:r>
      <w:r w:rsidR="00DC085D">
        <w:rPr>
          <w:rFonts w:ascii="Times New Roman" w:hAnsi="Times New Roman" w:cs="Times New Roman"/>
        </w:rPr>
        <w:t>s</w:t>
      </w:r>
      <w:r>
        <w:rPr>
          <w:rFonts w:ascii="Times New Roman" w:hAnsi="Times New Roman" w:cs="Times New Roman"/>
        </w:rPr>
        <w:t xml:space="preserve"> </w:t>
      </w:r>
      <w:r w:rsidR="008A2CC4">
        <w:rPr>
          <w:rFonts w:ascii="Times New Roman" w:hAnsi="Times New Roman" w:cs="Times New Roman"/>
        </w:rPr>
        <w:t xml:space="preserve">recommended </w:t>
      </w:r>
      <w:r w:rsidR="002361E0">
        <w:rPr>
          <w:rFonts w:ascii="Times New Roman" w:hAnsi="Times New Roman" w:cs="Times New Roman"/>
        </w:rPr>
        <w:t>a link between the socioeconomic status of the indivi</w:t>
      </w:r>
      <w:r>
        <w:rPr>
          <w:rFonts w:ascii="Times New Roman" w:hAnsi="Times New Roman" w:cs="Times New Roman"/>
        </w:rPr>
        <w:t xml:space="preserve">dual in </w:t>
      </w:r>
      <w:r w:rsidR="002361E0">
        <w:rPr>
          <w:rFonts w:ascii="Times New Roman" w:hAnsi="Times New Roman" w:cs="Times New Roman"/>
        </w:rPr>
        <w:t xml:space="preserve">shaping and influencing their behaviors. </w:t>
      </w:r>
      <w:r w:rsidR="002361E0">
        <w:t xml:space="preserve">The studies have observed the underlying causes of gun violence based on epidemiological statistics. Also, </w:t>
      </w:r>
      <w:r>
        <w:t>various studies have analyzed</w:t>
      </w:r>
      <w:r w:rsidR="002361E0">
        <w:t xml:space="preserve"> the link between </w:t>
      </w:r>
      <w:r w:rsidR="002361E0">
        <w:lastRenderedPageBreak/>
        <w:t>poverty and other social determinants of health with violence.</w:t>
      </w:r>
      <w:r>
        <w:t xml:space="preserve"> Moreover, it has also been scrutinized that </w:t>
      </w:r>
      <w:r w:rsidR="002361E0">
        <w:t xml:space="preserve">the </w:t>
      </w:r>
      <w:r>
        <w:t xml:space="preserve">preventive </w:t>
      </w:r>
      <w:r w:rsidR="002361E0">
        <w:t xml:space="preserve">methods and the role of the nursing profession </w:t>
      </w:r>
      <w:r>
        <w:t>can effectively</w:t>
      </w:r>
      <w:r w:rsidR="002361E0">
        <w:t xml:space="preserve"> decrease the upsurge rate of gun violence among communities.</w:t>
      </w:r>
      <w:r>
        <w:rPr>
          <w:rFonts w:ascii="Times New Roman" w:hAnsi="Times New Roman" w:cs="Times New Roman"/>
        </w:rPr>
        <w:t xml:space="preserve"> </w:t>
      </w:r>
      <w:r w:rsidR="002361E0" w:rsidRPr="00FE4F3B">
        <w:rPr>
          <w:rFonts w:ascii="Times New Roman" w:hAnsi="Times New Roman" w:cs="Times New Roman"/>
          <w:shd w:val="clear" w:color="auto" w:fill="FFFFFF"/>
        </w:rPr>
        <w:t>Social disparity and income discrimination are also stimulating gun violenc</w:t>
      </w:r>
      <w:r w:rsidR="002361E0">
        <w:rPr>
          <w:rFonts w:ascii="Times New Roman" w:hAnsi="Times New Roman" w:cs="Times New Roman"/>
          <w:shd w:val="clear" w:color="auto" w:fill="FFFFFF"/>
        </w:rPr>
        <w:t xml:space="preserve">e behaviors among communities. </w:t>
      </w:r>
      <w:r w:rsidR="002361E0" w:rsidRPr="00FE4F3B">
        <w:rPr>
          <w:rFonts w:ascii="Times New Roman" w:hAnsi="Times New Roman" w:cs="Times New Roman"/>
          <w:shd w:val="clear" w:color="auto" w:fill="FFFFFF"/>
        </w:rPr>
        <w:t>An association exists between the increasing proportion of guns and gun possession and an increase in the number of murders, suicides, and damages.</w:t>
      </w:r>
      <w:r>
        <w:rPr>
          <w:rFonts w:ascii="Times New Roman" w:hAnsi="Times New Roman" w:cs="Times New Roman"/>
          <w:shd w:val="clear" w:color="auto" w:fill="FFFFFF"/>
        </w:rPr>
        <w:t xml:space="preserve"> </w:t>
      </w:r>
    </w:p>
    <w:p w14:paraId="1018A061" w14:textId="5A97849C" w:rsidR="005B3453" w:rsidRPr="000A717E" w:rsidRDefault="00771D15" w:rsidP="008A2CC4">
      <w:pPr>
        <w:jc w:val="both"/>
      </w:pPr>
      <w:r>
        <w:rPr>
          <w:rFonts w:ascii="Times New Roman" w:hAnsi="Times New Roman" w:cs="Times New Roman"/>
          <w:shd w:val="clear" w:color="auto" w:fill="FFFFFF"/>
        </w:rPr>
        <w:t>D</w:t>
      </w:r>
      <w:r w:rsidR="002361E0">
        <w:t>iscrimination</w:t>
      </w:r>
      <w:r w:rsidR="001D0D93">
        <w:t xml:space="preserve"> </w:t>
      </w:r>
      <w:r w:rsidR="00F97BE0">
        <w:t xml:space="preserve">and health disparities are the </w:t>
      </w:r>
      <w:r>
        <w:t xml:space="preserve">other </w:t>
      </w:r>
      <w:r w:rsidR="001D0D93">
        <w:t xml:space="preserve">important </w:t>
      </w:r>
      <w:r>
        <w:t>element</w:t>
      </w:r>
      <w:r w:rsidR="00F97BE0">
        <w:t>s</w:t>
      </w:r>
      <w:r w:rsidR="001D0D93">
        <w:t xml:space="preserve"> </w:t>
      </w:r>
      <w:r w:rsidR="00557248">
        <w:t xml:space="preserve">to </w:t>
      </w:r>
      <w:r w:rsidR="001D0D93">
        <w:t xml:space="preserve">measure the economic </w:t>
      </w:r>
      <w:r w:rsidR="002361E0">
        <w:t>wellbeing</w:t>
      </w:r>
      <w:r w:rsidR="001D0D93">
        <w:t xml:space="preserve"> of an individual a</w:t>
      </w:r>
      <w:r w:rsidR="00376D91" w:rsidRPr="00883DA5">
        <w:t>nd</w:t>
      </w:r>
      <w:r>
        <w:t xml:space="preserve"> it has a </w:t>
      </w:r>
      <w:r w:rsidR="00376D91" w:rsidRPr="00883DA5">
        <w:t>stro</w:t>
      </w:r>
      <w:r>
        <w:t xml:space="preserve">ng correlation between homicide, suicide, and gun violence. </w:t>
      </w:r>
      <w:r w:rsidR="001168B2">
        <w:t xml:space="preserve">The countries with decreased health disparities </w:t>
      </w:r>
      <w:r w:rsidR="00B63C7C">
        <w:t>had the lowest gun violence</w:t>
      </w:r>
      <w:r>
        <w:t xml:space="preserve">. </w:t>
      </w:r>
      <w:r w:rsidR="00374985">
        <w:t>The number of gun ownerships is about 300</w:t>
      </w:r>
      <w:r>
        <w:t xml:space="preserve"> million and is rapidly rising in the United States. </w:t>
      </w:r>
      <w:r w:rsidR="00374985">
        <w:t xml:space="preserve">The number of deaths due to firearms is increasing with </w:t>
      </w:r>
      <w:r w:rsidR="005F0BBA">
        <w:t>the rise in possession of guns</w:t>
      </w:r>
      <w:r w:rsidR="000A717E">
        <w:t xml:space="preserve"> (</w:t>
      </w:r>
      <w:proofErr w:type="spellStart"/>
      <w:r w:rsidR="000A717E">
        <w:t>Bauchner</w:t>
      </w:r>
      <w:proofErr w:type="spellEnd"/>
      <w:r w:rsidR="000A717E">
        <w:t xml:space="preserve"> et al., 2017). </w:t>
      </w:r>
      <w:r w:rsidR="005F0BBA" w:rsidRPr="00376D91">
        <w:t>Most of</w:t>
      </w:r>
      <w:r w:rsidR="00376D91" w:rsidRPr="00376D91">
        <w:t xml:space="preserve"> these </w:t>
      </w:r>
      <w:r w:rsidR="005F0BBA">
        <w:t>mortalities</w:t>
      </w:r>
      <w:r w:rsidR="00376D91" w:rsidRPr="00376D91">
        <w:t xml:space="preserve"> </w:t>
      </w:r>
      <w:r w:rsidR="005F0BBA" w:rsidRPr="00376D91">
        <w:t>happen</w:t>
      </w:r>
      <w:r w:rsidR="00376D91" w:rsidRPr="00376D91">
        <w:t xml:space="preserve"> in economically </w:t>
      </w:r>
      <w:r w:rsidR="005F0BBA">
        <w:t>backward societies with a higher number of people</w:t>
      </w:r>
      <w:r>
        <w:t xml:space="preserve"> living below the poverty line. </w:t>
      </w:r>
      <w:r w:rsidR="005F0BBA">
        <w:t>The affected p</w:t>
      </w:r>
      <w:r w:rsidR="00C84D45" w:rsidRPr="00C84D45">
        <w:t>opulation</w:t>
      </w:r>
      <w:r w:rsidR="005F0BBA">
        <w:t>s</w:t>
      </w:r>
      <w:r w:rsidR="00C84D45" w:rsidRPr="00C84D45">
        <w:t xml:space="preserve"> facing </w:t>
      </w:r>
      <w:r w:rsidR="005F0BBA">
        <w:t>h</w:t>
      </w:r>
      <w:r w:rsidR="00C84D45" w:rsidRPr="00C84D45">
        <w:t xml:space="preserve">ealth </w:t>
      </w:r>
      <w:r w:rsidR="005F0BBA">
        <w:t xml:space="preserve">inequality have higher risks of death rates related to guns. </w:t>
      </w:r>
      <w:r w:rsidR="00C84D45" w:rsidRPr="00C84D45">
        <w:t xml:space="preserve"> </w:t>
      </w:r>
      <w:r w:rsidR="008A003D">
        <w:t>The</w:t>
      </w:r>
      <w:r w:rsidR="005F0BBA">
        <w:t xml:space="preserve"> studies have found </w:t>
      </w:r>
      <w:r w:rsidR="00C84D45" w:rsidRPr="00C84D45">
        <w:t xml:space="preserve">the relationship </w:t>
      </w:r>
      <w:r w:rsidR="005F0BBA">
        <w:t>between</w:t>
      </w:r>
      <w:r w:rsidR="00C84D45" w:rsidRPr="00C84D45">
        <w:t xml:space="preserve"> suicide and socio-economic variables, </w:t>
      </w:r>
      <w:r w:rsidR="005F0BBA">
        <w:t>like</w:t>
      </w:r>
      <w:r w:rsidR="00C84D45" w:rsidRPr="00C84D45">
        <w:t xml:space="preserve"> poverty, indebtedness</w:t>
      </w:r>
      <w:r w:rsidR="005F0BBA">
        <w:t xml:space="preserve">, </w:t>
      </w:r>
      <w:r w:rsidR="005F0BBA" w:rsidRPr="00C84D45">
        <w:t xml:space="preserve">financial crisis, </w:t>
      </w:r>
      <w:r w:rsidR="00C84D45" w:rsidRPr="00C84D45">
        <w:t>and unemployment</w:t>
      </w:r>
      <w:r>
        <w:t xml:space="preserve"> is available. </w:t>
      </w:r>
      <w:r w:rsidR="005F0BBA">
        <w:t xml:space="preserve">The determinants of health inequalities include natural biological </w:t>
      </w:r>
      <w:r>
        <w:t>variances</w:t>
      </w:r>
      <w:r w:rsidR="005F0BBA">
        <w:t xml:space="preserve">, </w:t>
      </w:r>
      <w:r>
        <w:t>selected</w:t>
      </w:r>
      <w:r w:rsidR="005F0BBA">
        <w:t xml:space="preserve"> health-hazardous behaviors, </w:t>
      </w:r>
      <w:r>
        <w:t xml:space="preserve">and </w:t>
      </w:r>
      <w:r w:rsidR="005F0BBA">
        <w:t xml:space="preserve">health-damaging </w:t>
      </w:r>
      <w:r>
        <w:t>approaches. W</w:t>
      </w:r>
      <w:r w:rsidR="005F0BBA">
        <w:t xml:space="preserve">hen the choice of lifestyle is </w:t>
      </w:r>
      <w:r>
        <w:t>brutally</w:t>
      </w:r>
      <w:r w:rsidR="005F0BBA">
        <w:t xml:space="preserve"> </w:t>
      </w:r>
      <w:r>
        <w:t>limited, exposure to stressful, risky, and unhealthy working conditions would ultimately force an individual to adapt psychologically impaired behaviors such as violence and viciousness. These young individuals will use power, force, and aggression to achieve success.</w:t>
      </w:r>
    </w:p>
    <w:p w14:paraId="73A35AA6" w14:textId="6F699656" w:rsidR="003D2E7F" w:rsidRPr="00C84D45" w:rsidRDefault="00771D15" w:rsidP="008A2CC4">
      <w:pPr>
        <w:jc w:val="both"/>
      </w:pPr>
      <w:r>
        <w:t xml:space="preserve">The </w:t>
      </w:r>
      <w:r w:rsidR="00674561">
        <w:t>s</w:t>
      </w:r>
      <w:r w:rsidR="00B7564B">
        <w:t xml:space="preserve">tudies have revealed a strong </w:t>
      </w:r>
      <w:r w:rsidR="00674561">
        <w:t xml:space="preserve">correlation between </w:t>
      </w:r>
      <w:r>
        <w:t xml:space="preserve">poverty and </w:t>
      </w:r>
      <w:r w:rsidR="00674561">
        <w:t>the s</w:t>
      </w:r>
      <w:r>
        <w:t xml:space="preserve">ocial </w:t>
      </w:r>
      <w:r w:rsidR="00674561">
        <w:t>d</w:t>
      </w:r>
      <w:r w:rsidR="007E4F6B">
        <w:t>eterminants</w:t>
      </w:r>
      <w:r>
        <w:t xml:space="preserve"> </w:t>
      </w:r>
      <w:r w:rsidR="007E4F6B">
        <w:t>of</w:t>
      </w:r>
      <w:r>
        <w:t xml:space="preserve"> </w:t>
      </w:r>
      <w:r w:rsidR="00674561">
        <w:t>h</w:t>
      </w:r>
      <w:r w:rsidR="007E4F6B">
        <w:t>ealth</w:t>
      </w:r>
      <w:r w:rsidR="00674561">
        <w:t xml:space="preserve">. All the social determinants of health like financial </w:t>
      </w:r>
      <w:r w:rsidR="007E4F6B">
        <w:t xml:space="preserve">status, </w:t>
      </w:r>
      <w:r w:rsidR="00674561">
        <w:t>income</w:t>
      </w:r>
      <w:r w:rsidR="007E4F6B">
        <w:t>, living conditions de</w:t>
      </w:r>
      <w:r w:rsidR="00674561">
        <w:t>termine the poverty level of an</w:t>
      </w:r>
      <w:r w:rsidR="007E4F6B">
        <w:t xml:space="preserve"> individual. Those having a good job, earning a good </w:t>
      </w:r>
      <w:r w:rsidR="00674561">
        <w:t>income</w:t>
      </w:r>
      <w:r w:rsidR="007E4F6B">
        <w:t xml:space="preserve"> and </w:t>
      </w:r>
      <w:r w:rsidR="007E4F6B">
        <w:lastRenderedPageBreak/>
        <w:t>possessing adequate life facilities are regarded as middle class. B</w:t>
      </w:r>
      <w:r w:rsidR="00674561">
        <w:t xml:space="preserve">elow this, counts as </w:t>
      </w:r>
      <w:r w:rsidR="00DA13BC">
        <w:t>deprived</w:t>
      </w:r>
      <w:r w:rsidR="00674561">
        <w:t xml:space="preserve"> </w:t>
      </w:r>
      <w:r w:rsidR="007E4F6B">
        <w:t>lack</w:t>
      </w:r>
      <w:r w:rsidR="00674561">
        <w:t>ing</w:t>
      </w:r>
      <w:r w:rsidR="007E4F6B">
        <w:t xml:space="preserve"> the access to basic life facilities and decreased or no access to he</w:t>
      </w:r>
      <w:r w:rsidR="00674561">
        <w:t>alth facilities</w:t>
      </w:r>
      <w:r w:rsidR="007C01C8">
        <w:t>,</w:t>
      </w:r>
      <w:r w:rsidR="007E4F6B">
        <w:t xml:space="preserve"> such conditions </w:t>
      </w:r>
      <w:r w:rsidR="00674561">
        <w:t xml:space="preserve">and circumstances lead to individuals and societies at risk to acquire impaired behaviors including gun violence and abuse. </w:t>
      </w:r>
    </w:p>
    <w:p w14:paraId="6C78C6AB" w14:textId="0F115F11" w:rsidR="00C84D45" w:rsidRPr="00C84D45" w:rsidRDefault="00771D15" w:rsidP="00791571">
      <w:pPr>
        <w:pStyle w:val="Heading1"/>
      </w:pPr>
      <w:r>
        <w:t xml:space="preserve">Prevention </w:t>
      </w:r>
      <w:r w:rsidR="005E75D3">
        <w:t>and Opportunities for Action</w:t>
      </w:r>
    </w:p>
    <w:p w14:paraId="0D53FFAA" w14:textId="5C840E06" w:rsidR="00674561" w:rsidRPr="000A717E" w:rsidRDefault="00771D15" w:rsidP="005946E9">
      <w:pPr>
        <w:jc w:val="both"/>
      </w:pPr>
      <w:r w:rsidRPr="00C84D45">
        <w:t xml:space="preserve"> </w:t>
      </w:r>
      <w:r w:rsidRPr="00FE4F3B">
        <w:rPr>
          <w:rFonts w:ascii="Times New Roman" w:hAnsi="Times New Roman" w:cs="Times New Roman"/>
        </w:rPr>
        <w:t>Part of the occasion and accountability to stop youth violence comprises stimulating, assimilating, and employing public health specialists</w:t>
      </w:r>
      <w:r w:rsidR="005E75D3">
        <w:rPr>
          <w:rFonts w:ascii="Times New Roman" w:hAnsi="Times New Roman" w:cs="Times New Roman"/>
        </w:rPr>
        <w:t xml:space="preserve"> and public health nurses</w:t>
      </w:r>
      <w:r w:rsidRPr="00FE4F3B">
        <w:rPr>
          <w:rFonts w:ascii="Times New Roman" w:hAnsi="Times New Roman" w:cs="Times New Roman"/>
        </w:rPr>
        <w:t>. They have the proficiency and abilities to establish societies’ energies</w:t>
      </w:r>
      <w:r w:rsidR="00DA13BC">
        <w:rPr>
          <w:rFonts w:ascii="Times New Roman" w:hAnsi="Times New Roman" w:cs="Times New Roman"/>
        </w:rPr>
        <w:t xml:space="preserve"> to preclude youth violence. Nurses and p</w:t>
      </w:r>
      <w:r w:rsidRPr="00FE4F3B">
        <w:rPr>
          <w:rFonts w:ascii="Times New Roman" w:hAnsi="Times New Roman" w:cs="Times New Roman"/>
        </w:rPr>
        <w:t xml:space="preserve"> public health professionals can associate and supplement the work of new sectors, counting law execution, education, community facilities, and medical organizations to reinforce prevention activities</w:t>
      </w:r>
      <w:r w:rsidR="00DA13BC">
        <w:rPr>
          <w:rFonts w:ascii="Times New Roman" w:hAnsi="Times New Roman" w:cs="Times New Roman"/>
        </w:rPr>
        <w:t xml:space="preserve"> </w:t>
      </w:r>
      <w:r w:rsidR="00DA13BC">
        <w:rPr>
          <w:rFonts w:ascii="Times New Roman" w:hAnsi="Times New Roman" w:cs="Times New Roman"/>
        </w:rPr>
        <w:fldChar w:fldCharType="begin"/>
      </w:r>
      <w:r w:rsidR="00DA13BC">
        <w:rPr>
          <w:rFonts w:ascii="Times New Roman" w:hAnsi="Times New Roman" w:cs="Times New Roman"/>
        </w:rPr>
        <w:instrText xml:space="preserve"> ADDIN ZOTERO_ITEM CSL_CITATION {"citationID":"a2ho9pl2g9i","properties":{"formattedCitation":"(Miles &amp; Scott, 2019)","plainCitation":"(Miles &amp; Scott, 2019)"},"citationItems":[{"id":193,"uris":["http://zotero.org/users/local/p8kwKNoG/items/5KEUKX4H"],"uri":["http://zotero.org/users/local/p8kwKNoG/items/5KEUKX4H"],"itemData":{"id":193,"type":"article-journal","title":"A New Leadership Development Model for Nursing Education","container-title":"Journal of Professional Nursing","page":"5-11","volume":"35","issue":"1","author":[{"family":"Miles","given":"Jane M."},{"family":"Scott","given":"Elaine S."}],"issued":{"date-parts":[["2019"]]}}}],"schema":"https://github.com/citation-style-language/schema/raw/master/csl-citation.json"} </w:instrText>
      </w:r>
      <w:r w:rsidR="00DA13BC">
        <w:rPr>
          <w:rFonts w:ascii="Times New Roman" w:hAnsi="Times New Roman" w:cs="Times New Roman"/>
        </w:rPr>
        <w:fldChar w:fldCharType="separate"/>
      </w:r>
      <w:r w:rsidR="00DA13BC" w:rsidRPr="00DA13BC">
        <w:rPr>
          <w:rFonts w:ascii="Times New Roman" w:hAnsi="Times New Roman" w:cs="Times New Roman"/>
        </w:rPr>
        <w:t>(Miles &amp; Scott, 2019)</w:t>
      </w:r>
      <w:r w:rsidR="00DA13BC">
        <w:rPr>
          <w:rFonts w:ascii="Times New Roman" w:hAnsi="Times New Roman" w:cs="Times New Roman"/>
        </w:rPr>
        <w:fldChar w:fldCharType="end"/>
      </w:r>
      <w:r w:rsidRPr="00FE4F3B">
        <w:rPr>
          <w:rFonts w:ascii="Times New Roman" w:hAnsi="Times New Roman" w:cs="Times New Roman"/>
        </w:rPr>
        <w:t>. By utilizing the faith-linked organizations, and social media public health can subsidize and help the youth to acquire healthy behaviors</w:t>
      </w:r>
      <w:r w:rsidR="000A717E">
        <w:rPr>
          <w:rFonts w:ascii="Times New Roman" w:hAnsi="Times New Roman" w:cs="Times New Roman"/>
        </w:rPr>
        <w:t xml:space="preserve"> </w:t>
      </w:r>
      <w:r w:rsidR="000A717E">
        <w:t>(Fredrick, 2019)</w:t>
      </w:r>
      <w:r w:rsidRPr="00FE4F3B">
        <w:rPr>
          <w:rFonts w:ascii="Times New Roman" w:hAnsi="Times New Roman" w:cs="Times New Roman"/>
        </w:rPr>
        <w:t>. Public inhabitants and frontrunners; public health experts; parents, instructors and others who work with youth can help in preventive methodologies. They all have a significant role that can prevent the youth to engage in violence an</w:t>
      </w:r>
      <w:r>
        <w:rPr>
          <w:rFonts w:ascii="Times New Roman" w:hAnsi="Times New Roman" w:cs="Times New Roman"/>
        </w:rPr>
        <w:t xml:space="preserve">d aggressive activities. </w:t>
      </w:r>
    </w:p>
    <w:p w14:paraId="38D13306" w14:textId="5E523833" w:rsidR="005E75D3" w:rsidRDefault="00771D15" w:rsidP="005946E9">
      <w:pPr>
        <w:jc w:val="both"/>
      </w:pPr>
      <w:r>
        <w:rPr>
          <w:rFonts w:ascii="Times New Roman" w:hAnsi="Times New Roman" w:cs="Times New Roman"/>
        </w:rPr>
        <w:t>G</w:t>
      </w:r>
      <w:r w:rsidRPr="00FE4F3B">
        <w:rPr>
          <w:rFonts w:ascii="Times New Roman" w:hAnsi="Times New Roman" w:cs="Times New Roman"/>
        </w:rPr>
        <w:t xml:space="preserve">overnmental entities need to provide and establish employment sources as many as they can </w:t>
      </w:r>
      <w:r>
        <w:rPr>
          <w:rFonts w:ascii="Times New Roman" w:hAnsi="Times New Roman" w:cs="Times New Roman"/>
        </w:rPr>
        <w:t xml:space="preserve">to engage youth in working. </w:t>
      </w:r>
      <w:r>
        <w:t>The studies have suggested</w:t>
      </w:r>
      <w:r w:rsidR="007C01C8">
        <w:t xml:space="preserve"> </w:t>
      </w:r>
      <w:r w:rsidR="00C4767B">
        <w:t xml:space="preserve">the key to reducing growth rates of gun violence </w:t>
      </w:r>
      <w:r>
        <w:t>and it has been found that gun violence is preventable</w:t>
      </w:r>
      <w:r w:rsidR="00C4767B">
        <w:t xml:space="preserve">. </w:t>
      </w:r>
      <w:r w:rsidR="00C50997" w:rsidRPr="00C84D45">
        <w:t>Since</w:t>
      </w:r>
      <w:r w:rsidR="00C50997">
        <w:t xml:space="preserve"> the highest percentage of gun violence occurs </w:t>
      </w:r>
      <w:r>
        <w:t>in youth with ages fifteen to thirty-four</w:t>
      </w:r>
      <w:r w:rsidR="00C50997">
        <w:t>, prevent</w:t>
      </w:r>
      <w:r>
        <w:t>ion seems to be the most</w:t>
      </w:r>
      <w:r w:rsidR="00C50997">
        <w:t xml:space="preserve"> effective </w:t>
      </w:r>
      <w:r>
        <w:t>method</w:t>
      </w:r>
      <w:r w:rsidR="000A717E">
        <w:t xml:space="preserve"> (</w:t>
      </w:r>
      <w:proofErr w:type="spellStart"/>
      <w:r w:rsidR="000A717E">
        <w:t>Bauchner</w:t>
      </w:r>
      <w:proofErr w:type="spellEnd"/>
      <w:r w:rsidR="000A717E">
        <w:t xml:space="preserve"> et al., 2017)</w:t>
      </w:r>
      <w:r w:rsidR="00C4767B">
        <w:t xml:space="preserve">. A variety of methods have been suggested by </w:t>
      </w:r>
      <w:r>
        <w:t xml:space="preserve">the </w:t>
      </w:r>
      <w:r w:rsidR="00C4767B">
        <w:t xml:space="preserve">researchers </w:t>
      </w:r>
      <w:r>
        <w:t>that</w:t>
      </w:r>
      <w:r w:rsidR="00C4767B">
        <w:t xml:space="preserve"> are </w:t>
      </w:r>
      <w:r w:rsidR="00C50997">
        <w:t xml:space="preserve">effective in </w:t>
      </w:r>
      <w:r>
        <w:t>delving</w:t>
      </w:r>
      <w:r w:rsidR="00C50997">
        <w:t xml:space="preserve"> out gun violence </w:t>
      </w:r>
      <w:r w:rsidR="00C50997">
        <w:fldChar w:fldCharType="begin"/>
      </w:r>
      <w:r w:rsidR="008B1BB3">
        <w:instrText xml:space="preserve"> ADDIN ZOTERO_ITEM CSL_CITATION {"citationID":"66geBwSC","properties":{"formattedCitation":"{\\rtf (Santaella-Tenorio, Cerd\\uc0\\u225{}, Villaveces, &amp; Galea, 2016)}","plainCitation":"(Santaella-Tenorio, Cerdá, Villaveces, &amp; Galea, 2016)"},"citationItems":[{"id":108,"uris":["http://zotero.org/users/local/YjWHJPzk/items/AEBEWTJS"],"uri":["http://zotero.org/users/local/YjWHJPzk/items/AEBEWTJS"],"itemData":{"id":108,"type":"article-journal","title":"What do we know about the association between firearm legislation and firearm-related injuries?","container-title":"Epidemiologic reviews","page":"140-157","volume":"38","issue":"1","author":[{"family":"Santaella-Tenorio","given":"Julian"},{"family":"Cerdá","given":"Magdalena"},{"family":"Villaveces","given":"Andrés"},{"family":"Galea","given":"Sandro"}],"issued":{"date-parts":[["2016"]]}}}],"schema":"https://github.com/citation-style-language/schema/raw/master/csl-citation.json"} </w:instrText>
      </w:r>
      <w:r w:rsidR="00C50997">
        <w:fldChar w:fldCharType="separate"/>
      </w:r>
      <w:r w:rsidR="008B1BB3" w:rsidRPr="008B1BB3">
        <w:rPr>
          <w:rFonts w:ascii="Times New Roman" w:hAnsi="Times New Roman" w:cs="Times New Roman"/>
        </w:rPr>
        <w:t>(Santaella-Tenorio, Cerdá, Villaveces, &amp; Galea, 2016)</w:t>
      </w:r>
      <w:r w:rsidR="00C50997">
        <w:fldChar w:fldCharType="end"/>
      </w:r>
      <w:r w:rsidR="00C50997">
        <w:t xml:space="preserve">. </w:t>
      </w:r>
      <w:r w:rsidR="00BE5B17">
        <w:t xml:space="preserve">Implementation of strict gun laws </w:t>
      </w:r>
      <w:r w:rsidR="00B72CD3">
        <w:t xml:space="preserve">has long been debated to reduce the number of suicides, homicides, murders and other types of violence. A systematic review of 130 research </w:t>
      </w:r>
      <w:r w:rsidR="00B72CD3">
        <w:lastRenderedPageBreak/>
        <w:t>studies published from 1950 to 2014 from ten different countries studied the implementation and effectiveness of different types of gun laws.</w:t>
      </w:r>
      <w:r>
        <w:t xml:space="preserve"> Multi-disciplinary approaches and multiple laws can </w:t>
      </w:r>
      <w:r w:rsidR="00765193">
        <w:t>target different components of firearm regulation helped to re</w:t>
      </w:r>
      <w:r>
        <w:t>duce the related mortalities in the</w:t>
      </w:r>
      <w:r w:rsidR="00765193">
        <w:t xml:space="preserve"> countrie</w:t>
      </w:r>
      <w:r w:rsidR="00E478E6">
        <w:t>s</w:t>
      </w:r>
      <w:r w:rsidR="00BC449E">
        <w:t xml:space="preserve"> </w:t>
      </w:r>
      <w:r w:rsidR="00BC449E" w:rsidRPr="00BC449E">
        <w:t xml:space="preserve"> </w:t>
      </w:r>
      <w:r w:rsidR="00BC449E" w:rsidRPr="00BC449E">
        <w:fldChar w:fldCharType="begin"/>
      </w:r>
      <w:r w:rsidR="008B1BB3">
        <w:instrText xml:space="preserve"> ADDIN ZOTERO_ITEM CSL_CITATION {"citationID":"DV1BjlGn","properties":{"formattedCitation":"(Santaella-Tenorio et al., 2016)","plainCitation":"(Santaella-Tenorio et al., 2016)"},"citationItems":[{"id":108,"uris":["http://zotero.org/users/local/YjWHJPzk/items/AEBEWTJS"],"uri":["http://zotero.org/users/local/YjWHJPzk/items/AEBEWTJS"],"itemData":{"id":108,"type":"article-journal","title":"What do we know about the association between firearm legislation and firearm-related injuries?","container-title":"Epidemiologic reviews","page":"140-157","volume":"38","issue":"1","author":[{"family":"Santaella-Tenorio","given":"Julian"},{"family":"Cerdá","given":"Magdalena"},{"family":"Villaveces","given":"Andrés"},{"family":"Galea","given":"Sandro"}],"issued":{"date-parts":[["2016"]]}}}],"schema":"https://github.com/citation-style-language/schema/raw/master/csl-citation.json"} </w:instrText>
      </w:r>
      <w:r w:rsidR="00BC449E" w:rsidRPr="00BC449E">
        <w:fldChar w:fldCharType="separate"/>
      </w:r>
      <w:r w:rsidR="008546B6" w:rsidRPr="008546B6">
        <w:rPr>
          <w:rFonts w:ascii="Times New Roman" w:hAnsi="Times New Roman" w:cs="Times New Roman"/>
        </w:rPr>
        <w:t>(Santaella-Tenorio et al., 2016)</w:t>
      </w:r>
      <w:r w:rsidR="00BC449E" w:rsidRPr="00BC449E">
        <w:fldChar w:fldCharType="end"/>
      </w:r>
      <w:r w:rsidR="00765193">
        <w:t>.</w:t>
      </w:r>
      <w:r w:rsidR="003336AA">
        <w:t xml:space="preserve"> </w:t>
      </w:r>
      <w:r w:rsidR="00002800">
        <w:t>Nurses</w:t>
      </w:r>
      <w:r w:rsidR="00A60FB8" w:rsidRPr="00A60FB8">
        <w:t xml:space="preserve"> must </w:t>
      </w:r>
      <w:r w:rsidR="00002800" w:rsidRPr="00A60FB8">
        <w:t>arise</w:t>
      </w:r>
      <w:r w:rsidR="00A60FB8" w:rsidRPr="00A60FB8">
        <w:t xml:space="preserve"> as </w:t>
      </w:r>
      <w:r w:rsidR="00002800" w:rsidRPr="00A60FB8">
        <w:t>frontrunners</w:t>
      </w:r>
      <w:r w:rsidR="00A60FB8" w:rsidRPr="00A60FB8">
        <w:t xml:space="preserve"> in order to form </w:t>
      </w:r>
      <w:r w:rsidR="00002800" w:rsidRPr="00A60FB8">
        <w:t>cooperative</w:t>
      </w:r>
      <w:r w:rsidR="00A60FB8" w:rsidRPr="00A60FB8">
        <w:t xml:space="preserve"> partnerships with </w:t>
      </w:r>
      <w:r w:rsidR="00002800" w:rsidRPr="00A60FB8">
        <w:t>indigenous</w:t>
      </w:r>
      <w:r w:rsidR="00A60FB8" w:rsidRPr="00A60FB8">
        <w:t xml:space="preserve"> and </w:t>
      </w:r>
      <w:r w:rsidR="00002800" w:rsidRPr="00A60FB8">
        <w:t>government</w:t>
      </w:r>
      <w:r w:rsidR="00A60FB8" w:rsidRPr="00A60FB8">
        <w:t xml:space="preserve"> stakeholders. This may </w:t>
      </w:r>
      <w:r w:rsidR="00002800" w:rsidRPr="00A60FB8">
        <w:t>need</w:t>
      </w:r>
      <w:r w:rsidR="00A60FB8" w:rsidRPr="00A60FB8">
        <w:t xml:space="preserve"> the nurse to </w:t>
      </w:r>
      <w:r w:rsidR="00002800" w:rsidRPr="00A60FB8">
        <w:t>teach</w:t>
      </w:r>
      <w:r w:rsidR="00A60FB8" w:rsidRPr="00A60FB8">
        <w:t xml:space="preserve"> community leaders and </w:t>
      </w:r>
      <w:r w:rsidR="00002800" w:rsidRPr="00A60FB8">
        <w:t>associates</w:t>
      </w:r>
      <w:r w:rsidR="00A60FB8" w:rsidRPr="00A60FB8">
        <w:t xml:space="preserve"> on </w:t>
      </w:r>
      <w:r w:rsidR="00002800" w:rsidRPr="00A60FB8">
        <w:t>desirable</w:t>
      </w:r>
      <w:r w:rsidR="00A60FB8" w:rsidRPr="00A60FB8">
        <w:t xml:space="preserve"> policy </w:t>
      </w:r>
      <w:r w:rsidR="00002800" w:rsidRPr="00A60FB8">
        <w:t>modifications</w:t>
      </w:r>
      <w:r w:rsidR="00D06C6E">
        <w:t xml:space="preserve"> in order to establish</w:t>
      </w:r>
      <w:r w:rsidR="00A60FB8" w:rsidRPr="00A60FB8">
        <w:t xml:space="preserve"> </w:t>
      </w:r>
      <w:r w:rsidR="00D06C6E" w:rsidRPr="00A60FB8">
        <w:t>novel</w:t>
      </w:r>
      <w:r w:rsidR="00A60FB8" w:rsidRPr="00A60FB8">
        <w:t xml:space="preserve"> programs to </w:t>
      </w:r>
      <w:r w:rsidR="00D06C6E" w:rsidRPr="00A60FB8">
        <w:t>help</w:t>
      </w:r>
      <w:r w:rsidR="00A60FB8" w:rsidRPr="00A60FB8">
        <w:t xml:space="preserve"> and </w:t>
      </w:r>
      <w:r w:rsidR="00D06C6E" w:rsidRPr="00A60FB8">
        <w:t>defend</w:t>
      </w:r>
      <w:r w:rsidR="00A60FB8" w:rsidRPr="00A60FB8">
        <w:t xml:space="preserve"> vulnerable </w:t>
      </w:r>
      <w:r w:rsidR="00D06C6E" w:rsidRPr="00A60FB8">
        <w:t>people</w:t>
      </w:r>
      <w:r w:rsidR="00D06C6E">
        <w:t xml:space="preserve"> to meet the challenges </w:t>
      </w:r>
      <w:r w:rsidR="00D06C6E">
        <w:fldChar w:fldCharType="begin"/>
      </w:r>
      <w:r w:rsidR="00D06C6E">
        <w:instrText xml:space="preserve"> ADDIN ZOTERO_ITEM CSL_CITATION {"citationID":"a1qpvhvif26","properties":{"formattedCitation":"(Tluczek et al., 2019)","plainCitation":"(Tluczek et al., 2019)"},"citationItems":[{"id":181,"uris":["http://zotero.org/users/local/p8kwKNoG/items/FE8PMJC4"],"uri":["http://zotero.org/users/local/p8kwKNoG/items/FE8PMJC4"],"itemData":{"id":181,"type":"article-journal","title":"How American Nurses Association Code of Ethics informs genetic/genomic nursing","container-title":"Nursing ethics","page":"1505-1517","volume":"26","issue":"5","author":[{"family":"Tluczek","given":"Audrey"},{"family":"Twal","given":"Marie E."},{"family":"Beamer","given":"Laura Curr"},{"family":"Burton","given":"Candace W."},{"family":"Darmofal","given":"Leslie"},{"family":"Kracun","given":"Mary"},{"family":"Zanni","given":"Karen L."},{"family":"Turner","given":"Martha"}],"issued":{"date-parts":[["2019"]]}}}],"schema":"https://github.com/citation-style-language/schema/raw/master/csl-citation.json"} </w:instrText>
      </w:r>
      <w:r w:rsidR="00D06C6E">
        <w:fldChar w:fldCharType="separate"/>
      </w:r>
      <w:r w:rsidR="00D06C6E" w:rsidRPr="00D06C6E">
        <w:rPr>
          <w:rFonts w:ascii="Times New Roman" w:hAnsi="Times New Roman" w:cs="Times New Roman"/>
        </w:rPr>
        <w:t>(Tluczek et al., 2019)</w:t>
      </w:r>
      <w:r w:rsidR="00D06C6E">
        <w:fldChar w:fldCharType="end"/>
      </w:r>
      <w:r w:rsidR="00D06C6E">
        <w:t xml:space="preserve">. </w:t>
      </w:r>
    </w:p>
    <w:p w14:paraId="3BFF86DB" w14:textId="46999617" w:rsidR="00D60192" w:rsidRPr="000A717E" w:rsidRDefault="00771D15" w:rsidP="005946E9">
      <w:pPr>
        <w:jc w:val="both"/>
      </w:pPr>
      <w:r>
        <w:t>V</w:t>
      </w:r>
      <w:r w:rsidR="00674561">
        <w:t xml:space="preserve">arious countries including various </w:t>
      </w:r>
      <w:r>
        <w:t>S</w:t>
      </w:r>
      <w:r w:rsidR="00674561">
        <w:t xml:space="preserve">tates in the United States have </w:t>
      </w:r>
      <w:r w:rsidR="00D157E9">
        <w:t>implemented multiple strategies to reduce firearm-related mortalities</w:t>
      </w:r>
      <w:r w:rsidR="00674561">
        <w:t xml:space="preserve"> by executing strict rules for gun licensure</w:t>
      </w:r>
      <w:r w:rsidR="00D157E9">
        <w:t xml:space="preserve">. </w:t>
      </w:r>
      <w:r w:rsidR="00B25BF2">
        <w:t xml:space="preserve">Additionally, restriction policies </w:t>
      </w:r>
      <w:r w:rsidR="00674561">
        <w:t xml:space="preserve">and taxes </w:t>
      </w:r>
      <w:r w:rsidR="00B25BF2">
        <w:t>on the purchase, access, and us</w:t>
      </w:r>
      <w:r w:rsidR="00637D14">
        <w:t>e</w:t>
      </w:r>
      <w:r w:rsidR="00B25BF2">
        <w:t xml:space="preserve"> of</w:t>
      </w:r>
      <w:r w:rsidR="00637D14">
        <w:t xml:space="preserve"> weapons have been associated with a decrease in several weapon-related deaths. However, the differences in settings of studies combined </w:t>
      </w:r>
      <w:r w:rsidR="00F56AFD">
        <w:t>limit the credibi</w:t>
      </w:r>
      <w:r w:rsidR="00674561">
        <w:t xml:space="preserve">lity of this study’s findings. </w:t>
      </w:r>
      <w:r w:rsidR="00C10A96">
        <w:t xml:space="preserve">Some other preventive measures include background checks and child </w:t>
      </w:r>
      <w:r w:rsidR="00944BFA">
        <w:t>anticipatory</w:t>
      </w:r>
      <w:r w:rsidR="00C10A96">
        <w:t xml:space="preserve"> laws. Both have been </w:t>
      </w:r>
      <w:r w:rsidR="005C050B">
        <w:t xml:space="preserve">directly linked to a lower rate of firearm deaths. </w:t>
      </w:r>
      <w:r w:rsidR="00724AA4">
        <w:t>Furthermore, safe manufacturing and taxation on firearms will help to reduce pur</w:t>
      </w:r>
      <w:r>
        <w:t>chase, use and related damages</w:t>
      </w:r>
      <w:r w:rsidR="008A003D">
        <w:t xml:space="preserve"> (</w:t>
      </w:r>
      <w:proofErr w:type="spellStart"/>
      <w:r w:rsidR="008A003D">
        <w:t>Artiga</w:t>
      </w:r>
      <w:proofErr w:type="spellEnd"/>
      <w:r w:rsidR="008A003D">
        <w:t xml:space="preserve"> &amp; </w:t>
      </w:r>
      <w:r w:rsidR="008A003D" w:rsidRPr="000A717E">
        <w:rPr>
          <w:rFonts w:ascii="Times New Roman" w:hAnsi="Times New Roman" w:cs="Times New Roman"/>
          <w:color w:val="000000" w:themeColor="text1"/>
          <w:shd w:val="clear" w:color="auto" w:fill="FFFFFF"/>
        </w:rPr>
        <w:t>Hinton</w:t>
      </w:r>
      <w:r w:rsidR="008A003D">
        <w:t xml:space="preserve">, </w:t>
      </w:r>
      <w:r w:rsidR="000A717E">
        <w:t>2019)</w:t>
      </w:r>
      <w:r>
        <w:t xml:space="preserve">. </w:t>
      </w:r>
      <w:r w:rsidR="00B36362">
        <w:t>Al</w:t>
      </w:r>
      <w:r w:rsidR="00EF4A6D">
        <w:t>l</w:t>
      </w:r>
      <w:r w:rsidR="00B36362">
        <w:t xml:space="preserve"> the healthcare experts</w:t>
      </w:r>
      <w:r w:rsidR="00944BFA">
        <w:t xml:space="preserve"> particularly </w:t>
      </w:r>
      <w:r w:rsidR="00E478E6">
        <w:t>nurses and public health practitioners</w:t>
      </w:r>
      <w:r w:rsidR="00B36362">
        <w:t xml:space="preserve"> working in community health services</w:t>
      </w:r>
      <w:r w:rsidR="00EF4A6D">
        <w:t>, emergency care, and trauma care have some moral obligations</w:t>
      </w:r>
      <w:r w:rsidR="00E478E6">
        <w:t xml:space="preserve"> related to violence, injuries, firearms, mortalities</w:t>
      </w:r>
      <w:r w:rsidR="008B1BB3">
        <w:t xml:space="preserve"> </w:t>
      </w:r>
      <w:r w:rsidR="008B1BB3">
        <w:fldChar w:fldCharType="begin"/>
      </w:r>
      <w:r w:rsidR="008B1BB3">
        <w:instrText xml:space="preserve"> ADDIN ZOTERO_ITEM CSL_CITATION {"citationID":"aqvijfrifr","properties":{"formattedCitation":"(Tluczek et al., 2019)","plainCitation":"(Tluczek et al., 2019)"},"citationItems":[{"id":181,"uris":["http://zotero.org/users/local/p8kwKNoG/items/FE8PMJC4"],"uri":["http://zotero.org/users/local/p8kwKNoG/items/FE8PMJC4"],"itemData":{"id":181,"type":"article-journal","title":"How American Nurses Association Code of Ethics informs genetic/genomic nursing","container-title":"Nursing ethics","page":"1505-1517","volume":"26","issue":"5","author":[{"family":"Tluczek","given":"Audrey"},{"family":"Twal","given":"Marie E."},{"family":"Beamer","given":"Laura Curr"},{"family":"Burton","given":"Candace W."},{"family":"Darmofal","given":"Leslie"},{"family":"Kracun","given":"Mary"},{"family":"Zanni","given":"Karen L."},{"family":"Turner","given":"Martha"}],"issued":{"date-parts":[["2019"]]}}}],"schema":"https://github.com/citation-style-language/schema/raw/master/csl-citation.json"} </w:instrText>
      </w:r>
      <w:r w:rsidR="008B1BB3">
        <w:fldChar w:fldCharType="separate"/>
      </w:r>
      <w:r w:rsidR="008B1BB3" w:rsidRPr="008B1BB3">
        <w:rPr>
          <w:rFonts w:ascii="Times New Roman" w:hAnsi="Times New Roman" w:cs="Times New Roman"/>
        </w:rPr>
        <w:t>(Tluczek et al., 2019)</w:t>
      </w:r>
      <w:r w:rsidR="008B1BB3">
        <w:fldChar w:fldCharType="end"/>
      </w:r>
      <w:r w:rsidR="003D1D68">
        <w:t>. We all</w:t>
      </w:r>
      <w:r w:rsidR="00E478E6">
        <w:t xml:space="preserve"> </w:t>
      </w:r>
      <w:r w:rsidR="00944BFA">
        <w:t xml:space="preserve">can </w:t>
      </w:r>
      <w:r w:rsidR="00E478E6">
        <w:t xml:space="preserve">play an important role in </w:t>
      </w:r>
      <w:r w:rsidR="00944BFA">
        <w:t>applied</w:t>
      </w:r>
      <w:r w:rsidR="00E478E6">
        <w:t xml:space="preserve"> programs, policy recommendations and awareness campaigns </w:t>
      </w:r>
      <w:r w:rsidR="003D1D68">
        <w:t>as we</w:t>
      </w:r>
      <w:r w:rsidR="00777254">
        <w:t xml:space="preserve"> are well aware of the policies, principles and reasons for health disparities </w:t>
      </w:r>
      <w:r w:rsidR="00E478E6">
        <w:fldChar w:fldCharType="begin"/>
      </w:r>
      <w:r w:rsidR="008B1BB3">
        <w:instrText xml:space="preserve"> ADDIN ZOTERO_ITEM CSL_CITATION {"citationID":"P4ERIXPT","properties":{"formattedCitation":"(Rowhani-Rahbar, Simonetti, &amp; Rivara, 2016)","plainCitation":"(Rowhani-Rahbar, Simonetti, &amp; Rivara, 2016)"},"citationItems":[{"id":109,"uris":["http://zotero.org/users/local/YjWHJPzk/items/5IV2DBS2"],"uri":["http://zotero.org/users/local/YjWHJPzk/items/5IV2DBS2"],"itemData":{"id":109,"type":"article-journal","title":"Effectiveness of interventions to promote safe firearm storage","container-title":"Epidemiologic reviews","page":"111-124","volume":"38","issue":"1","author":[{"family":"Rowhani-Rahbar","given":"Ali"},{"family":"Simonetti","given":"Joseph A."},{"family":"Rivara","given":"Frederick P."}],"issued":{"date-parts":[["2016"]]}}}],"schema":"https://github.com/citation-style-language/schema/raw/master/csl-citation.json"} </w:instrText>
      </w:r>
      <w:r w:rsidR="00E478E6">
        <w:fldChar w:fldCharType="separate"/>
      </w:r>
      <w:r w:rsidR="00E478E6" w:rsidRPr="00E478E6">
        <w:rPr>
          <w:rFonts w:ascii="Times New Roman" w:hAnsi="Times New Roman" w:cs="Times New Roman"/>
        </w:rPr>
        <w:t>(Rowhani-Rahbar, Simonetti, &amp; Rivara, 2016)</w:t>
      </w:r>
      <w:r w:rsidR="00E478E6">
        <w:fldChar w:fldCharType="end"/>
      </w:r>
      <w:r>
        <w:t xml:space="preserve">. </w:t>
      </w:r>
      <w:r w:rsidR="003D1D68">
        <w:t>A</w:t>
      </w:r>
      <w:r w:rsidR="00942048">
        <w:t xml:space="preserve">fter recovery from physical injuries, </w:t>
      </w:r>
      <w:r w:rsidR="003D1D68">
        <w:t xml:space="preserve">it has observed that </w:t>
      </w:r>
      <w:r w:rsidR="00942048">
        <w:t>some patients develop ps</w:t>
      </w:r>
      <w:r w:rsidR="00A446E0">
        <w:t>ychological disorders and a nurse can</w:t>
      </w:r>
      <w:r w:rsidR="00942048">
        <w:t xml:space="preserve"> play a crucial role in diagnosis, treatment and post-treatment management of the disease. </w:t>
      </w:r>
      <w:r w:rsidR="00942048">
        <w:lastRenderedPageBreak/>
        <w:t>However, witnessing a gun crime leads</w:t>
      </w:r>
      <w:r w:rsidR="007C01C8">
        <w:t xml:space="preserve"> to</w:t>
      </w:r>
      <w:r w:rsidR="00942048">
        <w:t xml:space="preserve"> severe outcomes sometimes, but it is the moral duty of all healthcare professionals to be just and fair in </w:t>
      </w:r>
      <w:r>
        <w:t>legitimacies</w:t>
      </w:r>
      <w:r w:rsidR="00942048">
        <w:t xml:space="preserve">. </w:t>
      </w:r>
    </w:p>
    <w:p w14:paraId="3E32DB51" w14:textId="0F5C2452" w:rsidR="00C84D45" w:rsidRDefault="00771D15" w:rsidP="00791571">
      <w:pPr>
        <w:pStyle w:val="Heading1"/>
      </w:pPr>
      <w:r>
        <w:t>C</w:t>
      </w:r>
      <w:r w:rsidR="00027F18" w:rsidRPr="00027F18">
        <w:t xml:space="preserve">onclusion </w:t>
      </w:r>
    </w:p>
    <w:p w14:paraId="2116E16B" w14:textId="4C5D76CE" w:rsidR="003D1DF0" w:rsidRDefault="00771D15" w:rsidP="000A717E">
      <w:pPr>
        <w:jc w:val="both"/>
        <w:rPr>
          <w:rFonts w:ascii="Times New Roman" w:hAnsi="Times New Roman" w:cs="Times New Roman"/>
        </w:rPr>
      </w:pPr>
      <w:r w:rsidRPr="00FE4F3B">
        <w:rPr>
          <w:rFonts w:ascii="Times New Roman" w:hAnsi="Times New Roman" w:cs="Times New Roman"/>
          <w:shd w:val="clear" w:color="auto" w:fill="FFFFFF"/>
        </w:rPr>
        <w:t xml:space="preserve">The assessment discovers how contextual and circumstantial factors shape behaviors of societies and communities with deference to gun violence. </w:t>
      </w:r>
      <w:r w:rsidRPr="00FE4F3B">
        <w:rPr>
          <w:rFonts w:ascii="Times New Roman" w:hAnsi="Times New Roman" w:cs="Times New Roman"/>
        </w:rPr>
        <w:t xml:space="preserve">Evidence has </w:t>
      </w:r>
      <w:r>
        <w:rPr>
          <w:rFonts w:ascii="Times New Roman" w:hAnsi="Times New Roman" w:cs="Times New Roman"/>
        </w:rPr>
        <w:t>evaluated</w:t>
      </w:r>
      <w:r w:rsidRPr="00FE4F3B">
        <w:rPr>
          <w:rFonts w:ascii="Times New Roman" w:hAnsi="Times New Roman" w:cs="Times New Roman"/>
        </w:rPr>
        <w:t>, though, indicating to socioeconomic aspects such as income, prosperity</w:t>
      </w:r>
      <w:r>
        <w:rPr>
          <w:rFonts w:ascii="Times New Roman" w:hAnsi="Times New Roman" w:cs="Times New Roman"/>
        </w:rPr>
        <w:t>, and education as an</w:t>
      </w:r>
      <w:r w:rsidRPr="00FE4F3B">
        <w:rPr>
          <w:rFonts w:ascii="Times New Roman" w:hAnsi="Times New Roman" w:cs="Times New Roman"/>
        </w:rPr>
        <w:t xml:space="preserve"> indispensable </w:t>
      </w:r>
      <w:r>
        <w:rPr>
          <w:rFonts w:ascii="Times New Roman" w:hAnsi="Times New Roman" w:cs="Times New Roman"/>
        </w:rPr>
        <w:t>source</w:t>
      </w:r>
      <w:r w:rsidRPr="00FE4F3B">
        <w:rPr>
          <w:rFonts w:ascii="Times New Roman" w:hAnsi="Times New Roman" w:cs="Times New Roman"/>
        </w:rPr>
        <w:t xml:space="preserve"> of a varied</w:t>
      </w:r>
      <w:r>
        <w:rPr>
          <w:rFonts w:ascii="Times New Roman" w:hAnsi="Times New Roman" w:cs="Times New Roman"/>
        </w:rPr>
        <w:t xml:space="preserve"> range of psychological behaviors. There is a strong correlation between socioeconomic status of societies and communities in shaping and influencing their behaviors. The statistics and the influence of low socioeconomic status and poverty have suggested that effective management and proficient skills are required to drop the upsurge proportions of gun violence among communities. </w:t>
      </w:r>
      <w:r w:rsidR="006B1F16">
        <w:rPr>
          <w:rFonts w:ascii="Times New Roman" w:hAnsi="Times New Roman" w:cs="Times New Roman"/>
        </w:rPr>
        <w:t>N</w:t>
      </w:r>
      <w:r w:rsidR="00D30B79">
        <w:rPr>
          <w:rFonts w:ascii="Times New Roman" w:hAnsi="Times New Roman" w:cs="Times New Roman"/>
        </w:rPr>
        <w:t>urses can play a significant role in reducing the health disparities among communities bec</w:t>
      </w:r>
      <w:r w:rsidR="006B1F16">
        <w:rPr>
          <w:rFonts w:ascii="Times New Roman" w:hAnsi="Times New Roman" w:cs="Times New Roman"/>
        </w:rPr>
        <w:t>ause of their knowledge</w:t>
      </w:r>
      <w:r w:rsidR="00D30B79">
        <w:rPr>
          <w:rFonts w:ascii="Times New Roman" w:hAnsi="Times New Roman" w:cs="Times New Roman"/>
        </w:rPr>
        <w:t xml:space="preserve"> </w:t>
      </w:r>
      <w:r w:rsidR="006B1F16">
        <w:rPr>
          <w:rFonts w:ascii="Times New Roman" w:hAnsi="Times New Roman" w:cs="Times New Roman"/>
        </w:rPr>
        <w:t>concerning</w:t>
      </w:r>
      <w:r w:rsidR="00D30B79">
        <w:rPr>
          <w:rFonts w:ascii="Times New Roman" w:hAnsi="Times New Roman" w:cs="Times New Roman"/>
        </w:rPr>
        <w:t xml:space="preserve"> principles and policies </w:t>
      </w:r>
      <w:r w:rsidR="006B1F16">
        <w:rPr>
          <w:rFonts w:ascii="Times New Roman" w:hAnsi="Times New Roman" w:cs="Times New Roman"/>
        </w:rPr>
        <w:t xml:space="preserve">of social justice. </w:t>
      </w:r>
      <w:r>
        <w:rPr>
          <w:rFonts w:ascii="Times New Roman" w:hAnsi="Times New Roman" w:cs="Times New Roman"/>
        </w:rPr>
        <w:t>The nurses and public health professionals are required to establish educational awareness programs to facilitate communities in acquiring healthy behaviors</w:t>
      </w:r>
      <w:r w:rsidR="00AC09CA">
        <w:rPr>
          <w:rFonts w:ascii="Times New Roman" w:hAnsi="Times New Roman" w:cs="Times New Roman"/>
        </w:rPr>
        <w:t xml:space="preserve"> </w:t>
      </w:r>
      <w:r w:rsidR="00AC09CA">
        <w:rPr>
          <w:rFonts w:ascii="Times New Roman" w:hAnsi="Times New Roman" w:cs="Times New Roman"/>
        </w:rPr>
        <w:fldChar w:fldCharType="begin"/>
      </w:r>
      <w:r w:rsidR="00AC09CA">
        <w:rPr>
          <w:rFonts w:ascii="Times New Roman" w:hAnsi="Times New Roman" w:cs="Times New Roman"/>
        </w:rPr>
        <w:instrText xml:space="preserve"> ADDIN ZOTERO_ITEM CSL_CITATION {"citationID":"a23qgei41bi","properties":{"formattedCitation":"(Tucker, Gallagher-Ford, Baker, &amp; Vottero, 2019)","plainCitation":"(Tucker, Gallagher-Ford, Baker, &amp; Vottero, 2019)"},"citationItems":[{"id":194,"uris":["http://zotero.org/users/local/p8kwKNoG/items/BX9IDMFN"],"uri":["http://zotero.org/users/local/p8kwKNoG/items/BX9IDMFN"],"itemData":{"id":194,"type":"article-journal","title":"Promoting Nurse Retention Through Career Development Planning","container-title":"AJN, American Journal of Nursing","page":"62-66","volume":"119","issue":"6","author":[{"family":"Tucker","given":"Sharon J."},{"family":"Gallagher-Ford","given":"Lynn"},{"family":"Baker","given":"Manisa"},{"family":"Vottero","given":"Beth A."}],"issued":{"date-parts":[["2019"]]}}}],"schema":"https://github.com/citation-style-language/schema/raw/master/csl-citation.json"} </w:instrText>
      </w:r>
      <w:r w:rsidR="00AC09CA">
        <w:rPr>
          <w:rFonts w:ascii="Times New Roman" w:hAnsi="Times New Roman" w:cs="Times New Roman"/>
        </w:rPr>
        <w:fldChar w:fldCharType="separate"/>
      </w:r>
      <w:r w:rsidR="00AC09CA" w:rsidRPr="00AC09CA">
        <w:rPr>
          <w:rFonts w:ascii="Times New Roman" w:hAnsi="Times New Roman" w:cs="Times New Roman"/>
        </w:rPr>
        <w:t>(Tucker, Gallagher-Ford, Baker, &amp; Vottero, 2019)</w:t>
      </w:r>
      <w:r w:rsidR="00AC09CA">
        <w:rPr>
          <w:rFonts w:ascii="Times New Roman" w:hAnsi="Times New Roman" w:cs="Times New Roman"/>
        </w:rPr>
        <w:fldChar w:fldCharType="end"/>
      </w:r>
      <w:r>
        <w:rPr>
          <w:rFonts w:ascii="Times New Roman" w:hAnsi="Times New Roman" w:cs="Times New Roman"/>
        </w:rPr>
        <w:t>. G</w:t>
      </w:r>
      <w:r w:rsidR="000A717E">
        <w:rPr>
          <w:rFonts w:ascii="Times New Roman" w:hAnsi="Times New Roman" w:cs="Times New Roman"/>
        </w:rPr>
        <w:t>overnment</w:t>
      </w:r>
      <w:r>
        <w:rPr>
          <w:rFonts w:ascii="Times New Roman" w:hAnsi="Times New Roman" w:cs="Times New Roman"/>
        </w:rPr>
        <w:t xml:space="preserve"> and state-level policymakers should implement constructive </w:t>
      </w:r>
      <w:r w:rsidR="000A717E">
        <w:rPr>
          <w:rFonts w:ascii="Times New Roman" w:hAnsi="Times New Roman" w:cs="Times New Roman"/>
        </w:rPr>
        <w:t xml:space="preserve">and productive </w:t>
      </w:r>
      <w:r w:rsidR="006B1F16">
        <w:rPr>
          <w:rFonts w:ascii="Times New Roman" w:hAnsi="Times New Roman" w:cs="Times New Roman"/>
        </w:rPr>
        <w:t xml:space="preserve">strategies and programs </w:t>
      </w:r>
      <w:r w:rsidR="000A717E">
        <w:rPr>
          <w:rFonts w:ascii="Times New Roman" w:hAnsi="Times New Roman" w:cs="Times New Roman"/>
        </w:rPr>
        <w:t>community levels to facilitate</w:t>
      </w:r>
      <w:r>
        <w:rPr>
          <w:rFonts w:ascii="Times New Roman" w:hAnsi="Times New Roman" w:cs="Times New Roman"/>
        </w:rPr>
        <w:t xml:space="preserve"> a larger number of young </w:t>
      </w:r>
      <w:r w:rsidR="005635C1">
        <w:rPr>
          <w:rFonts w:ascii="Times New Roman" w:hAnsi="Times New Roman" w:cs="Times New Roman"/>
        </w:rPr>
        <w:t>populations</w:t>
      </w:r>
      <w:r>
        <w:rPr>
          <w:rFonts w:ascii="Times New Roman" w:hAnsi="Times New Roman" w:cs="Times New Roman"/>
        </w:rPr>
        <w:t xml:space="preserve"> in </w:t>
      </w:r>
      <w:r w:rsidR="000A717E">
        <w:rPr>
          <w:rFonts w:ascii="Times New Roman" w:hAnsi="Times New Roman" w:cs="Times New Roman"/>
        </w:rPr>
        <w:t>employment. Also, government entities should execute and implement strict laws and policies to reduce gun violence in communities.</w:t>
      </w:r>
    </w:p>
    <w:p w14:paraId="3BEDA994" w14:textId="77777777" w:rsidR="003D1DF0" w:rsidRPr="00FE4F3B" w:rsidRDefault="003D1DF0" w:rsidP="003D1DF0">
      <w:pPr>
        <w:rPr>
          <w:rFonts w:ascii="Times New Roman" w:hAnsi="Times New Roman" w:cs="Times New Roman"/>
        </w:rPr>
      </w:pPr>
    </w:p>
    <w:p w14:paraId="0BE90230" w14:textId="77777777" w:rsidR="00B94F68" w:rsidRDefault="00B94F68" w:rsidP="00C4767B"/>
    <w:p w14:paraId="29359977" w14:textId="77777777" w:rsidR="007E4F6B" w:rsidRDefault="007E4F6B" w:rsidP="00C4767B"/>
    <w:p w14:paraId="3B065E06" w14:textId="7E51EEDB" w:rsidR="00C4767B" w:rsidRDefault="00C4767B" w:rsidP="00C4767B"/>
    <w:p w14:paraId="08AFB2CB" w14:textId="37419B47" w:rsidR="000A717E" w:rsidRDefault="000A717E" w:rsidP="009C3E22">
      <w:pPr>
        <w:ind w:firstLine="0"/>
      </w:pPr>
    </w:p>
    <w:p w14:paraId="7137D9D9" w14:textId="44E020F6" w:rsidR="002C6E60" w:rsidRPr="00C84D45" w:rsidRDefault="00771D15" w:rsidP="00C4767B">
      <w:pPr>
        <w:pStyle w:val="Heading1"/>
      </w:pPr>
      <w:r>
        <w:lastRenderedPageBreak/>
        <w:t xml:space="preserve">References </w:t>
      </w:r>
    </w:p>
    <w:p w14:paraId="08ECBA15" w14:textId="77777777" w:rsidR="000A717E" w:rsidRPr="000A717E" w:rsidRDefault="00771D15" w:rsidP="000A717E">
      <w:pPr>
        <w:ind w:left="720" w:hanging="720"/>
        <w:rPr>
          <w:rFonts w:ascii="Times New Roman" w:hAnsi="Times New Roman" w:cs="Times New Roman"/>
          <w:color w:val="000000" w:themeColor="text1"/>
          <w:shd w:val="clear" w:color="auto" w:fill="FFFFFF"/>
        </w:rPr>
      </w:pPr>
      <w:proofErr w:type="spellStart"/>
      <w:r w:rsidRPr="000A717E">
        <w:rPr>
          <w:rFonts w:ascii="Times New Roman" w:hAnsi="Times New Roman" w:cs="Times New Roman"/>
          <w:color w:val="000000" w:themeColor="text1"/>
          <w:shd w:val="clear" w:color="auto" w:fill="FFFFFF"/>
        </w:rPr>
        <w:t>Artiga</w:t>
      </w:r>
      <w:proofErr w:type="spellEnd"/>
      <w:r w:rsidRPr="000A717E">
        <w:rPr>
          <w:rFonts w:ascii="Times New Roman" w:hAnsi="Times New Roman" w:cs="Times New Roman"/>
          <w:color w:val="000000" w:themeColor="text1"/>
          <w:shd w:val="clear" w:color="auto" w:fill="FFFFFF"/>
        </w:rPr>
        <w:t>, S., &amp; Hinton, E. (2019). Beyond health care: the role of social determinants in promoting health and health equity. </w:t>
      </w:r>
      <w:r w:rsidRPr="000A717E">
        <w:rPr>
          <w:rFonts w:ascii="Times New Roman" w:hAnsi="Times New Roman" w:cs="Times New Roman"/>
          <w:i/>
          <w:iCs/>
          <w:color w:val="000000" w:themeColor="text1"/>
          <w:shd w:val="clear" w:color="auto" w:fill="FFFFFF"/>
        </w:rPr>
        <w:t>Health</w:t>
      </w:r>
      <w:r w:rsidRPr="000A717E">
        <w:rPr>
          <w:rFonts w:ascii="Times New Roman" w:hAnsi="Times New Roman" w:cs="Times New Roman"/>
          <w:color w:val="000000" w:themeColor="text1"/>
          <w:shd w:val="clear" w:color="auto" w:fill="FFFFFF"/>
        </w:rPr>
        <w:t>, </w:t>
      </w:r>
      <w:r w:rsidRPr="000A717E">
        <w:rPr>
          <w:rFonts w:ascii="Times New Roman" w:hAnsi="Times New Roman" w:cs="Times New Roman"/>
          <w:i/>
          <w:iCs/>
          <w:color w:val="000000" w:themeColor="text1"/>
          <w:shd w:val="clear" w:color="auto" w:fill="FFFFFF"/>
        </w:rPr>
        <w:t>20</w:t>
      </w:r>
      <w:r w:rsidRPr="000A717E">
        <w:rPr>
          <w:rFonts w:ascii="Times New Roman" w:hAnsi="Times New Roman" w:cs="Times New Roman"/>
          <w:color w:val="000000" w:themeColor="text1"/>
          <w:shd w:val="clear" w:color="auto" w:fill="FFFFFF"/>
        </w:rPr>
        <w:t>, 10.</w:t>
      </w:r>
    </w:p>
    <w:p w14:paraId="15BE1EE6" w14:textId="77777777" w:rsidR="000A717E" w:rsidRPr="000A717E" w:rsidRDefault="00771D15" w:rsidP="000A717E">
      <w:pPr>
        <w:ind w:left="720" w:hanging="720"/>
        <w:rPr>
          <w:rFonts w:ascii="Times New Roman" w:hAnsi="Times New Roman" w:cs="Times New Roman"/>
          <w:color w:val="000000" w:themeColor="text1"/>
          <w:shd w:val="clear" w:color="auto" w:fill="FFFFFF"/>
        </w:rPr>
      </w:pPr>
      <w:proofErr w:type="spellStart"/>
      <w:r w:rsidRPr="000A717E">
        <w:rPr>
          <w:rFonts w:ascii="Times New Roman" w:hAnsi="Times New Roman" w:cs="Times New Roman"/>
          <w:color w:val="000000" w:themeColor="text1"/>
          <w:shd w:val="clear" w:color="auto" w:fill="FFFFFF"/>
        </w:rPr>
        <w:t>Bauchner</w:t>
      </w:r>
      <w:proofErr w:type="spellEnd"/>
      <w:r w:rsidRPr="000A717E">
        <w:rPr>
          <w:rFonts w:ascii="Times New Roman" w:hAnsi="Times New Roman" w:cs="Times New Roman"/>
          <w:color w:val="000000" w:themeColor="text1"/>
          <w:shd w:val="clear" w:color="auto" w:fill="FFFFFF"/>
        </w:rPr>
        <w:t xml:space="preserve">, H., </w:t>
      </w:r>
      <w:proofErr w:type="spellStart"/>
      <w:r w:rsidRPr="000A717E">
        <w:rPr>
          <w:rFonts w:ascii="Times New Roman" w:hAnsi="Times New Roman" w:cs="Times New Roman"/>
          <w:color w:val="000000" w:themeColor="text1"/>
          <w:shd w:val="clear" w:color="auto" w:fill="FFFFFF"/>
        </w:rPr>
        <w:t>Rivara</w:t>
      </w:r>
      <w:proofErr w:type="spellEnd"/>
      <w:r w:rsidRPr="000A717E">
        <w:rPr>
          <w:rFonts w:ascii="Times New Roman" w:hAnsi="Times New Roman" w:cs="Times New Roman"/>
          <w:color w:val="000000" w:themeColor="text1"/>
          <w:shd w:val="clear" w:color="auto" w:fill="FFFFFF"/>
        </w:rPr>
        <w:t xml:space="preserve">, F. P., </w:t>
      </w:r>
      <w:proofErr w:type="spellStart"/>
      <w:r w:rsidRPr="000A717E">
        <w:rPr>
          <w:rFonts w:ascii="Times New Roman" w:hAnsi="Times New Roman" w:cs="Times New Roman"/>
          <w:color w:val="000000" w:themeColor="text1"/>
          <w:shd w:val="clear" w:color="auto" w:fill="FFFFFF"/>
        </w:rPr>
        <w:t>Bonow</w:t>
      </w:r>
      <w:proofErr w:type="spellEnd"/>
      <w:r w:rsidRPr="000A717E">
        <w:rPr>
          <w:rFonts w:ascii="Times New Roman" w:hAnsi="Times New Roman" w:cs="Times New Roman"/>
          <w:color w:val="000000" w:themeColor="text1"/>
          <w:shd w:val="clear" w:color="auto" w:fill="FFFFFF"/>
        </w:rPr>
        <w:t xml:space="preserve">, R. O., </w:t>
      </w:r>
      <w:proofErr w:type="spellStart"/>
      <w:r w:rsidRPr="000A717E">
        <w:rPr>
          <w:rFonts w:ascii="Times New Roman" w:hAnsi="Times New Roman" w:cs="Times New Roman"/>
          <w:color w:val="000000" w:themeColor="text1"/>
          <w:shd w:val="clear" w:color="auto" w:fill="FFFFFF"/>
        </w:rPr>
        <w:t>Bressler</w:t>
      </w:r>
      <w:proofErr w:type="spellEnd"/>
      <w:r w:rsidRPr="000A717E">
        <w:rPr>
          <w:rFonts w:ascii="Times New Roman" w:hAnsi="Times New Roman" w:cs="Times New Roman"/>
          <w:color w:val="000000" w:themeColor="text1"/>
          <w:shd w:val="clear" w:color="auto" w:fill="FFFFFF"/>
        </w:rPr>
        <w:t xml:space="preserve">, N. M., </w:t>
      </w:r>
      <w:proofErr w:type="spellStart"/>
      <w:r w:rsidRPr="000A717E">
        <w:rPr>
          <w:rFonts w:ascii="Times New Roman" w:hAnsi="Times New Roman" w:cs="Times New Roman"/>
          <w:color w:val="000000" w:themeColor="text1"/>
          <w:shd w:val="clear" w:color="auto" w:fill="FFFFFF"/>
        </w:rPr>
        <w:t>Disis</w:t>
      </w:r>
      <w:proofErr w:type="spellEnd"/>
      <w:r w:rsidRPr="000A717E">
        <w:rPr>
          <w:rFonts w:ascii="Times New Roman" w:hAnsi="Times New Roman" w:cs="Times New Roman"/>
          <w:color w:val="000000" w:themeColor="text1"/>
          <w:shd w:val="clear" w:color="auto" w:fill="FFFFFF"/>
        </w:rPr>
        <w:t xml:space="preserve">, M. L. N., </w:t>
      </w:r>
      <w:proofErr w:type="spellStart"/>
      <w:r w:rsidRPr="000A717E">
        <w:rPr>
          <w:rFonts w:ascii="Times New Roman" w:hAnsi="Times New Roman" w:cs="Times New Roman"/>
          <w:color w:val="000000" w:themeColor="text1"/>
          <w:shd w:val="clear" w:color="auto" w:fill="FFFFFF"/>
        </w:rPr>
        <w:t>Heckers</w:t>
      </w:r>
      <w:proofErr w:type="spellEnd"/>
      <w:r w:rsidRPr="000A717E">
        <w:rPr>
          <w:rFonts w:ascii="Times New Roman" w:hAnsi="Times New Roman" w:cs="Times New Roman"/>
          <w:color w:val="000000" w:themeColor="text1"/>
          <w:shd w:val="clear" w:color="auto" w:fill="FFFFFF"/>
        </w:rPr>
        <w:t>, S., ... &amp; Rhee, J. S. (2017). Death by gun violence—a public health crisis. </w:t>
      </w:r>
      <w:r w:rsidRPr="000A717E">
        <w:rPr>
          <w:rFonts w:ascii="Times New Roman" w:hAnsi="Times New Roman" w:cs="Times New Roman"/>
          <w:i/>
          <w:iCs/>
          <w:color w:val="000000" w:themeColor="text1"/>
          <w:shd w:val="clear" w:color="auto" w:fill="FFFFFF"/>
        </w:rPr>
        <w:t>JAMA psychiatry</w:t>
      </w:r>
      <w:r w:rsidRPr="000A717E">
        <w:rPr>
          <w:rFonts w:ascii="Times New Roman" w:hAnsi="Times New Roman" w:cs="Times New Roman"/>
          <w:color w:val="000000" w:themeColor="text1"/>
          <w:shd w:val="clear" w:color="auto" w:fill="FFFFFF"/>
        </w:rPr>
        <w:t>, </w:t>
      </w:r>
      <w:r w:rsidRPr="000A717E">
        <w:rPr>
          <w:rFonts w:ascii="Times New Roman" w:hAnsi="Times New Roman" w:cs="Times New Roman"/>
          <w:i/>
          <w:iCs/>
          <w:color w:val="000000" w:themeColor="text1"/>
          <w:shd w:val="clear" w:color="auto" w:fill="FFFFFF"/>
        </w:rPr>
        <w:t>74</w:t>
      </w:r>
      <w:r w:rsidRPr="000A717E">
        <w:rPr>
          <w:rFonts w:ascii="Times New Roman" w:hAnsi="Times New Roman" w:cs="Times New Roman"/>
          <w:color w:val="000000" w:themeColor="text1"/>
          <w:shd w:val="clear" w:color="auto" w:fill="FFFFFF"/>
        </w:rPr>
        <w:t>(12), 1195-1196.</w:t>
      </w:r>
    </w:p>
    <w:p w14:paraId="4F5A683D" w14:textId="77777777" w:rsidR="00AC09CA" w:rsidRPr="00AC09CA" w:rsidRDefault="00771D15" w:rsidP="00AC09CA">
      <w:pPr>
        <w:pStyle w:val="Bibliography"/>
        <w:rPr>
          <w:rFonts w:ascii="Times New Roman" w:hAnsi="Times New Roman" w:cs="Times New Roman"/>
        </w:rPr>
      </w:pPr>
      <w:r w:rsidRPr="000A717E">
        <w:rPr>
          <w:color w:val="000000" w:themeColor="text1"/>
        </w:rPr>
        <w:fldChar w:fldCharType="begin"/>
      </w:r>
      <w:r w:rsidR="008B1BB3">
        <w:rPr>
          <w:color w:val="000000" w:themeColor="text1"/>
        </w:rPr>
        <w:instrText xml:space="preserve"> ADDIN ZOTERO_BIBL {"custom":[]} CSL_BIBLIOGRAPHY </w:instrText>
      </w:r>
      <w:r w:rsidRPr="000A717E">
        <w:rPr>
          <w:color w:val="000000" w:themeColor="text1"/>
        </w:rPr>
        <w:fldChar w:fldCharType="separate"/>
      </w:r>
      <w:r w:rsidR="00AC09CA" w:rsidRPr="00AC09CA">
        <w:rPr>
          <w:rFonts w:ascii="Times New Roman" w:hAnsi="Times New Roman" w:cs="Times New Roman"/>
        </w:rPr>
        <w:t xml:space="preserve">Cukier, W., &amp; Eagen, S. A. (2018). Gun violence. </w:t>
      </w:r>
      <w:r w:rsidR="00AC09CA" w:rsidRPr="00AC09CA">
        <w:rPr>
          <w:rFonts w:ascii="Times New Roman" w:hAnsi="Times New Roman" w:cs="Times New Roman"/>
          <w:i/>
          <w:iCs/>
        </w:rPr>
        <w:t>Current Opinion in Psychology</w:t>
      </w:r>
      <w:r w:rsidR="00AC09CA" w:rsidRPr="00AC09CA">
        <w:rPr>
          <w:rFonts w:ascii="Times New Roman" w:hAnsi="Times New Roman" w:cs="Times New Roman"/>
        </w:rPr>
        <w:t xml:space="preserve">, </w:t>
      </w:r>
      <w:r w:rsidR="00AC09CA" w:rsidRPr="00AC09CA">
        <w:rPr>
          <w:rFonts w:ascii="Times New Roman" w:hAnsi="Times New Roman" w:cs="Times New Roman"/>
          <w:i/>
          <w:iCs/>
        </w:rPr>
        <w:t>19</w:t>
      </w:r>
      <w:r w:rsidR="00AC09CA" w:rsidRPr="00AC09CA">
        <w:rPr>
          <w:rFonts w:ascii="Times New Roman" w:hAnsi="Times New Roman" w:cs="Times New Roman"/>
        </w:rPr>
        <w:t>, 109–112.</w:t>
      </w:r>
    </w:p>
    <w:p w14:paraId="5A5DCEEA" w14:textId="77777777" w:rsidR="00AC09CA" w:rsidRPr="00AC09CA" w:rsidRDefault="00AC09CA" w:rsidP="00AC09CA">
      <w:pPr>
        <w:pStyle w:val="Bibliography"/>
        <w:rPr>
          <w:rFonts w:ascii="Times New Roman" w:hAnsi="Times New Roman" w:cs="Times New Roman"/>
        </w:rPr>
      </w:pPr>
      <w:r w:rsidRPr="00AC09CA">
        <w:rPr>
          <w:rFonts w:ascii="Times New Roman" w:hAnsi="Times New Roman" w:cs="Times New Roman"/>
        </w:rPr>
        <w:t xml:space="preserve">Miles, J. M., &amp; Scott, E. S. (2019). A New Leadership Development Model for Nursing Education. </w:t>
      </w:r>
      <w:r w:rsidRPr="00AC09CA">
        <w:rPr>
          <w:rFonts w:ascii="Times New Roman" w:hAnsi="Times New Roman" w:cs="Times New Roman"/>
          <w:i/>
          <w:iCs/>
        </w:rPr>
        <w:t>Journal of Professional Nursing</w:t>
      </w:r>
      <w:r w:rsidRPr="00AC09CA">
        <w:rPr>
          <w:rFonts w:ascii="Times New Roman" w:hAnsi="Times New Roman" w:cs="Times New Roman"/>
        </w:rPr>
        <w:t xml:space="preserve">, </w:t>
      </w:r>
      <w:r w:rsidRPr="00AC09CA">
        <w:rPr>
          <w:rFonts w:ascii="Times New Roman" w:hAnsi="Times New Roman" w:cs="Times New Roman"/>
          <w:i/>
          <w:iCs/>
        </w:rPr>
        <w:t>35</w:t>
      </w:r>
      <w:r w:rsidRPr="00AC09CA">
        <w:rPr>
          <w:rFonts w:ascii="Times New Roman" w:hAnsi="Times New Roman" w:cs="Times New Roman"/>
        </w:rPr>
        <w:t>(1), 5–11.</w:t>
      </w:r>
    </w:p>
    <w:p w14:paraId="5BD7D048" w14:textId="77777777" w:rsidR="00AC09CA" w:rsidRPr="00AC09CA" w:rsidRDefault="00AC09CA" w:rsidP="00AC09CA">
      <w:pPr>
        <w:pStyle w:val="Bibliography"/>
        <w:rPr>
          <w:rFonts w:ascii="Times New Roman" w:hAnsi="Times New Roman" w:cs="Times New Roman"/>
        </w:rPr>
      </w:pPr>
      <w:r w:rsidRPr="00AC09CA">
        <w:rPr>
          <w:rFonts w:ascii="Times New Roman" w:hAnsi="Times New Roman" w:cs="Times New Roman"/>
        </w:rPr>
        <w:t xml:space="preserve">Rowhani-Rahbar, A., Simonetti, J. A., &amp; Rivara, F. P. (2016). Effectiveness of interventions to promote safe firearm storage. </w:t>
      </w:r>
      <w:r w:rsidRPr="00AC09CA">
        <w:rPr>
          <w:rFonts w:ascii="Times New Roman" w:hAnsi="Times New Roman" w:cs="Times New Roman"/>
          <w:i/>
          <w:iCs/>
        </w:rPr>
        <w:t>Epidemiologic Reviews</w:t>
      </w:r>
      <w:r w:rsidRPr="00AC09CA">
        <w:rPr>
          <w:rFonts w:ascii="Times New Roman" w:hAnsi="Times New Roman" w:cs="Times New Roman"/>
        </w:rPr>
        <w:t xml:space="preserve">, </w:t>
      </w:r>
      <w:r w:rsidRPr="00AC09CA">
        <w:rPr>
          <w:rFonts w:ascii="Times New Roman" w:hAnsi="Times New Roman" w:cs="Times New Roman"/>
          <w:i/>
          <w:iCs/>
        </w:rPr>
        <w:t>38</w:t>
      </w:r>
      <w:r w:rsidRPr="00AC09CA">
        <w:rPr>
          <w:rFonts w:ascii="Times New Roman" w:hAnsi="Times New Roman" w:cs="Times New Roman"/>
        </w:rPr>
        <w:t>(1), 111–124.</w:t>
      </w:r>
    </w:p>
    <w:p w14:paraId="015E3BDE" w14:textId="77777777" w:rsidR="00AC09CA" w:rsidRPr="00AC09CA" w:rsidRDefault="00AC09CA" w:rsidP="00AC09CA">
      <w:pPr>
        <w:pStyle w:val="Bibliography"/>
        <w:rPr>
          <w:rFonts w:ascii="Times New Roman" w:hAnsi="Times New Roman" w:cs="Times New Roman"/>
        </w:rPr>
      </w:pPr>
      <w:r w:rsidRPr="00AC09CA">
        <w:rPr>
          <w:rFonts w:ascii="Times New Roman" w:hAnsi="Times New Roman" w:cs="Times New Roman"/>
        </w:rPr>
        <w:t xml:space="preserve">Santaella-Tenorio, J., Cerdá, M., Villaveces, A., &amp; Galea, S. (2016). What do we know about the association between firearm legislation and firearm-related injuries? </w:t>
      </w:r>
      <w:r w:rsidRPr="00AC09CA">
        <w:rPr>
          <w:rFonts w:ascii="Times New Roman" w:hAnsi="Times New Roman" w:cs="Times New Roman"/>
          <w:i/>
          <w:iCs/>
        </w:rPr>
        <w:t>Epidemiologic Reviews</w:t>
      </w:r>
      <w:r w:rsidRPr="00AC09CA">
        <w:rPr>
          <w:rFonts w:ascii="Times New Roman" w:hAnsi="Times New Roman" w:cs="Times New Roman"/>
        </w:rPr>
        <w:t xml:space="preserve">, </w:t>
      </w:r>
      <w:r w:rsidRPr="00AC09CA">
        <w:rPr>
          <w:rFonts w:ascii="Times New Roman" w:hAnsi="Times New Roman" w:cs="Times New Roman"/>
          <w:i/>
          <w:iCs/>
        </w:rPr>
        <w:t>38</w:t>
      </w:r>
      <w:r w:rsidRPr="00AC09CA">
        <w:rPr>
          <w:rFonts w:ascii="Times New Roman" w:hAnsi="Times New Roman" w:cs="Times New Roman"/>
        </w:rPr>
        <w:t>(1), 140–157.</w:t>
      </w:r>
    </w:p>
    <w:p w14:paraId="172B61BB" w14:textId="77777777" w:rsidR="00AC09CA" w:rsidRPr="00AC09CA" w:rsidRDefault="00AC09CA" w:rsidP="00AC09CA">
      <w:pPr>
        <w:pStyle w:val="Bibliography"/>
        <w:rPr>
          <w:rFonts w:ascii="Times New Roman" w:hAnsi="Times New Roman" w:cs="Times New Roman"/>
        </w:rPr>
      </w:pPr>
      <w:r w:rsidRPr="00AC09CA">
        <w:rPr>
          <w:rFonts w:ascii="Times New Roman" w:hAnsi="Times New Roman" w:cs="Times New Roman"/>
        </w:rPr>
        <w:t xml:space="preserve">Tluczek, A., Twal, M. E., Beamer, L. C., Burton, C. W., Darmofal, L., Kracun, M., … Turner, M. (2019). How American Nurses Association Code of Ethics informs genetic/genomic nursing. </w:t>
      </w:r>
      <w:r w:rsidRPr="00AC09CA">
        <w:rPr>
          <w:rFonts w:ascii="Times New Roman" w:hAnsi="Times New Roman" w:cs="Times New Roman"/>
          <w:i/>
          <w:iCs/>
        </w:rPr>
        <w:t>Nursing Ethics</w:t>
      </w:r>
      <w:r w:rsidRPr="00AC09CA">
        <w:rPr>
          <w:rFonts w:ascii="Times New Roman" w:hAnsi="Times New Roman" w:cs="Times New Roman"/>
        </w:rPr>
        <w:t xml:space="preserve">, </w:t>
      </w:r>
      <w:r w:rsidRPr="00AC09CA">
        <w:rPr>
          <w:rFonts w:ascii="Times New Roman" w:hAnsi="Times New Roman" w:cs="Times New Roman"/>
          <w:i/>
          <w:iCs/>
        </w:rPr>
        <w:t>26</w:t>
      </w:r>
      <w:r w:rsidRPr="00AC09CA">
        <w:rPr>
          <w:rFonts w:ascii="Times New Roman" w:hAnsi="Times New Roman" w:cs="Times New Roman"/>
        </w:rPr>
        <w:t>(5), 1505–1517.</w:t>
      </w:r>
    </w:p>
    <w:p w14:paraId="7651119B" w14:textId="77777777" w:rsidR="00AC09CA" w:rsidRPr="00AC09CA" w:rsidRDefault="00AC09CA" w:rsidP="00AC09CA">
      <w:pPr>
        <w:pStyle w:val="Bibliography"/>
        <w:rPr>
          <w:rFonts w:ascii="Times New Roman" w:hAnsi="Times New Roman" w:cs="Times New Roman"/>
        </w:rPr>
      </w:pPr>
      <w:r w:rsidRPr="00AC09CA">
        <w:rPr>
          <w:rFonts w:ascii="Times New Roman" w:hAnsi="Times New Roman" w:cs="Times New Roman"/>
        </w:rPr>
        <w:t xml:space="preserve">Tucker, S. J., Gallagher-Ford, L., Baker, M., &amp; Vottero, B. A. (2019). Promoting Nurse Retention Through Career Development Planning. </w:t>
      </w:r>
      <w:r w:rsidRPr="00AC09CA">
        <w:rPr>
          <w:rFonts w:ascii="Times New Roman" w:hAnsi="Times New Roman" w:cs="Times New Roman"/>
          <w:i/>
          <w:iCs/>
        </w:rPr>
        <w:t>AJN, American Journal of Nursing</w:t>
      </w:r>
      <w:r w:rsidRPr="00AC09CA">
        <w:rPr>
          <w:rFonts w:ascii="Times New Roman" w:hAnsi="Times New Roman" w:cs="Times New Roman"/>
        </w:rPr>
        <w:t xml:space="preserve">, </w:t>
      </w:r>
      <w:r w:rsidRPr="00AC09CA">
        <w:rPr>
          <w:rFonts w:ascii="Times New Roman" w:hAnsi="Times New Roman" w:cs="Times New Roman"/>
          <w:i/>
          <w:iCs/>
        </w:rPr>
        <w:t>119</w:t>
      </w:r>
      <w:r w:rsidRPr="00AC09CA">
        <w:rPr>
          <w:rFonts w:ascii="Times New Roman" w:hAnsi="Times New Roman" w:cs="Times New Roman"/>
        </w:rPr>
        <w:t>(6), 62–66.</w:t>
      </w:r>
    </w:p>
    <w:p w14:paraId="6F3E5D4A" w14:textId="6AEED253" w:rsidR="00A425D0" w:rsidRPr="000A717E" w:rsidRDefault="00771D15" w:rsidP="00AC09CA">
      <w:pPr>
        <w:ind w:left="720" w:hanging="720"/>
        <w:jc w:val="both"/>
        <w:rPr>
          <w:rFonts w:ascii="Times New Roman" w:hAnsi="Times New Roman" w:cs="Times New Roman"/>
          <w:color w:val="000000" w:themeColor="text1"/>
        </w:rPr>
      </w:pPr>
      <w:r w:rsidRPr="000A717E">
        <w:rPr>
          <w:rFonts w:ascii="Times New Roman" w:hAnsi="Times New Roman" w:cs="Times New Roman"/>
          <w:color w:val="000000" w:themeColor="text1"/>
        </w:rPr>
        <w:fldChar w:fldCharType="end"/>
      </w:r>
      <w:r w:rsidR="002F2058" w:rsidRPr="000A717E">
        <w:rPr>
          <w:rFonts w:ascii="Times New Roman" w:hAnsi="Times New Roman" w:cs="Times New Roman"/>
          <w:color w:val="000000" w:themeColor="text1"/>
        </w:rPr>
        <w:t xml:space="preserve"> Kenneth D. </w:t>
      </w:r>
      <w:proofErr w:type="spellStart"/>
      <w:r w:rsidR="002F2058" w:rsidRPr="000A717E">
        <w:rPr>
          <w:rFonts w:ascii="Times New Roman" w:hAnsi="Times New Roman" w:cs="Times New Roman"/>
          <w:color w:val="000000" w:themeColor="text1"/>
        </w:rPr>
        <w:t>Kochanek</w:t>
      </w:r>
      <w:proofErr w:type="spellEnd"/>
      <w:r w:rsidR="002F2058" w:rsidRPr="000A717E">
        <w:rPr>
          <w:rFonts w:ascii="Times New Roman" w:hAnsi="Times New Roman" w:cs="Times New Roman"/>
          <w:color w:val="000000" w:themeColor="text1"/>
        </w:rPr>
        <w:t xml:space="preserve">, M.A., Sherry L. Murphy, B.S., </w:t>
      </w:r>
      <w:proofErr w:type="spellStart"/>
      <w:r w:rsidR="002F2058" w:rsidRPr="000A717E">
        <w:rPr>
          <w:rFonts w:ascii="Times New Roman" w:hAnsi="Times New Roman" w:cs="Times New Roman"/>
          <w:color w:val="000000" w:themeColor="text1"/>
        </w:rPr>
        <w:t>Jiaquan</w:t>
      </w:r>
      <w:proofErr w:type="spellEnd"/>
      <w:r w:rsidR="002F2058" w:rsidRPr="000A717E">
        <w:rPr>
          <w:rFonts w:ascii="Times New Roman" w:hAnsi="Times New Roman" w:cs="Times New Roman"/>
          <w:color w:val="000000" w:themeColor="text1"/>
        </w:rPr>
        <w:t xml:space="preserve"> </w:t>
      </w:r>
      <w:proofErr w:type="spellStart"/>
      <w:r w:rsidR="002F2058" w:rsidRPr="000A717E">
        <w:rPr>
          <w:rFonts w:ascii="Times New Roman" w:hAnsi="Times New Roman" w:cs="Times New Roman"/>
          <w:color w:val="000000" w:themeColor="text1"/>
        </w:rPr>
        <w:t>Xu</w:t>
      </w:r>
      <w:proofErr w:type="spellEnd"/>
      <w:r w:rsidR="002F2058" w:rsidRPr="000A717E">
        <w:rPr>
          <w:rFonts w:ascii="Times New Roman" w:hAnsi="Times New Roman" w:cs="Times New Roman"/>
          <w:color w:val="000000" w:themeColor="text1"/>
        </w:rPr>
        <w:t>, M.D., and Elizabeth A.</w:t>
      </w:r>
      <w:r w:rsidRPr="000A717E">
        <w:rPr>
          <w:rFonts w:ascii="Times New Roman" w:eastAsia="Times New Roman" w:hAnsi="Times New Roman" w:cs="Times New Roman"/>
          <w:color w:val="000000" w:themeColor="text1"/>
          <w:kern w:val="0"/>
          <w:lang w:eastAsia="en-US"/>
        </w:rPr>
        <w:t xml:space="preserve"> </w:t>
      </w:r>
      <w:r w:rsidR="002F2058" w:rsidRPr="000A717E">
        <w:rPr>
          <w:rFonts w:ascii="Times New Roman" w:hAnsi="Times New Roman" w:cs="Times New Roman"/>
          <w:color w:val="000000" w:themeColor="text1"/>
        </w:rPr>
        <w:t xml:space="preserve">Deaths; Final data for 2017. </w:t>
      </w:r>
      <w:r w:rsidRPr="000A717E">
        <w:rPr>
          <w:rFonts w:ascii="Times New Roman" w:hAnsi="Times New Roman" w:cs="Times New Roman"/>
          <w:color w:val="000000" w:themeColor="text1"/>
        </w:rPr>
        <w:t xml:space="preserve"> </w:t>
      </w:r>
      <w:r w:rsidR="002F2058" w:rsidRPr="000A717E">
        <w:rPr>
          <w:rFonts w:ascii="Times New Roman" w:hAnsi="Times New Roman" w:cs="Times New Roman"/>
          <w:color w:val="000000" w:themeColor="text1"/>
        </w:rPr>
        <w:t xml:space="preserve">National </w:t>
      </w:r>
      <w:r w:rsidRPr="000A717E">
        <w:rPr>
          <w:rFonts w:ascii="Times New Roman" w:hAnsi="Times New Roman" w:cs="Times New Roman"/>
          <w:color w:val="000000" w:themeColor="text1"/>
        </w:rPr>
        <w:t>Vital Statistics Reports</w:t>
      </w:r>
      <w:r w:rsidR="002F2058" w:rsidRPr="000A717E">
        <w:rPr>
          <w:rFonts w:ascii="Times New Roman" w:hAnsi="Times New Roman" w:cs="Times New Roman"/>
          <w:color w:val="000000" w:themeColor="text1"/>
        </w:rPr>
        <w:t xml:space="preserve">, </w:t>
      </w:r>
      <w:r w:rsidRPr="000A717E">
        <w:rPr>
          <w:rFonts w:ascii="Times New Roman" w:hAnsi="Times New Roman" w:cs="Times New Roman"/>
          <w:color w:val="000000" w:themeColor="text1"/>
        </w:rPr>
        <w:t>Volume 68, Number 9</w:t>
      </w:r>
      <w:r w:rsidR="002F2058" w:rsidRPr="000A717E">
        <w:rPr>
          <w:rFonts w:ascii="Times New Roman" w:hAnsi="Times New Roman" w:cs="Times New Roman"/>
          <w:color w:val="000000" w:themeColor="text1"/>
        </w:rPr>
        <w:t>. Retri</w:t>
      </w:r>
      <w:r w:rsidR="005635C1">
        <w:rPr>
          <w:rFonts w:ascii="Times New Roman" w:hAnsi="Times New Roman" w:cs="Times New Roman"/>
          <w:color w:val="000000" w:themeColor="text1"/>
        </w:rPr>
        <w:t>e</w:t>
      </w:r>
      <w:r w:rsidR="002F2058" w:rsidRPr="000A717E">
        <w:rPr>
          <w:rFonts w:ascii="Times New Roman" w:hAnsi="Times New Roman" w:cs="Times New Roman"/>
          <w:color w:val="000000" w:themeColor="text1"/>
        </w:rPr>
        <w:t xml:space="preserve">ved from </w:t>
      </w:r>
      <w:hyperlink r:id="rId9" w:history="1">
        <w:r w:rsidR="002F2058" w:rsidRPr="000A717E">
          <w:rPr>
            <w:rStyle w:val="Hyperlink"/>
            <w:rFonts w:ascii="Times New Roman" w:hAnsi="Times New Roman" w:cs="Times New Roman"/>
            <w:color w:val="000000" w:themeColor="text1"/>
          </w:rPr>
          <w:t>https://www.cdc.gov/nchs/data/nvsr/nvsr68/nvsr68_09-508.pdf</w:t>
        </w:r>
      </w:hyperlink>
    </w:p>
    <w:sectPr w:rsidR="00A425D0" w:rsidRPr="000A717E">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AEBA8" w14:textId="77777777" w:rsidR="00A902CA" w:rsidRDefault="00A902CA">
      <w:pPr>
        <w:spacing w:line="240" w:lineRule="auto"/>
      </w:pPr>
      <w:r>
        <w:separator/>
      </w:r>
    </w:p>
  </w:endnote>
  <w:endnote w:type="continuationSeparator" w:id="0">
    <w:p w14:paraId="43ADF808" w14:textId="77777777" w:rsidR="00A902CA" w:rsidRDefault="00A9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5CF76" w14:textId="77777777" w:rsidR="00A902CA" w:rsidRDefault="00A902CA">
      <w:pPr>
        <w:spacing w:line="240" w:lineRule="auto"/>
      </w:pPr>
      <w:r>
        <w:separator/>
      </w:r>
    </w:p>
  </w:footnote>
  <w:footnote w:type="continuationSeparator" w:id="0">
    <w:p w14:paraId="292D9E2C" w14:textId="77777777" w:rsidR="00A902CA" w:rsidRDefault="00A902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701E" w14:textId="45ADD680" w:rsidR="005815DD" w:rsidRDefault="00A902C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71D15">
          <w:rPr>
            <w:rStyle w:val="Strong"/>
          </w:rPr>
          <w:t>Gun Violence: A Public Health Crisis</w:t>
        </w:r>
      </w:sdtContent>
    </w:sdt>
    <w:r w:rsidR="00771D15">
      <w:ptab w:relativeTo="margin" w:alignment="right" w:leader="none"/>
    </w:r>
    <w:r w:rsidR="00771D15">
      <w:rPr>
        <w:rStyle w:val="Strong"/>
      </w:rPr>
      <w:fldChar w:fldCharType="begin"/>
    </w:r>
    <w:r w:rsidR="00771D15">
      <w:rPr>
        <w:rStyle w:val="Strong"/>
      </w:rPr>
      <w:instrText xml:space="preserve"> PAGE   \* MERGEFORMAT </w:instrText>
    </w:r>
    <w:r w:rsidR="00771D15">
      <w:rPr>
        <w:rStyle w:val="Strong"/>
      </w:rPr>
      <w:fldChar w:fldCharType="separate"/>
    </w:r>
    <w:r w:rsidR="00835E94">
      <w:rPr>
        <w:rStyle w:val="Strong"/>
        <w:noProof/>
      </w:rPr>
      <w:t>8</w:t>
    </w:r>
    <w:r w:rsidR="00771D15">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0E56" w14:textId="59E619D5" w:rsidR="005815DD" w:rsidRDefault="00771D1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Pr="00F245E0">
          <w:rPr>
            <w:rStyle w:val="Strong"/>
          </w:rPr>
          <w:t>Gun Violence: A Public Health Crisis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35E9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D567ADE"/>
    <w:multiLevelType w:val="hybridMultilevel"/>
    <w:tmpl w:val="89E6C0B0"/>
    <w:lvl w:ilvl="0" w:tplc="51D6E956">
      <w:start w:val="1"/>
      <w:numFmt w:val="decimal"/>
      <w:lvlText w:val="%1."/>
      <w:lvlJc w:val="left"/>
      <w:pPr>
        <w:ind w:left="1080" w:hanging="360"/>
      </w:pPr>
      <w:rPr>
        <w:rFonts w:hint="default"/>
      </w:rPr>
    </w:lvl>
    <w:lvl w:ilvl="1" w:tplc="47C6E17A" w:tentative="1">
      <w:start w:val="1"/>
      <w:numFmt w:val="lowerLetter"/>
      <w:lvlText w:val="%2."/>
      <w:lvlJc w:val="left"/>
      <w:pPr>
        <w:ind w:left="1800" w:hanging="360"/>
      </w:pPr>
    </w:lvl>
    <w:lvl w:ilvl="2" w:tplc="BDD049CE" w:tentative="1">
      <w:start w:val="1"/>
      <w:numFmt w:val="lowerRoman"/>
      <w:lvlText w:val="%3."/>
      <w:lvlJc w:val="right"/>
      <w:pPr>
        <w:ind w:left="2520" w:hanging="180"/>
      </w:pPr>
    </w:lvl>
    <w:lvl w:ilvl="3" w:tplc="D0109766" w:tentative="1">
      <w:start w:val="1"/>
      <w:numFmt w:val="decimal"/>
      <w:lvlText w:val="%4."/>
      <w:lvlJc w:val="left"/>
      <w:pPr>
        <w:ind w:left="3240" w:hanging="360"/>
      </w:pPr>
    </w:lvl>
    <w:lvl w:ilvl="4" w:tplc="8A0E9ABE" w:tentative="1">
      <w:start w:val="1"/>
      <w:numFmt w:val="lowerLetter"/>
      <w:lvlText w:val="%5."/>
      <w:lvlJc w:val="left"/>
      <w:pPr>
        <w:ind w:left="3960" w:hanging="360"/>
      </w:pPr>
    </w:lvl>
    <w:lvl w:ilvl="5" w:tplc="1256C978" w:tentative="1">
      <w:start w:val="1"/>
      <w:numFmt w:val="lowerRoman"/>
      <w:lvlText w:val="%6."/>
      <w:lvlJc w:val="right"/>
      <w:pPr>
        <w:ind w:left="4680" w:hanging="180"/>
      </w:pPr>
    </w:lvl>
    <w:lvl w:ilvl="6" w:tplc="8208E136" w:tentative="1">
      <w:start w:val="1"/>
      <w:numFmt w:val="decimal"/>
      <w:lvlText w:val="%7."/>
      <w:lvlJc w:val="left"/>
      <w:pPr>
        <w:ind w:left="5400" w:hanging="360"/>
      </w:pPr>
    </w:lvl>
    <w:lvl w:ilvl="7" w:tplc="96022F38" w:tentative="1">
      <w:start w:val="1"/>
      <w:numFmt w:val="lowerLetter"/>
      <w:lvlText w:val="%8."/>
      <w:lvlJc w:val="left"/>
      <w:pPr>
        <w:ind w:left="6120" w:hanging="360"/>
      </w:pPr>
    </w:lvl>
    <w:lvl w:ilvl="8" w:tplc="F45AA7EC" w:tentative="1">
      <w:start w:val="1"/>
      <w:numFmt w:val="lowerRoman"/>
      <w:lvlText w:val="%9."/>
      <w:lvlJc w:val="right"/>
      <w:pPr>
        <w:ind w:left="6840" w:hanging="180"/>
      </w:pPr>
    </w:lvl>
  </w:abstractNum>
  <w:abstractNum w:abstractNumId="14">
    <w:nsid w:val="5EF77125"/>
    <w:multiLevelType w:val="hybridMultilevel"/>
    <w:tmpl w:val="798C7364"/>
    <w:lvl w:ilvl="0" w:tplc="063ECE9A">
      <w:start w:val="2"/>
      <w:numFmt w:val="decimal"/>
      <w:lvlText w:val="%1."/>
      <w:lvlJc w:val="left"/>
      <w:pPr>
        <w:ind w:left="720" w:hanging="360"/>
      </w:pPr>
      <w:rPr>
        <w:rFonts w:hint="default"/>
      </w:rPr>
    </w:lvl>
    <w:lvl w:ilvl="1" w:tplc="74F090E8" w:tentative="1">
      <w:start w:val="1"/>
      <w:numFmt w:val="lowerLetter"/>
      <w:lvlText w:val="%2."/>
      <w:lvlJc w:val="left"/>
      <w:pPr>
        <w:ind w:left="1440" w:hanging="360"/>
      </w:pPr>
    </w:lvl>
    <w:lvl w:ilvl="2" w:tplc="B2701B44" w:tentative="1">
      <w:start w:val="1"/>
      <w:numFmt w:val="lowerRoman"/>
      <w:lvlText w:val="%3."/>
      <w:lvlJc w:val="right"/>
      <w:pPr>
        <w:ind w:left="2160" w:hanging="180"/>
      </w:pPr>
    </w:lvl>
    <w:lvl w:ilvl="3" w:tplc="3FDA1ACA" w:tentative="1">
      <w:start w:val="1"/>
      <w:numFmt w:val="decimal"/>
      <w:lvlText w:val="%4."/>
      <w:lvlJc w:val="left"/>
      <w:pPr>
        <w:ind w:left="2880" w:hanging="360"/>
      </w:pPr>
    </w:lvl>
    <w:lvl w:ilvl="4" w:tplc="0D1A1A28" w:tentative="1">
      <w:start w:val="1"/>
      <w:numFmt w:val="lowerLetter"/>
      <w:lvlText w:val="%5."/>
      <w:lvlJc w:val="left"/>
      <w:pPr>
        <w:ind w:left="3600" w:hanging="360"/>
      </w:pPr>
    </w:lvl>
    <w:lvl w:ilvl="5" w:tplc="F8A0B3A2" w:tentative="1">
      <w:start w:val="1"/>
      <w:numFmt w:val="lowerRoman"/>
      <w:lvlText w:val="%6."/>
      <w:lvlJc w:val="right"/>
      <w:pPr>
        <w:ind w:left="4320" w:hanging="180"/>
      </w:pPr>
    </w:lvl>
    <w:lvl w:ilvl="6" w:tplc="BD8C404A" w:tentative="1">
      <w:start w:val="1"/>
      <w:numFmt w:val="decimal"/>
      <w:lvlText w:val="%7."/>
      <w:lvlJc w:val="left"/>
      <w:pPr>
        <w:ind w:left="5040" w:hanging="360"/>
      </w:pPr>
    </w:lvl>
    <w:lvl w:ilvl="7" w:tplc="C850402A" w:tentative="1">
      <w:start w:val="1"/>
      <w:numFmt w:val="lowerLetter"/>
      <w:lvlText w:val="%8."/>
      <w:lvlJc w:val="left"/>
      <w:pPr>
        <w:ind w:left="5760" w:hanging="360"/>
      </w:pPr>
    </w:lvl>
    <w:lvl w:ilvl="8" w:tplc="DEB09512" w:tentative="1">
      <w:start w:val="1"/>
      <w:numFmt w:val="lowerRoman"/>
      <w:lvlText w:val="%9."/>
      <w:lvlJc w:val="right"/>
      <w:pPr>
        <w:ind w:left="6480" w:hanging="180"/>
      </w:pPr>
    </w:lvl>
  </w:abstractNum>
  <w:abstractNum w:abstractNumId="15">
    <w:nsid w:val="600F72A5"/>
    <w:multiLevelType w:val="hybridMultilevel"/>
    <w:tmpl w:val="8DE645A6"/>
    <w:lvl w:ilvl="0" w:tplc="C5ECA006">
      <w:start w:val="1"/>
      <w:numFmt w:val="decimal"/>
      <w:lvlText w:val="%1."/>
      <w:lvlJc w:val="left"/>
      <w:pPr>
        <w:ind w:left="720" w:hanging="360"/>
      </w:pPr>
      <w:rPr>
        <w:rFonts w:hint="default"/>
      </w:rPr>
    </w:lvl>
    <w:lvl w:ilvl="1" w:tplc="9ACE497A" w:tentative="1">
      <w:start w:val="1"/>
      <w:numFmt w:val="lowerLetter"/>
      <w:lvlText w:val="%2."/>
      <w:lvlJc w:val="left"/>
      <w:pPr>
        <w:ind w:left="1440" w:hanging="360"/>
      </w:pPr>
    </w:lvl>
    <w:lvl w:ilvl="2" w:tplc="1A56AB94" w:tentative="1">
      <w:start w:val="1"/>
      <w:numFmt w:val="lowerRoman"/>
      <w:lvlText w:val="%3."/>
      <w:lvlJc w:val="right"/>
      <w:pPr>
        <w:ind w:left="2160" w:hanging="180"/>
      </w:pPr>
    </w:lvl>
    <w:lvl w:ilvl="3" w:tplc="E61673C2" w:tentative="1">
      <w:start w:val="1"/>
      <w:numFmt w:val="decimal"/>
      <w:lvlText w:val="%4."/>
      <w:lvlJc w:val="left"/>
      <w:pPr>
        <w:ind w:left="2880" w:hanging="360"/>
      </w:pPr>
    </w:lvl>
    <w:lvl w:ilvl="4" w:tplc="479A5E60" w:tentative="1">
      <w:start w:val="1"/>
      <w:numFmt w:val="lowerLetter"/>
      <w:lvlText w:val="%5."/>
      <w:lvlJc w:val="left"/>
      <w:pPr>
        <w:ind w:left="3600" w:hanging="360"/>
      </w:pPr>
    </w:lvl>
    <w:lvl w:ilvl="5" w:tplc="0040F9A4" w:tentative="1">
      <w:start w:val="1"/>
      <w:numFmt w:val="lowerRoman"/>
      <w:lvlText w:val="%6."/>
      <w:lvlJc w:val="right"/>
      <w:pPr>
        <w:ind w:left="4320" w:hanging="180"/>
      </w:pPr>
    </w:lvl>
    <w:lvl w:ilvl="6" w:tplc="BF386B0E" w:tentative="1">
      <w:start w:val="1"/>
      <w:numFmt w:val="decimal"/>
      <w:lvlText w:val="%7."/>
      <w:lvlJc w:val="left"/>
      <w:pPr>
        <w:ind w:left="5040" w:hanging="360"/>
      </w:pPr>
    </w:lvl>
    <w:lvl w:ilvl="7" w:tplc="736EDFEC" w:tentative="1">
      <w:start w:val="1"/>
      <w:numFmt w:val="lowerLetter"/>
      <w:lvlText w:val="%8."/>
      <w:lvlJc w:val="left"/>
      <w:pPr>
        <w:ind w:left="5760" w:hanging="360"/>
      </w:pPr>
    </w:lvl>
    <w:lvl w:ilvl="8" w:tplc="0458FC34" w:tentative="1">
      <w:start w:val="1"/>
      <w:numFmt w:val="lowerRoman"/>
      <w:lvlText w:val="%9."/>
      <w:lvlJc w:val="right"/>
      <w:pPr>
        <w:ind w:left="6480" w:hanging="18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E8004CB"/>
    <w:multiLevelType w:val="hybridMultilevel"/>
    <w:tmpl w:val="01B278FA"/>
    <w:lvl w:ilvl="0" w:tplc="87461254">
      <w:start w:val="1"/>
      <w:numFmt w:val="lowerLetter"/>
      <w:lvlText w:val="%1."/>
      <w:lvlJc w:val="left"/>
      <w:pPr>
        <w:ind w:left="720" w:hanging="360"/>
      </w:pPr>
      <w:rPr>
        <w:rFonts w:ascii="Arial" w:hAnsi="Arial" w:hint="default"/>
        <w:sz w:val="20"/>
      </w:rPr>
    </w:lvl>
    <w:lvl w:ilvl="1" w:tplc="8A623B4C" w:tentative="1">
      <w:start w:val="1"/>
      <w:numFmt w:val="lowerLetter"/>
      <w:lvlText w:val="%2."/>
      <w:lvlJc w:val="left"/>
      <w:pPr>
        <w:ind w:left="1440" w:hanging="360"/>
      </w:pPr>
    </w:lvl>
    <w:lvl w:ilvl="2" w:tplc="4C64FDC6" w:tentative="1">
      <w:start w:val="1"/>
      <w:numFmt w:val="lowerRoman"/>
      <w:lvlText w:val="%3."/>
      <w:lvlJc w:val="right"/>
      <w:pPr>
        <w:ind w:left="2160" w:hanging="180"/>
      </w:pPr>
    </w:lvl>
    <w:lvl w:ilvl="3" w:tplc="5AE68D4A" w:tentative="1">
      <w:start w:val="1"/>
      <w:numFmt w:val="decimal"/>
      <w:lvlText w:val="%4."/>
      <w:lvlJc w:val="left"/>
      <w:pPr>
        <w:ind w:left="2880" w:hanging="360"/>
      </w:pPr>
    </w:lvl>
    <w:lvl w:ilvl="4" w:tplc="C018F002" w:tentative="1">
      <w:start w:val="1"/>
      <w:numFmt w:val="lowerLetter"/>
      <w:lvlText w:val="%5."/>
      <w:lvlJc w:val="left"/>
      <w:pPr>
        <w:ind w:left="3600" w:hanging="360"/>
      </w:pPr>
    </w:lvl>
    <w:lvl w:ilvl="5" w:tplc="2D72DBF4" w:tentative="1">
      <w:start w:val="1"/>
      <w:numFmt w:val="lowerRoman"/>
      <w:lvlText w:val="%6."/>
      <w:lvlJc w:val="right"/>
      <w:pPr>
        <w:ind w:left="4320" w:hanging="180"/>
      </w:pPr>
    </w:lvl>
    <w:lvl w:ilvl="6" w:tplc="DB8C0814" w:tentative="1">
      <w:start w:val="1"/>
      <w:numFmt w:val="decimal"/>
      <w:lvlText w:val="%7."/>
      <w:lvlJc w:val="left"/>
      <w:pPr>
        <w:ind w:left="5040" w:hanging="360"/>
      </w:pPr>
    </w:lvl>
    <w:lvl w:ilvl="7" w:tplc="434AD1CC" w:tentative="1">
      <w:start w:val="1"/>
      <w:numFmt w:val="lowerLetter"/>
      <w:lvlText w:val="%8."/>
      <w:lvlJc w:val="left"/>
      <w:pPr>
        <w:ind w:left="5760" w:hanging="360"/>
      </w:pPr>
    </w:lvl>
    <w:lvl w:ilvl="8" w:tplc="3008EB4A" w:tentative="1">
      <w:start w:val="1"/>
      <w:numFmt w:val="lowerRoman"/>
      <w:lvlText w:val="%9."/>
      <w:lvlJc w:val="right"/>
      <w:pPr>
        <w:ind w:left="6480" w:hanging="180"/>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2"/>
  </w:num>
  <w:num w:numId="14">
    <w:abstractNumId w:val="10"/>
  </w:num>
  <w:num w:numId="15">
    <w:abstractNumId w:val="16"/>
  </w:num>
  <w:num w:numId="16">
    <w:abstractNumId w:val="14"/>
  </w:num>
  <w:num w:numId="17">
    <w:abstractNumId w:val="17"/>
  </w:num>
  <w:num w:numId="18">
    <w:abstractNumId w:val="1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800"/>
    <w:rsid w:val="00027F18"/>
    <w:rsid w:val="0005187F"/>
    <w:rsid w:val="00051F98"/>
    <w:rsid w:val="00084E4F"/>
    <w:rsid w:val="000A0C30"/>
    <w:rsid w:val="000A1CD1"/>
    <w:rsid w:val="000A717E"/>
    <w:rsid w:val="000C36D2"/>
    <w:rsid w:val="000D3F41"/>
    <w:rsid w:val="001168B2"/>
    <w:rsid w:val="00186391"/>
    <w:rsid w:val="001D0D93"/>
    <w:rsid w:val="002361E0"/>
    <w:rsid w:val="002369D7"/>
    <w:rsid w:val="00266805"/>
    <w:rsid w:val="002C6E60"/>
    <w:rsid w:val="002F2058"/>
    <w:rsid w:val="002F2FF7"/>
    <w:rsid w:val="003336AA"/>
    <w:rsid w:val="00341788"/>
    <w:rsid w:val="00355DCA"/>
    <w:rsid w:val="00364EA0"/>
    <w:rsid w:val="00374985"/>
    <w:rsid w:val="00376D91"/>
    <w:rsid w:val="003D1D68"/>
    <w:rsid w:val="003D1DF0"/>
    <w:rsid w:val="003D2E7F"/>
    <w:rsid w:val="003E4F0C"/>
    <w:rsid w:val="004229A9"/>
    <w:rsid w:val="00453199"/>
    <w:rsid w:val="00457126"/>
    <w:rsid w:val="004971E2"/>
    <w:rsid w:val="00532CD0"/>
    <w:rsid w:val="005375C4"/>
    <w:rsid w:val="00551A02"/>
    <w:rsid w:val="005534FA"/>
    <w:rsid w:val="00557248"/>
    <w:rsid w:val="005635C1"/>
    <w:rsid w:val="005815DD"/>
    <w:rsid w:val="005946E9"/>
    <w:rsid w:val="005B3453"/>
    <w:rsid w:val="005B6B84"/>
    <w:rsid w:val="005C050B"/>
    <w:rsid w:val="005D3A03"/>
    <w:rsid w:val="005E75D3"/>
    <w:rsid w:val="005F0BBA"/>
    <w:rsid w:val="00604EA0"/>
    <w:rsid w:val="00637D14"/>
    <w:rsid w:val="00671FC5"/>
    <w:rsid w:val="00674561"/>
    <w:rsid w:val="006B1F16"/>
    <w:rsid w:val="00724AA4"/>
    <w:rsid w:val="007517DE"/>
    <w:rsid w:val="00765193"/>
    <w:rsid w:val="00771D15"/>
    <w:rsid w:val="00777254"/>
    <w:rsid w:val="00791571"/>
    <w:rsid w:val="007A02ED"/>
    <w:rsid w:val="007C01C8"/>
    <w:rsid w:val="007E4F6B"/>
    <w:rsid w:val="008002C0"/>
    <w:rsid w:val="0080295F"/>
    <w:rsid w:val="00833530"/>
    <w:rsid w:val="00835E94"/>
    <w:rsid w:val="008546B6"/>
    <w:rsid w:val="00883DA5"/>
    <w:rsid w:val="008A003D"/>
    <w:rsid w:val="008A2CC4"/>
    <w:rsid w:val="008B1BB3"/>
    <w:rsid w:val="008C1DCB"/>
    <w:rsid w:val="008C5323"/>
    <w:rsid w:val="008D5E3E"/>
    <w:rsid w:val="008F7CDC"/>
    <w:rsid w:val="00942048"/>
    <w:rsid w:val="00944BFA"/>
    <w:rsid w:val="009A6A3B"/>
    <w:rsid w:val="009C3E22"/>
    <w:rsid w:val="009D132B"/>
    <w:rsid w:val="009D40FF"/>
    <w:rsid w:val="00A10081"/>
    <w:rsid w:val="00A425D0"/>
    <w:rsid w:val="00A446E0"/>
    <w:rsid w:val="00A53BD1"/>
    <w:rsid w:val="00A60FB8"/>
    <w:rsid w:val="00A902CA"/>
    <w:rsid w:val="00A97996"/>
    <w:rsid w:val="00AA0E64"/>
    <w:rsid w:val="00AA189F"/>
    <w:rsid w:val="00AB0730"/>
    <w:rsid w:val="00AC09CA"/>
    <w:rsid w:val="00B25BF2"/>
    <w:rsid w:val="00B36362"/>
    <w:rsid w:val="00B45C01"/>
    <w:rsid w:val="00B63C7C"/>
    <w:rsid w:val="00B72CD3"/>
    <w:rsid w:val="00B7564B"/>
    <w:rsid w:val="00B823AA"/>
    <w:rsid w:val="00B93C7E"/>
    <w:rsid w:val="00B94F68"/>
    <w:rsid w:val="00BA45DB"/>
    <w:rsid w:val="00BC449E"/>
    <w:rsid w:val="00BE5B17"/>
    <w:rsid w:val="00BF4184"/>
    <w:rsid w:val="00C0143E"/>
    <w:rsid w:val="00C015DA"/>
    <w:rsid w:val="00C0601E"/>
    <w:rsid w:val="00C10A96"/>
    <w:rsid w:val="00C2765A"/>
    <w:rsid w:val="00C31D30"/>
    <w:rsid w:val="00C4767B"/>
    <w:rsid w:val="00C50272"/>
    <w:rsid w:val="00C50997"/>
    <w:rsid w:val="00C61C30"/>
    <w:rsid w:val="00C72901"/>
    <w:rsid w:val="00C73F57"/>
    <w:rsid w:val="00C801DD"/>
    <w:rsid w:val="00C84D45"/>
    <w:rsid w:val="00CA02CF"/>
    <w:rsid w:val="00CD6E39"/>
    <w:rsid w:val="00CE1406"/>
    <w:rsid w:val="00CF64E8"/>
    <w:rsid w:val="00CF6E91"/>
    <w:rsid w:val="00D06C6E"/>
    <w:rsid w:val="00D157E9"/>
    <w:rsid w:val="00D16C5F"/>
    <w:rsid w:val="00D30857"/>
    <w:rsid w:val="00D30B79"/>
    <w:rsid w:val="00D37021"/>
    <w:rsid w:val="00D60192"/>
    <w:rsid w:val="00D635CB"/>
    <w:rsid w:val="00D67930"/>
    <w:rsid w:val="00D85B68"/>
    <w:rsid w:val="00DA13BC"/>
    <w:rsid w:val="00DC085D"/>
    <w:rsid w:val="00DE76A8"/>
    <w:rsid w:val="00E478E6"/>
    <w:rsid w:val="00E6004D"/>
    <w:rsid w:val="00E81978"/>
    <w:rsid w:val="00EC1684"/>
    <w:rsid w:val="00EF4A6D"/>
    <w:rsid w:val="00F245E0"/>
    <w:rsid w:val="00F379B7"/>
    <w:rsid w:val="00F462B9"/>
    <w:rsid w:val="00F525FA"/>
    <w:rsid w:val="00F56AFD"/>
    <w:rsid w:val="00F84141"/>
    <w:rsid w:val="00F97BE0"/>
    <w:rsid w:val="00FC355B"/>
    <w:rsid w:val="00FE2307"/>
    <w:rsid w:val="00FE4F3B"/>
    <w:rsid w:val="00FE535E"/>
    <w:rsid w:val="00FF2002"/>
    <w:rsid w:val="00FF2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45D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84D45"/>
    <w:rPr>
      <w:color w:val="5F5F5F" w:themeColor="hyperlink"/>
      <w:u w:val="single"/>
    </w:rPr>
  </w:style>
  <w:style w:type="character" w:customStyle="1" w:styleId="UnresolvedMention1">
    <w:name w:val="Unresolved Mention1"/>
    <w:basedOn w:val="DefaultParagraphFont"/>
    <w:uiPriority w:val="99"/>
    <w:semiHidden/>
    <w:unhideWhenUsed/>
    <w:rsid w:val="00C84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dc.gov/nchs/data/nvsr/nvsr68/nvsr68_09-508.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93C7E" w:rsidRDefault="00734FC3">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93C7E" w:rsidRDefault="00734FC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93C7E" w:rsidRDefault="00734FC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93C7E" w:rsidRDefault="00734FC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56314"/>
    <w:rsid w:val="000B3720"/>
    <w:rsid w:val="00111E59"/>
    <w:rsid w:val="001272A8"/>
    <w:rsid w:val="002A72E2"/>
    <w:rsid w:val="00313E00"/>
    <w:rsid w:val="00493942"/>
    <w:rsid w:val="005E1FC4"/>
    <w:rsid w:val="006077F5"/>
    <w:rsid w:val="00734FC3"/>
    <w:rsid w:val="00B93C7E"/>
    <w:rsid w:val="00BC1A0F"/>
    <w:rsid w:val="00BC5071"/>
    <w:rsid w:val="00EC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Gun Violence: A Public Health Crisis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9F08AF-532B-4A65-8A7F-1043C6BB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8</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Gun Violence: A Public Health Crisis</vt:lpstr>
    </vt:vector>
  </TitlesOfParts>
  <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Violence: A Public Health Crisis</dc:title>
  <dc:creator>Zack Gold</dc:creator>
  <cp:lastModifiedBy>Morning</cp:lastModifiedBy>
  <cp:revision>6</cp:revision>
  <dcterms:created xsi:type="dcterms:W3CDTF">2019-10-23T03:17:00Z</dcterms:created>
  <dcterms:modified xsi:type="dcterms:W3CDTF">2019-10-23T04:23:00Z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id="8lrbOQSV"/&gt;&lt;style id="http://www.zotero.org/styles/apa" locale="en-US" hasBibliography="1" bibliographyStyleHasBeenSet="1"/&gt;&lt;prefs&gt;&lt;pref name="fieldType" value="Field"/&gt;&lt;pref name="noteType" value</vt:lpwstr>
  </property>
  <property fmtid="{D5CDD505-2E9C-101B-9397-08002B2CF9AE}" pid="3" name="ZOTERO_PREF_2">
    <vt:lpwstr>="0"/&gt;&lt;pref name="automaticJournalAbbreviations" value="false"/&gt;&lt;/prefs&gt;&lt;/data&gt;</vt:lpwstr>
  </property>
</Properties>
</file>