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ACA8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6A7562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260DF7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F27CA6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A49D75" w14:textId="77777777" w:rsidR="00A32E6A" w:rsidRDefault="00A32E6A" w:rsidP="00517FD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7397156" w14:textId="77777777" w:rsidR="00A32E6A" w:rsidRDefault="00A32E6A" w:rsidP="00517FD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BDD64B" w14:textId="77777777" w:rsidR="0060238E" w:rsidRPr="005C4AB7" w:rsidRDefault="000E5582" w:rsidP="00517FD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4AB7">
        <w:rPr>
          <w:rFonts w:ascii="Times New Roman" w:hAnsi="Times New Roman" w:cs="Times New Roman"/>
          <w:color w:val="auto"/>
          <w:sz w:val="24"/>
          <w:szCs w:val="24"/>
        </w:rPr>
        <w:t>Financial Derivatives</w:t>
      </w:r>
    </w:p>
    <w:p w14:paraId="1AD2E460" w14:textId="77777777" w:rsidR="00517FDD" w:rsidRDefault="000E5582" w:rsidP="00517F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7">
        <w:rPr>
          <w:rFonts w:ascii="Times New Roman" w:hAnsi="Times New Roman" w:cs="Times New Roman"/>
          <w:sz w:val="24"/>
          <w:szCs w:val="24"/>
        </w:rPr>
        <w:t>[Enter your name here]</w:t>
      </w:r>
    </w:p>
    <w:p w14:paraId="278FE45C" w14:textId="77777777" w:rsidR="005C4AB7" w:rsidRPr="005C4AB7" w:rsidRDefault="000E5582" w:rsidP="00517F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7">
        <w:rPr>
          <w:rFonts w:ascii="Times New Roman" w:hAnsi="Times New Roman" w:cs="Times New Roman"/>
          <w:sz w:val="24"/>
          <w:szCs w:val="24"/>
        </w:rPr>
        <w:t>[Enter the name of the institution here]</w:t>
      </w:r>
    </w:p>
    <w:p w14:paraId="56385AB6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FCE849" w14:textId="77777777" w:rsidR="00517FDD" w:rsidRDefault="00517FDD" w:rsidP="00517FDD"/>
    <w:p w14:paraId="63680F23" w14:textId="77777777" w:rsidR="00517FDD" w:rsidRDefault="00517FDD" w:rsidP="00517FDD"/>
    <w:p w14:paraId="2A198AA8" w14:textId="77777777" w:rsidR="00517FDD" w:rsidRDefault="00517FDD" w:rsidP="00517FDD"/>
    <w:p w14:paraId="30E919D0" w14:textId="77777777" w:rsidR="00517FDD" w:rsidRPr="00517FDD" w:rsidRDefault="00517FDD" w:rsidP="00517FDD"/>
    <w:p w14:paraId="798FFEAD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2A22F1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B4732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374C97" w14:textId="77777777" w:rsidR="0060238E" w:rsidRDefault="0060238E" w:rsidP="002B1C8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820768" w14:textId="77777777" w:rsidR="00517FDD" w:rsidRDefault="00517FDD" w:rsidP="00517FDD"/>
    <w:p w14:paraId="306316B8" w14:textId="77777777" w:rsidR="002B1C8F" w:rsidRPr="00517FDD" w:rsidRDefault="000E5582" w:rsidP="00517FD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7FD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Answer 1</w:t>
      </w:r>
    </w:p>
    <w:p w14:paraId="646B6716" w14:textId="77777777" w:rsidR="000E3900" w:rsidRDefault="000E5582" w:rsidP="00517F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885">
        <w:rPr>
          <w:rFonts w:ascii="Times New Roman" w:hAnsi="Times New Roman" w:cs="Times New Roman"/>
          <w:sz w:val="24"/>
          <w:szCs w:val="24"/>
        </w:rPr>
        <w:t>The exchange rate is affected by a large number of macroeconomic variables such as inflation and changes in interest rates</w:t>
      </w:r>
      <w:sdt>
        <w:sdtPr>
          <w:rPr>
            <w:rFonts w:ascii="Times New Roman" w:hAnsi="Times New Roman" w:cs="Times New Roman"/>
            <w:sz w:val="24"/>
            <w:szCs w:val="24"/>
          </w:rPr>
          <w:id w:val="-1012376091"/>
          <w:citation/>
        </w:sdtPr>
        <w:sdtEndPr/>
        <w:sdtContent>
          <w:r w:rsidR="001C7C90" w:rsidRPr="008278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C7C90" w:rsidRPr="00827885">
            <w:rPr>
              <w:rFonts w:ascii="Times New Roman" w:hAnsi="Times New Roman" w:cs="Times New Roman"/>
              <w:sz w:val="24"/>
              <w:szCs w:val="24"/>
            </w:rPr>
            <w:instrText xml:space="preserve"> CITATION Thi17 \l 1033 </w:instrText>
          </w:r>
          <w:r w:rsidR="001C7C90" w:rsidRPr="008278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7C90" w:rsidRPr="0082788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(Venkatesan &amp; M.S.Ponnamma, 2017)</w:t>
          </w:r>
          <w:r w:rsidR="001C7C90" w:rsidRPr="008278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E03A8" w:rsidRPr="00827885">
        <w:rPr>
          <w:rFonts w:ascii="Times New Roman" w:hAnsi="Times New Roman" w:cs="Times New Roman"/>
          <w:sz w:val="24"/>
          <w:szCs w:val="24"/>
        </w:rPr>
        <w:t xml:space="preserve">. </w:t>
      </w:r>
      <w:r w:rsidR="00CF4E83" w:rsidRPr="00827885">
        <w:rPr>
          <w:rFonts w:ascii="Times New Roman" w:hAnsi="Times New Roman" w:cs="Times New Roman"/>
          <w:sz w:val="24"/>
          <w:szCs w:val="24"/>
        </w:rPr>
        <w:t>Inflation has a negative impact on the exchange ra</w:t>
      </w:r>
      <w:r w:rsidR="007E425C" w:rsidRPr="00827885">
        <w:rPr>
          <w:rFonts w:ascii="Times New Roman" w:hAnsi="Times New Roman" w:cs="Times New Roman"/>
          <w:sz w:val="24"/>
          <w:szCs w:val="24"/>
        </w:rPr>
        <w:t>te of a currency which means that</w:t>
      </w:r>
      <w:r w:rsidR="00CF4E83" w:rsidRPr="00827885">
        <w:rPr>
          <w:rFonts w:ascii="Times New Roman" w:hAnsi="Times New Roman" w:cs="Times New Roman"/>
          <w:sz w:val="24"/>
          <w:szCs w:val="24"/>
        </w:rPr>
        <w:t xml:space="preserve"> an increase in inflation affects the currency of the country in which price level has risen.</w:t>
      </w:r>
      <w:r w:rsidR="008D7B2E" w:rsidRPr="00827885">
        <w:rPr>
          <w:rFonts w:ascii="Times New Roman" w:hAnsi="Times New Roman" w:cs="Times New Roman"/>
          <w:sz w:val="24"/>
          <w:szCs w:val="24"/>
        </w:rPr>
        <w:t xml:space="preserve"> This relationship is a one-way relationship which means that a decrease in inflation does not necessarily improve the exchange rate.</w:t>
      </w:r>
      <w:r w:rsidR="00394391" w:rsidRPr="00827885">
        <w:rPr>
          <w:rFonts w:ascii="Times New Roman" w:hAnsi="Times New Roman" w:cs="Times New Roman"/>
          <w:sz w:val="24"/>
          <w:szCs w:val="24"/>
        </w:rPr>
        <w:t xml:space="preserve"> If the country is facing current account deficit</w:t>
      </w:r>
      <w:r w:rsidR="00105BBE" w:rsidRPr="00827885">
        <w:rPr>
          <w:rFonts w:ascii="Times New Roman" w:hAnsi="Times New Roman" w:cs="Times New Roman"/>
          <w:sz w:val="24"/>
          <w:szCs w:val="24"/>
        </w:rPr>
        <w:t>, its exchange rate will be negativel</w:t>
      </w:r>
      <w:r w:rsidR="00EC1796" w:rsidRPr="00827885">
        <w:rPr>
          <w:rFonts w:ascii="Times New Roman" w:hAnsi="Times New Roman" w:cs="Times New Roman"/>
          <w:sz w:val="24"/>
          <w:szCs w:val="24"/>
        </w:rPr>
        <w:t xml:space="preserve">y affected and this variable has a two-way effect on the exchange rate which means that both increase and decrease in </w:t>
      </w:r>
      <w:r w:rsidR="00F03928" w:rsidRPr="00827885">
        <w:rPr>
          <w:rFonts w:ascii="Times New Roman" w:hAnsi="Times New Roman" w:cs="Times New Roman"/>
          <w:sz w:val="24"/>
          <w:szCs w:val="24"/>
        </w:rPr>
        <w:t>the current account deficit will have an impact on the exchange rate of any country.</w:t>
      </w:r>
      <w:r w:rsidR="009A4783" w:rsidRPr="00827885">
        <w:rPr>
          <w:rFonts w:ascii="Times New Roman" w:hAnsi="Times New Roman" w:cs="Times New Roman"/>
          <w:sz w:val="24"/>
          <w:szCs w:val="24"/>
        </w:rPr>
        <w:t xml:space="preserve"> Some other complex </w:t>
      </w:r>
      <w:r w:rsidR="00A86DD0" w:rsidRPr="00827885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216309" w:rsidRPr="00827885">
        <w:rPr>
          <w:rFonts w:ascii="Times New Roman" w:hAnsi="Times New Roman" w:cs="Times New Roman"/>
          <w:sz w:val="24"/>
          <w:szCs w:val="24"/>
        </w:rPr>
        <w:t xml:space="preserve">need to be studied </w:t>
      </w:r>
      <w:r w:rsidR="00A86DD0" w:rsidRPr="00827885">
        <w:rPr>
          <w:rFonts w:ascii="Times New Roman" w:hAnsi="Times New Roman" w:cs="Times New Roman"/>
          <w:sz w:val="24"/>
          <w:szCs w:val="24"/>
        </w:rPr>
        <w:t>to know the macroeconomic factors affecting the exchange rates for any cou</w:t>
      </w:r>
      <w:r w:rsidR="00E676CD" w:rsidRPr="00827885">
        <w:rPr>
          <w:rFonts w:ascii="Times New Roman" w:hAnsi="Times New Roman" w:cs="Times New Roman"/>
          <w:sz w:val="24"/>
          <w:szCs w:val="24"/>
        </w:rPr>
        <w:t>n</w:t>
      </w:r>
      <w:r w:rsidR="00A86DD0" w:rsidRPr="00827885">
        <w:rPr>
          <w:rFonts w:ascii="Times New Roman" w:hAnsi="Times New Roman" w:cs="Times New Roman"/>
          <w:sz w:val="24"/>
          <w:szCs w:val="24"/>
        </w:rPr>
        <w:t>try.</w:t>
      </w:r>
      <w:r w:rsidR="00E676CD" w:rsidRPr="00827885">
        <w:rPr>
          <w:rFonts w:ascii="Times New Roman" w:hAnsi="Times New Roman" w:cs="Times New Roman"/>
          <w:sz w:val="24"/>
          <w:szCs w:val="24"/>
        </w:rPr>
        <w:t xml:space="preserve"> </w:t>
      </w:r>
      <w:r w:rsidR="00460EBA" w:rsidRPr="00827885">
        <w:rPr>
          <w:rFonts w:ascii="Times New Roman" w:hAnsi="Times New Roman" w:cs="Times New Roman"/>
          <w:sz w:val="24"/>
          <w:szCs w:val="24"/>
        </w:rPr>
        <w:t>Interest rates cause the savings to change, which in turn affect the current account deficit</w:t>
      </w:r>
      <w:sdt>
        <w:sdtPr>
          <w:rPr>
            <w:rFonts w:ascii="Times New Roman" w:hAnsi="Times New Roman" w:cs="Times New Roman"/>
            <w:sz w:val="24"/>
            <w:szCs w:val="24"/>
          </w:rPr>
          <w:id w:val="1528373842"/>
          <w:citation/>
        </w:sdtPr>
        <w:sdtEndPr/>
        <w:sdtContent>
          <w:r w:rsidR="00A974A8" w:rsidRPr="008278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74A8" w:rsidRPr="00827885">
            <w:rPr>
              <w:rFonts w:ascii="Times New Roman" w:hAnsi="Times New Roman" w:cs="Times New Roman"/>
              <w:sz w:val="24"/>
              <w:szCs w:val="24"/>
            </w:rPr>
            <w:instrText xml:space="preserve"> CITATION She17 \l 1033 </w:instrText>
          </w:r>
          <w:r w:rsidR="00A974A8" w:rsidRPr="008278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4A8" w:rsidRPr="0082788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(Maurya, 2017)</w:t>
          </w:r>
          <w:r w:rsidR="00A974A8" w:rsidRPr="008278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60EBA" w:rsidRPr="00827885">
        <w:rPr>
          <w:rFonts w:ascii="Times New Roman" w:hAnsi="Times New Roman" w:cs="Times New Roman"/>
          <w:sz w:val="24"/>
          <w:szCs w:val="24"/>
        </w:rPr>
        <w:t>.</w:t>
      </w:r>
      <w:r w:rsidR="00A974A8" w:rsidRPr="0082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E9375" w14:textId="77777777" w:rsidR="002B1C8F" w:rsidRPr="002B1C8F" w:rsidRDefault="000E5582" w:rsidP="00517FD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1C8F">
        <w:rPr>
          <w:rFonts w:ascii="Times New Roman" w:hAnsi="Times New Roman" w:cs="Times New Roman"/>
          <w:b/>
          <w:color w:val="auto"/>
          <w:sz w:val="24"/>
          <w:szCs w:val="24"/>
        </w:rPr>
        <w:t>Answer 2</w:t>
      </w:r>
    </w:p>
    <w:p w14:paraId="524BA886" w14:textId="77777777" w:rsidR="002B1C8F" w:rsidRDefault="000E5582" w:rsidP="00517F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885">
        <w:rPr>
          <w:rFonts w:ascii="Times New Roman" w:hAnsi="Times New Roman" w:cs="Times New Roman"/>
          <w:sz w:val="24"/>
          <w:szCs w:val="24"/>
        </w:rPr>
        <w:t>Futures, forwards, and options are all types of derivatives having different characteristics.</w:t>
      </w:r>
      <w:r w:rsidR="00E208AE" w:rsidRPr="00827885">
        <w:rPr>
          <w:rFonts w:ascii="Times New Roman" w:hAnsi="Times New Roman" w:cs="Times New Roman"/>
          <w:sz w:val="24"/>
          <w:szCs w:val="24"/>
        </w:rPr>
        <w:t xml:space="preserve"> Forward and futures contracts are made to make the delivery of assets on some future dates.</w:t>
      </w:r>
      <w:r w:rsidR="000D0911" w:rsidRPr="00827885">
        <w:rPr>
          <w:rFonts w:ascii="Times New Roman" w:hAnsi="Times New Roman" w:cs="Times New Roman"/>
          <w:sz w:val="24"/>
          <w:szCs w:val="24"/>
        </w:rPr>
        <w:t xml:space="preserve"> These assets can be some </w:t>
      </w:r>
      <w:r w:rsidR="00C65D68" w:rsidRPr="00827885">
        <w:rPr>
          <w:rFonts w:ascii="Times New Roman" w:hAnsi="Times New Roman" w:cs="Times New Roman"/>
          <w:sz w:val="24"/>
          <w:szCs w:val="24"/>
        </w:rPr>
        <w:t xml:space="preserve">items of daily use or some </w:t>
      </w:r>
      <w:r w:rsidR="00E552B6" w:rsidRPr="00827885">
        <w:rPr>
          <w:rFonts w:ascii="Times New Roman" w:hAnsi="Times New Roman" w:cs="Times New Roman"/>
          <w:sz w:val="24"/>
          <w:szCs w:val="24"/>
        </w:rPr>
        <w:t>specialized financial instruments.</w:t>
      </w:r>
      <w:r w:rsidR="00402CAB" w:rsidRPr="00827885">
        <w:rPr>
          <w:rFonts w:ascii="Times New Roman" w:hAnsi="Times New Roman" w:cs="Times New Roman"/>
          <w:sz w:val="24"/>
          <w:szCs w:val="24"/>
        </w:rPr>
        <w:t xml:space="preserve"> </w:t>
      </w:r>
      <w:r w:rsidR="00E90A96" w:rsidRPr="00827885">
        <w:rPr>
          <w:rFonts w:ascii="Times New Roman" w:hAnsi="Times New Roman" w:cs="Times New Roman"/>
          <w:sz w:val="24"/>
          <w:szCs w:val="24"/>
        </w:rPr>
        <w:t>These derivatives have their specialized markets for trading</w:t>
      </w:r>
      <w:r w:rsidR="005F697D" w:rsidRPr="00827885">
        <w:rPr>
          <w:rFonts w:ascii="Times New Roman" w:hAnsi="Times New Roman" w:cs="Times New Roman"/>
          <w:sz w:val="24"/>
          <w:szCs w:val="24"/>
        </w:rPr>
        <w:t>, also called the standardized markets</w:t>
      </w:r>
      <w:r w:rsidR="00E90A96" w:rsidRPr="00827885">
        <w:rPr>
          <w:rFonts w:ascii="Times New Roman" w:hAnsi="Times New Roman" w:cs="Times New Roman"/>
          <w:sz w:val="24"/>
          <w:szCs w:val="24"/>
        </w:rPr>
        <w:t>.</w:t>
      </w:r>
      <w:r w:rsidR="0089454E" w:rsidRPr="00827885">
        <w:rPr>
          <w:rFonts w:ascii="Times New Roman" w:hAnsi="Times New Roman" w:cs="Times New Roman"/>
          <w:sz w:val="24"/>
          <w:szCs w:val="24"/>
        </w:rPr>
        <w:t xml:space="preserve"> Futures and forwards imply obligations on both the buyer and seller while in case of options, only the sellers have the obligations to fulfill.</w:t>
      </w:r>
      <w:r w:rsidR="00320EEB" w:rsidRPr="00827885">
        <w:rPr>
          <w:rFonts w:ascii="Times New Roman" w:hAnsi="Times New Roman" w:cs="Times New Roman"/>
          <w:sz w:val="24"/>
          <w:szCs w:val="24"/>
        </w:rPr>
        <w:t xml:space="preserve"> The buyers in options have the rights but no obligation </w:t>
      </w:r>
      <w:r w:rsidR="00502DCC" w:rsidRPr="00827885">
        <w:rPr>
          <w:rFonts w:ascii="Times New Roman" w:hAnsi="Times New Roman" w:cs="Times New Roman"/>
          <w:sz w:val="24"/>
          <w:szCs w:val="24"/>
        </w:rPr>
        <w:t>to acquire some position related to the underlying asset.</w:t>
      </w:r>
      <w:r w:rsidR="002A7FDB" w:rsidRPr="00827885">
        <w:rPr>
          <w:rFonts w:ascii="Times New Roman" w:hAnsi="Times New Roman" w:cs="Times New Roman"/>
          <w:sz w:val="24"/>
          <w:szCs w:val="24"/>
        </w:rPr>
        <w:t xml:space="preserve"> Th</w:t>
      </w:r>
      <w:r w:rsidR="006F5502" w:rsidRPr="00827885">
        <w:rPr>
          <w:rFonts w:ascii="Times New Roman" w:hAnsi="Times New Roman" w:cs="Times New Roman"/>
          <w:sz w:val="24"/>
          <w:szCs w:val="24"/>
        </w:rPr>
        <w:t xml:space="preserve">e uses for all kinds </w:t>
      </w:r>
      <w:r w:rsidR="00117BA0" w:rsidRPr="00827885">
        <w:rPr>
          <w:rFonts w:ascii="Times New Roman" w:hAnsi="Times New Roman" w:cs="Times New Roman"/>
          <w:sz w:val="24"/>
          <w:szCs w:val="24"/>
        </w:rPr>
        <w:t>of derivatives</w:t>
      </w:r>
      <w:r w:rsidR="00BE54CA" w:rsidRPr="00827885">
        <w:rPr>
          <w:rFonts w:ascii="Times New Roman" w:hAnsi="Times New Roman" w:cs="Times New Roman"/>
          <w:sz w:val="24"/>
          <w:szCs w:val="24"/>
        </w:rPr>
        <w:t xml:space="preserve"> are </w:t>
      </w:r>
      <w:r w:rsidR="00117BA0" w:rsidRPr="00827885">
        <w:rPr>
          <w:rFonts w:ascii="Times New Roman" w:hAnsi="Times New Roman" w:cs="Times New Roman"/>
          <w:sz w:val="24"/>
          <w:szCs w:val="24"/>
        </w:rPr>
        <w:t>similar to each other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541324"/>
          <w:citation/>
        </w:sdtPr>
        <w:sdtEndPr/>
        <w:sdtContent>
          <w:r w:rsidR="00F365DA" w:rsidRPr="008278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65DA" w:rsidRPr="00827885">
            <w:rPr>
              <w:rFonts w:ascii="Times New Roman" w:hAnsi="Times New Roman" w:cs="Times New Roman"/>
              <w:sz w:val="24"/>
              <w:szCs w:val="24"/>
            </w:rPr>
            <w:instrText xml:space="preserve"> CITATION Avn87 \l 1033 </w:instrText>
          </w:r>
          <w:r w:rsidR="00F365DA" w:rsidRPr="008278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65DA" w:rsidRPr="0082788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(Wolf, 1987)</w:t>
          </w:r>
          <w:r w:rsidR="00F365DA" w:rsidRPr="008278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17BA0" w:rsidRPr="00827885">
        <w:rPr>
          <w:rFonts w:ascii="Times New Roman" w:hAnsi="Times New Roman" w:cs="Times New Roman"/>
          <w:sz w:val="24"/>
          <w:szCs w:val="24"/>
        </w:rPr>
        <w:t xml:space="preserve">. They </w:t>
      </w:r>
      <w:r w:rsidR="00D25CDE" w:rsidRPr="00827885">
        <w:rPr>
          <w:rFonts w:ascii="Times New Roman" w:hAnsi="Times New Roman" w:cs="Times New Roman"/>
          <w:sz w:val="24"/>
          <w:szCs w:val="24"/>
        </w:rPr>
        <w:t>are all used to speculate some future events, hedge against some specific risk, and to shift between the spot and futures markets</w:t>
      </w:r>
      <w:sdt>
        <w:sdtPr>
          <w:rPr>
            <w:rFonts w:ascii="Times New Roman" w:hAnsi="Times New Roman" w:cs="Times New Roman"/>
            <w:sz w:val="24"/>
            <w:szCs w:val="24"/>
          </w:rPr>
          <w:id w:val="2111703299"/>
          <w:citation/>
        </w:sdtPr>
        <w:sdtEndPr/>
        <w:sdtContent>
          <w:r w:rsidR="004F3025" w:rsidRPr="008278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3025" w:rsidRPr="00827885">
            <w:rPr>
              <w:rFonts w:ascii="Times New Roman" w:hAnsi="Times New Roman" w:cs="Times New Roman"/>
              <w:sz w:val="24"/>
              <w:szCs w:val="24"/>
            </w:rPr>
            <w:instrText xml:space="preserve"> CITATION Lyu01 \l 1033 </w:instrText>
          </w:r>
          <w:r w:rsidR="004F3025" w:rsidRPr="008278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3025" w:rsidRPr="0082788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(Lyuu, 2001)</w:t>
          </w:r>
          <w:r w:rsidR="004F3025" w:rsidRPr="008278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25CDE" w:rsidRPr="00827885">
        <w:rPr>
          <w:rFonts w:ascii="Times New Roman" w:hAnsi="Times New Roman" w:cs="Times New Roman"/>
          <w:sz w:val="24"/>
          <w:szCs w:val="24"/>
        </w:rPr>
        <w:t>.</w:t>
      </w:r>
      <w:r w:rsidR="00F365DA" w:rsidRPr="00827885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36146810"/>
        <w:docPartObj>
          <w:docPartGallery w:val="Bibliographies"/>
          <w:docPartUnique/>
        </w:docPartObj>
      </w:sdtPr>
      <w:sdtEndPr/>
      <w:sdtContent>
        <w:p w14:paraId="3B8CFF49" w14:textId="77777777" w:rsidR="002B1C8F" w:rsidRPr="0085198B" w:rsidRDefault="000E5582" w:rsidP="00CF1EB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5198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2B2A6EDC" w14:textId="77777777" w:rsidR="002B1C8F" w:rsidRPr="002B1C8F" w:rsidRDefault="000E5582" w:rsidP="00CF1EBE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1C8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B1C8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B1C8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Lyuu, Y. (2001). </w:t>
              </w:r>
              <w:r w:rsidRPr="002B1C8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Forwards, Futures, Futures Options, Swaps in Financial Engineering and Computation: Principles, Mathematics, Algorithms.</w:t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Cambridge: Cambridge University Press.</w:t>
              </w:r>
            </w:p>
            <w:p w14:paraId="15EBB183" w14:textId="77777777" w:rsidR="002B1C8F" w:rsidRPr="002B1C8F" w:rsidRDefault="000E5582" w:rsidP="00CF1EBE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Maurya, S. (2017). Factors affecting Exchange rate and its impact on the economy of India. </w:t>
              </w:r>
              <w:r w:rsidRPr="002B1C8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Asian</w:t>
              </w:r>
              <w:r w:rsidRPr="002B1C8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Journal of Research in Business Economics and Management</w:t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324-347.</w:t>
              </w:r>
            </w:p>
            <w:p w14:paraId="0E059BED" w14:textId="77777777" w:rsidR="002B1C8F" w:rsidRPr="002B1C8F" w:rsidRDefault="000E5582" w:rsidP="00CF1EBE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Venkatesan, T., &amp; M.S.Ponnamma. (2017). An Analysis of Macroeconomic Factors Affecting Foreign Exchange Rate. </w:t>
              </w:r>
              <w:r w:rsidRPr="002B1C8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SDMIMD Journal of Management</w:t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21-29.</w:t>
              </w:r>
            </w:p>
            <w:p w14:paraId="083B8275" w14:textId="77777777" w:rsidR="002B1C8F" w:rsidRPr="002B1C8F" w:rsidRDefault="000E5582" w:rsidP="00CF1EBE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Wolf, A. (1987). Optimal hedging with fut</w:t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ure options. </w:t>
              </w:r>
              <w:r w:rsidRPr="002B1C8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Economics and Business</w:t>
              </w:r>
              <w:r w:rsidRPr="002B1C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141-158.</w:t>
              </w:r>
            </w:p>
            <w:p w14:paraId="6E086E2F" w14:textId="77777777" w:rsidR="002B1C8F" w:rsidRDefault="000E5582" w:rsidP="00CF1EBE">
              <w:pPr>
                <w:spacing w:line="480" w:lineRule="auto"/>
                <w:jc w:val="both"/>
              </w:pPr>
              <w:r w:rsidRPr="002B1C8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369CC28" w14:textId="56D7EDF0" w:rsidR="002B1C8F" w:rsidRPr="00E6017A" w:rsidRDefault="002B1C8F" w:rsidP="00E6017A">
      <w:bookmarkStart w:id="0" w:name="_GoBack"/>
      <w:bookmarkEnd w:id="0"/>
    </w:p>
    <w:sectPr w:rsidR="002B1C8F" w:rsidRPr="00E6017A" w:rsidSect="00517F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A229" w14:textId="77777777" w:rsidR="000E5582" w:rsidRDefault="000E5582">
      <w:pPr>
        <w:spacing w:after="0" w:line="240" w:lineRule="auto"/>
      </w:pPr>
      <w:r>
        <w:separator/>
      </w:r>
    </w:p>
  </w:endnote>
  <w:endnote w:type="continuationSeparator" w:id="0">
    <w:p w14:paraId="74484F76" w14:textId="77777777" w:rsidR="000E5582" w:rsidRDefault="000E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0508" w14:textId="77777777" w:rsidR="000E5582" w:rsidRDefault="000E5582">
      <w:pPr>
        <w:spacing w:after="0" w:line="240" w:lineRule="auto"/>
      </w:pPr>
      <w:r>
        <w:separator/>
      </w:r>
    </w:p>
  </w:footnote>
  <w:footnote w:type="continuationSeparator" w:id="0">
    <w:p w14:paraId="37091106" w14:textId="77777777" w:rsidR="000E5582" w:rsidRDefault="000E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940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22B6B8" w14:textId="77777777" w:rsidR="00501497" w:rsidRPr="00872F0E" w:rsidRDefault="000E558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2F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F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F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0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F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C86EA8" w14:textId="77777777" w:rsidR="00501497" w:rsidRPr="00872F0E" w:rsidRDefault="000E5582">
    <w:pPr>
      <w:pStyle w:val="Header"/>
      <w:rPr>
        <w:rFonts w:ascii="Times New Roman" w:hAnsi="Times New Roman" w:cs="Times New Roman"/>
        <w:sz w:val="24"/>
        <w:szCs w:val="24"/>
      </w:rPr>
    </w:pPr>
    <w:r w:rsidRPr="00872F0E">
      <w:rPr>
        <w:rFonts w:ascii="Times New Roman" w:hAnsi="Times New Roman" w:cs="Times New Roman"/>
        <w:sz w:val="24"/>
        <w:szCs w:val="24"/>
      </w:rPr>
      <w:t>FINANCIAL DERIVATIVES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1754003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4B5EF02B" w14:textId="77777777" w:rsidR="00517FDD" w:rsidRPr="00517FDD" w:rsidRDefault="000E5582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517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F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0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7F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14307D30" w14:textId="77777777" w:rsidR="00517FDD" w:rsidRDefault="000E5582" w:rsidP="00517FDD">
        <w:pPr>
          <w:pStyle w:val="Header"/>
        </w:pPr>
        <w:r w:rsidRPr="00517FDD">
          <w:rPr>
            <w:rFonts w:ascii="Times New Roman" w:hAnsi="Times New Roman" w:cs="Times New Roman"/>
            <w:noProof/>
            <w:sz w:val="24"/>
            <w:szCs w:val="24"/>
          </w:rPr>
          <w:t>RUNNING HEAD: FINANCIAL DERIVATIVES</w:t>
        </w:r>
      </w:p>
    </w:sdtContent>
  </w:sdt>
  <w:p w14:paraId="233F4C91" w14:textId="77777777" w:rsidR="00517FDD" w:rsidRDefault="00517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58"/>
    <w:rsid w:val="000D0911"/>
    <w:rsid w:val="000E3900"/>
    <w:rsid w:val="000E5582"/>
    <w:rsid w:val="00105BBE"/>
    <w:rsid w:val="00117BA0"/>
    <w:rsid w:val="00185920"/>
    <w:rsid w:val="001C7C90"/>
    <w:rsid w:val="00216309"/>
    <w:rsid w:val="002A7FDB"/>
    <w:rsid w:val="002B1C8F"/>
    <w:rsid w:val="00320EEB"/>
    <w:rsid w:val="003507DC"/>
    <w:rsid w:val="00394391"/>
    <w:rsid w:val="00402CAB"/>
    <w:rsid w:val="00460EBA"/>
    <w:rsid w:val="004F3025"/>
    <w:rsid w:val="00501497"/>
    <w:rsid w:val="00502DCC"/>
    <w:rsid w:val="00517FDD"/>
    <w:rsid w:val="005476ED"/>
    <w:rsid w:val="00585A7E"/>
    <w:rsid w:val="005C4AB7"/>
    <w:rsid w:val="005F697D"/>
    <w:rsid w:val="0060238E"/>
    <w:rsid w:val="006F5502"/>
    <w:rsid w:val="007D033F"/>
    <w:rsid w:val="007E425C"/>
    <w:rsid w:val="00827885"/>
    <w:rsid w:val="008440C3"/>
    <w:rsid w:val="0085198B"/>
    <w:rsid w:val="00872F0E"/>
    <w:rsid w:val="0089454E"/>
    <w:rsid w:val="008D7B2E"/>
    <w:rsid w:val="00991758"/>
    <w:rsid w:val="009A4783"/>
    <w:rsid w:val="00A32E6A"/>
    <w:rsid w:val="00A40FF4"/>
    <w:rsid w:val="00A5631F"/>
    <w:rsid w:val="00A86DD0"/>
    <w:rsid w:val="00A974A8"/>
    <w:rsid w:val="00BE03A8"/>
    <w:rsid w:val="00BE54CA"/>
    <w:rsid w:val="00C65D68"/>
    <w:rsid w:val="00CF1EBE"/>
    <w:rsid w:val="00CF4E83"/>
    <w:rsid w:val="00D25CDE"/>
    <w:rsid w:val="00DC2FE2"/>
    <w:rsid w:val="00E208AE"/>
    <w:rsid w:val="00E552B6"/>
    <w:rsid w:val="00E6017A"/>
    <w:rsid w:val="00E676CD"/>
    <w:rsid w:val="00E90A96"/>
    <w:rsid w:val="00EC1796"/>
    <w:rsid w:val="00F03928"/>
    <w:rsid w:val="00F365DA"/>
    <w:rsid w:val="00F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EC19"/>
  <w15:chartTrackingRefBased/>
  <w15:docId w15:val="{F0589C7F-A9CA-4360-B82A-4DFE29E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B1C8F"/>
  </w:style>
  <w:style w:type="paragraph" w:styleId="Header">
    <w:name w:val="header"/>
    <w:basedOn w:val="Normal"/>
    <w:link w:val="HeaderChar"/>
    <w:uiPriority w:val="99"/>
    <w:unhideWhenUsed/>
    <w:rsid w:val="0050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7"/>
  </w:style>
  <w:style w:type="paragraph" w:styleId="Footer">
    <w:name w:val="footer"/>
    <w:basedOn w:val="Normal"/>
    <w:link w:val="FooterChar"/>
    <w:uiPriority w:val="99"/>
    <w:unhideWhenUsed/>
    <w:rsid w:val="0050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Thi17</b:Tag>
    <b:SourceType>JournalArticle</b:SourceType>
    <b:Guid>{6553E9B1-5C45-4D5D-8E04-E5BA388F948F}</b:Guid>
    <b:Author>
      <b:Author>
        <b:NameList>
          <b:Person>
            <b:Last>Venkatesan</b:Last>
            <b:First>Thilak</b:First>
          </b:Person>
          <b:Person>
            <b:Last>M.S.Ponnamma</b:Last>
          </b:Person>
        </b:NameList>
      </b:Author>
    </b:Author>
    <b:Title>An Analysis of Macroeconomic Factors Affecting Foreign Exchange Rate</b:Title>
    <b:JournalName>SDMIMD Journal of Management</b:JournalName>
    <b:Year>2017</b:Year>
    <b:Pages>21-29</b:Pages>
    <b:RefOrder>1</b:RefOrder>
  </b:Source>
  <b:Source>
    <b:Tag>She17</b:Tag>
    <b:SourceType>JournalArticle</b:SourceType>
    <b:Guid>{369CDE82-B3AA-4A83-B360-095197FA4FC1}</b:Guid>
    <b:Author>
      <b:Author>
        <b:NameList>
          <b:Person>
            <b:Last>Maurya</b:Last>
            <b:First>Sheetal</b:First>
          </b:Person>
        </b:NameList>
      </b:Author>
    </b:Author>
    <b:Title>Factors affecting Exchange rate and its impact on economy of india</b:Title>
    <b:JournalName>Asian Journal of Research in Business Economics and Management</b:JournalName>
    <b:Year>2017</b:Year>
    <b:Pages>324-347</b:Pages>
    <b:RefOrder>2</b:RefOrder>
  </b:Source>
  <b:Source>
    <b:Tag>Avn87</b:Tag>
    <b:SourceType>JournalArticle</b:SourceType>
    <b:Guid>{07FB0DD6-16D0-40C4-B42B-01635B828BD5}</b:Guid>
    <b:Title>Optimal hedging with future options</b:Title>
    <b:Year>1987</b:Year>
    <b:Author>
      <b:Author>
        <b:NameList>
          <b:Person>
            <b:Last>Wolf</b:Last>
            <b:First>Avner</b:First>
          </b:Person>
        </b:NameList>
      </b:Author>
    </b:Author>
    <b:JournalName>Journal of Economics and Business</b:JournalName>
    <b:Pages>141-158</b:Pages>
    <b:RefOrder>3</b:RefOrder>
  </b:Source>
  <b:Source>
    <b:Tag>Lyu01</b:Tag>
    <b:SourceType>Book</b:SourceType>
    <b:Guid>{C846441C-DF7F-4A5A-90F0-2983AAAF307D}</b:Guid>
    <b:Title>Forwards,Futures, Futures Options,Swaps in Financial engineering and computation: Principles,Mathematics, algorithms</b:Title>
    <b:Year>2001</b:Year>
    <b:Author>
      <b:Author>
        <b:NameList>
          <b:Person>
            <b:Last>Lyuu</b:Last>
            <b:First>Y</b:First>
          </b:Person>
        </b:NameList>
      </b:Author>
    </b:Author>
    <b:City>Cambridge</b:City>
    <b:Publisher>Cambridge University Press</b:Publisher>
    <b:RefOrder>4</b:RefOrder>
  </b:Source>
</b:Sources>
</file>

<file path=customXml/itemProps1.xml><?xml version="1.0" encoding="utf-8"?>
<ds:datastoreItem xmlns:ds="http://schemas.openxmlformats.org/officeDocument/2006/customXml" ds:itemID="{9D86A93F-B64F-42CC-9B08-37963B3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Shahid</dc:creator>
  <cp:lastModifiedBy>MPW</cp:lastModifiedBy>
  <cp:revision>3</cp:revision>
  <dcterms:created xsi:type="dcterms:W3CDTF">2019-07-10T05:34:00Z</dcterms:created>
  <dcterms:modified xsi:type="dcterms:W3CDTF">2019-07-10T05:34:00Z</dcterms:modified>
</cp:coreProperties>
</file>