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2C" w:rsidRPr="004F6479" w:rsidRDefault="00010620" w:rsidP="00010620">
      <w:pPr>
        <w:spacing w:after="0" w:line="480" w:lineRule="auto"/>
        <w:rPr>
          <w:rFonts w:ascii="Times New Roman" w:hAnsi="Times New Roman" w:cs="Times New Roman"/>
        </w:rPr>
      </w:pPr>
      <w:r w:rsidRPr="004F6479">
        <w:rPr>
          <w:rFonts w:ascii="Times New Roman" w:hAnsi="Times New Roman" w:cs="Times New Roman"/>
        </w:rPr>
        <w:t>Name</w:t>
      </w:r>
    </w:p>
    <w:p w:rsidR="00010620" w:rsidRPr="004F6479" w:rsidRDefault="00010620" w:rsidP="00010620">
      <w:pPr>
        <w:spacing w:after="0" w:line="480" w:lineRule="auto"/>
        <w:rPr>
          <w:rFonts w:ascii="Times New Roman" w:hAnsi="Times New Roman" w:cs="Times New Roman"/>
        </w:rPr>
      </w:pPr>
      <w:r w:rsidRPr="004F6479">
        <w:rPr>
          <w:rFonts w:ascii="Times New Roman" w:hAnsi="Times New Roman" w:cs="Times New Roman"/>
        </w:rPr>
        <w:t>Course Number</w:t>
      </w:r>
    </w:p>
    <w:p w:rsidR="00010620" w:rsidRPr="004F6479" w:rsidRDefault="00010620" w:rsidP="00010620">
      <w:pPr>
        <w:spacing w:after="0" w:line="480" w:lineRule="auto"/>
        <w:rPr>
          <w:rFonts w:ascii="Times New Roman" w:hAnsi="Times New Roman" w:cs="Times New Roman"/>
        </w:rPr>
      </w:pPr>
      <w:r w:rsidRPr="004F6479">
        <w:rPr>
          <w:rFonts w:ascii="Times New Roman" w:hAnsi="Times New Roman" w:cs="Times New Roman"/>
        </w:rPr>
        <w:t>Professors Name</w:t>
      </w:r>
    </w:p>
    <w:p w:rsidR="00010620" w:rsidRPr="004F6479" w:rsidRDefault="00010620" w:rsidP="00010620">
      <w:pPr>
        <w:spacing w:after="0" w:line="480" w:lineRule="auto"/>
        <w:rPr>
          <w:rFonts w:ascii="Times New Roman" w:hAnsi="Times New Roman" w:cs="Times New Roman"/>
        </w:rPr>
      </w:pPr>
      <w:r w:rsidRPr="004F6479">
        <w:rPr>
          <w:rFonts w:ascii="Times New Roman" w:hAnsi="Times New Roman" w:cs="Times New Roman"/>
        </w:rPr>
        <w:t>Date</w:t>
      </w:r>
    </w:p>
    <w:p w:rsidR="00010620" w:rsidRPr="004F6479" w:rsidRDefault="00010620" w:rsidP="00010620">
      <w:pPr>
        <w:spacing w:after="0" w:line="480" w:lineRule="auto"/>
        <w:jc w:val="center"/>
        <w:rPr>
          <w:rFonts w:ascii="Times New Roman" w:hAnsi="Times New Roman" w:cs="Times New Roman"/>
          <w:b/>
        </w:rPr>
      </w:pPr>
      <w:r w:rsidRPr="004F6479">
        <w:rPr>
          <w:rFonts w:ascii="Times New Roman" w:hAnsi="Times New Roman" w:cs="Times New Roman"/>
          <w:b/>
        </w:rPr>
        <w:t>Introduction</w:t>
      </w:r>
    </w:p>
    <w:p w:rsidR="00E457F4" w:rsidRPr="004F6479" w:rsidRDefault="00010620" w:rsidP="00E457F4">
      <w:pPr>
        <w:spacing w:after="0" w:line="480" w:lineRule="auto"/>
        <w:rPr>
          <w:rFonts w:ascii="Times New Roman" w:hAnsi="Times New Roman" w:cs="Times New Roman"/>
        </w:rPr>
      </w:pPr>
      <w:r w:rsidRPr="004F6479">
        <w:rPr>
          <w:rFonts w:ascii="Times New Roman" w:hAnsi="Times New Roman" w:cs="Times New Roman"/>
        </w:rPr>
        <w:tab/>
      </w:r>
      <w:r w:rsidR="00E457F4" w:rsidRPr="004F6479">
        <w:rPr>
          <w:rFonts w:ascii="Times New Roman" w:hAnsi="Times New Roman" w:cs="Times New Roman"/>
        </w:rPr>
        <w:t>Supernatural elements plays an essential role in plays. For example, supernatural elements insights characters in plays and also, bringing the impact of various scenes of play. Besides, supernatural elements help in creating curiosity amongst the audience and even interest of the play in nature (</w:t>
      </w:r>
      <w:r w:rsidR="00E457F4" w:rsidRPr="004F6479">
        <w:rPr>
          <w:rFonts w:ascii="Times New Roman" w:hAnsi="Times New Roman" w:cs="Times New Roman"/>
          <w:color w:val="222222"/>
          <w:shd w:val="clear" w:color="auto" w:fill="FFFFFF"/>
        </w:rPr>
        <w:t>Cook and Norman 89)</w:t>
      </w:r>
      <w:r w:rsidR="00E457F4" w:rsidRPr="004F6479">
        <w:rPr>
          <w:rFonts w:ascii="Times New Roman" w:hAnsi="Times New Roman" w:cs="Times New Roman"/>
        </w:rPr>
        <w:t>. This paper is written to illustrate the use of supernatural elements were used in Macbeth, the powers associated with the supernatural and how the supernatural played a great role in influencing the mind of the individuals.</w:t>
      </w:r>
    </w:p>
    <w:p w:rsidR="00E457F4" w:rsidRPr="004F6479" w:rsidRDefault="00E457F4" w:rsidP="00E457F4">
      <w:pPr>
        <w:spacing w:after="0" w:line="480" w:lineRule="auto"/>
        <w:jc w:val="center"/>
        <w:rPr>
          <w:rFonts w:ascii="Times New Roman" w:hAnsi="Times New Roman" w:cs="Times New Roman"/>
          <w:b/>
        </w:rPr>
      </w:pPr>
      <w:r w:rsidRPr="004F6479">
        <w:rPr>
          <w:rFonts w:ascii="Times New Roman" w:hAnsi="Times New Roman" w:cs="Times New Roman"/>
          <w:b/>
        </w:rPr>
        <w:t>Supernatural Leading to Ultimate Conclusion</w:t>
      </w:r>
    </w:p>
    <w:p w:rsidR="00E457F4" w:rsidRPr="004F6479" w:rsidRDefault="00E457F4" w:rsidP="00E457F4">
      <w:pPr>
        <w:spacing w:after="0" w:line="480" w:lineRule="auto"/>
        <w:rPr>
          <w:rFonts w:ascii="Times New Roman" w:hAnsi="Times New Roman" w:cs="Times New Roman"/>
        </w:rPr>
      </w:pPr>
      <w:r w:rsidRPr="004F6479">
        <w:rPr>
          <w:rFonts w:ascii="Times New Roman" w:hAnsi="Times New Roman" w:cs="Times New Roman"/>
        </w:rPr>
        <w:tab/>
        <w:t>The play Macbeth makes use of the supernatural elements in illustrations of various parts of the play of the play. For instance, Shakespeare made use of the witches who are considered as one of the supernatural elements of the play (</w:t>
      </w:r>
      <w:r w:rsidRPr="004F6479">
        <w:rPr>
          <w:rFonts w:ascii="Times New Roman" w:hAnsi="Times New Roman" w:cs="Times New Roman"/>
          <w:color w:val="222222"/>
          <w:shd w:val="clear" w:color="auto" w:fill="FFFFFF"/>
        </w:rPr>
        <w:t>Blacker and Robert 78)</w:t>
      </w:r>
      <w:r w:rsidRPr="004F6479">
        <w:rPr>
          <w:rFonts w:ascii="Times New Roman" w:hAnsi="Times New Roman" w:cs="Times New Roman"/>
        </w:rPr>
        <w:t>. Putting into consideration the play was established in period history in which the witches were believed to have powers. Witches is one of the supernatural elements of the play that is used in Macbeth to show that that witches are mostly associated with the poor and the old members in the society. The use of the witches in the play can make us comfortably make conclusion that the witches in the society are associated with single women, the poor in the society and also, the wise men.  Also, witches has power since is can bring about the actions of suspense and dark magic in the society which are together regarded as immoral acts in the society.</w:t>
      </w:r>
    </w:p>
    <w:p w:rsidR="00E457F4" w:rsidRPr="004F6479" w:rsidRDefault="00E457F4" w:rsidP="00E457F4">
      <w:pPr>
        <w:spacing w:after="0" w:line="480" w:lineRule="auto"/>
        <w:rPr>
          <w:rFonts w:ascii="Times New Roman" w:hAnsi="Times New Roman" w:cs="Times New Roman"/>
        </w:rPr>
      </w:pPr>
      <w:r w:rsidRPr="004F6479">
        <w:rPr>
          <w:rFonts w:ascii="Times New Roman" w:hAnsi="Times New Roman" w:cs="Times New Roman"/>
        </w:rPr>
        <w:tab/>
        <w:t>Banquo ghost is another supernatural element in that is used in Macbeth. Ghost in the play of Shakespeare are used to foreshadowing of the various action sin the play. We can conclude the ghost in the play in foreshadowing future activity thus influencing the actions of the individual people that are involved (</w:t>
      </w:r>
      <w:r w:rsidRPr="004F6479">
        <w:rPr>
          <w:rFonts w:ascii="Times New Roman" w:hAnsi="Times New Roman" w:cs="Times New Roman"/>
          <w:color w:val="222222"/>
          <w:shd w:val="clear" w:color="auto" w:fill="FFFFFF"/>
        </w:rPr>
        <w:t>Blacker and Robert 78)</w:t>
      </w:r>
      <w:r w:rsidRPr="004F6479">
        <w:rPr>
          <w:rFonts w:ascii="Times New Roman" w:hAnsi="Times New Roman" w:cs="Times New Roman"/>
        </w:rPr>
        <w:t xml:space="preserve">. The ghost in the play therefore plays a major role in influencing the life of the members by overshadowing the life of the death. Also, concerning the overshadowing of the </w:t>
      </w:r>
      <w:r w:rsidRPr="004F6479">
        <w:rPr>
          <w:rFonts w:ascii="Times New Roman" w:hAnsi="Times New Roman" w:cs="Times New Roman"/>
        </w:rPr>
        <w:lastRenderedPageBreak/>
        <w:t>lineage and the throne claim. The ghost therefore plays an essential role in predicting who will seat in the throne as which as it was predicted earlier by the witches.</w:t>
      </w:r>
    </w:p>
    <w:p w:rsidR="00E457F4" w:rsidRPr="004F6479" w:rsidRDefault="00E457F4" w:rsidP="00E457F4">
      <w:pPr>
        <w:spacing w:after="0" w:line="480" w:lineRule="auto"/>
        <w:rPr>
          <w:rFonts w:ascii="Times New Roman" w:hAnsi="Times New Roman" w:cs="Times New Roman"/>
        </w:rPr>
      </w:pPr>
      <w:r w:rsidRPr="004F6479">
        <w:rPr>
          <w:rFonts w:ascii="Times New Roman" w:hAnsi="Times New Roman" w:cs="Times New Roman"/>
        </w:rPr>
        <w:tab/>
        <w:t>Also, the Banquo ghost action of sitting in the throne help in making conclusion on the view of the nobles of Scottish to Macbeth. In this case, the use of supernatural element help in supporting the kingship that is under Macbeth (</w:t>
      </w:r>
      <w:r w:rsidRPr="004F6479">
        <w:rPr>
          <w:rFonts w:ascii="Times New Roman" w:hAnsi="Times New Roman" w:cs="Times New Roman"/>
          <w:color w:val="222222"/>
          <w:shd w:val="clear" w:color="auto" w:fill="FFFFFF"/>
        </w:rPr>
        <w:t>Johnson and Samuel 3)</w:t>
      </w:r>
      <w:r w:rsidRPr="004F6479">
        <w:rPr>
          <w:rFonts w:ascii="Times New Roman" w:hAnsi="Times New Roman" w:cs="Times New Roman"/>
        </w:rPr>
        <w:t xml:space="preserve">. From this incidence, we can conclude that the members of the society, conclude that </w:t>
      </w:r>
      <w:proofErr w:type="spellStart"/>
      <w:r w:rsidRPr="004F6479">
        <w:rPr>
          <w:rFonts w:ascii="Times New Roman" w:hAnsi="Times New Roman" w:cs="Times New Roman"/>
        </w:rPr>
        <w:t>Donalbaim</w:t>
      </w:r>
      <w:proofErr w:type="spellEnd"/>
      <w:r w:rsidRPr="004F6479">
        <w:rPr>
          <w:rFonts w:ascii="Times New Roman" w:hAnsi="Times New Roman" w:cs="Times New Roman"/>
        </w:rPr>
        <w:t xml:space="preserve"> and Malcom are answerable towards the death of their father.</w:t>
      </w:r>
    </w:p>
    <w:p w:rsidR="00E457F4" w:rsidRPr="004F6479" w:rsidRDefault="00E457F4" w:rsidP="00E457F4">
      <w:pPr>
        <w:spacing w:after="0" w:line="480" w:lineRule="auto"/>
        <w:rPr>
          <w:rFonts w:ascii="Times New Roman" w:hAnsi="Times New Roman" w:cs="Times New Roman"/>
        </w:rPr>
      </w:pPr>
      <w:r w:rsidRPr="004F6479">
        <w:rPr>
          <w:rFonts w:ascii="Times New Roman" w:hAnsi="Times New Roman" w:cs="Times New Roman"/>
        </w:rPr>
        <w:tab/>
        <w:t>Also, from the play of Macbeth, we can conclude the use of witches and the ghost to represent the evil actions that are represented in the society. For instance, whenever the witches are associated in the society people are filed with fear because they are associated with the supernatural powers.</w:t>
      </w:r>
    </w:p>
    <w:p w:rsidR="00E457F4" w:rsidRPr="004F6479" w:rsidRDefault="00E457F4" w:rsidP="00E457F4">
      <w:pPr>
        <w:spacing w:after="0" w:line="480" w:lineRule="auto"/>
        <w:rPr>
          <w:rFonts w:ascii="Times New Roman" w:hAnsi="Times New Roman" w:cs="Times New Roman"/>
        </w:rPr>
      </w:pPr>
      <w:r w:rsidRPr="004F6479">
        <w:rPr>
          <w:rFonts w:ascii="Times New Roman" w:hAnsi="Times New Roman" w:cs="Times New Roman"/>
        </w:rPr>
        <w:tab/>
        <w:t>Also, from the use floating daggers in the play, we can make conclusion that some kings in the society believes in supernatural things to happen. For example, Macbeth through the use of the supernatural element of the floating daggers already believed in his death (</w:t>
      </w:r>
      <w:r w:rsidRPr="004F6479">
        <w:rPr>
          <w:rFonts w:ascii="Times New Roman" w:hAnsi="Times New Roman" w:cs="Times New Roman"/>
          <w:color w:val="222222"/>
          <w:shd w:val="clear" w:color="auto" w:fill="FFFFFF"/>
        </w:rPr>
        <w:t>Cook and Norman 89)</w:t>
      </w:r>
      <w:r w:rsidRPr="004F6479">
        <w:rPr>
          <w:rFonts w:ascii="Times New Roman" w:hAnsi="Times New Roman" w:cs="Times New Roman"/>
        </w:rPr>
        <w:t>. Thus the supernatural in the society are associated with the results of believing their outcome due to fear.</w:t>
      </w:r>
    </w:p>
    <w:p w:rsidR="00E457F4" w:rsidRPr="004F6479" w:rsidRDefault="00E457F4" w:rsidP="00E457F4">
      <w:pPr>
        <w:spacing w:after="0" w:line="480" w:lineRule="auto"/>
        <w:rPr>
          <w:rFonts w:ascii="Times New Roman" w:hAnsi="Times New Roman" w:cs="Times New Roman"/>
        </w:rPr>
      </w:pPr>
      <w:r w:rsidRPr="004F6479">
        <w:rPr>
          <w:rFonts w:ascii="Times New Roman" w:hAnsi="Times New Roman" w:cs="Times New Roman"/>
        </w:rPr>
        <w:tab/>
        <w:t>Besides from the apparitions used in the play, we can make conclusion that they were not meant for the good to the king rather they showed that something bad will results in future (</w:t>
      </w:r>
      <w:r w:rsidRPr="004F6479">
        <w:rPr>
          <w:rFonts w:ascii="Times New Roman" w:hAnsi="Times New Roman" w:cs="Times New Roman"/>
          <w:color w:val="222222"/>
          <w:shd w:val="clear" w:color="auto" w:fill="FFFFFF"/>
        </w:rPr>
        <w:t>Johnson and Samuel 3)</w:t>
      </w:r>
      <w:r w:rsidRPr="004F6479">
        <w:rPr>
          <w:rFonts w:ascii="Times New Roman" w:hAnsi="Times New Roman" w:cs="Times New Roman"/>
        </w:rPr>
        <w:t>. According the withes in the play, they represented that the king will be murdered in future thus they could see blood things.</w:t>
      </w:r>
    </w:p>
    <w:p w:rsidR="00E457F4" w:rsidRPr="004F6479" w:rsidRDefault="00E457F4" w:rsidP="00E457F4">
      <w:pPr>
        <w:spacing w:after="0" w:line="480" w:lineRule="auto"/>
        <w:jc w:val="center"/>
        <w:rPr>
          <w:rFonts w:ascii="Times New Roman" w:hAnsi="Times New Roman" w:cs="Times New Roman"/>
          <w:b/>
        </w:rPr>
      </w:pPr>
      <w:r w:rsidRPr="004F6479">
        <w:rPr>
          <w:rFonts w:ascii="Times New Roman" w:hAnsi="Times New Roman" w:cs="Times New Roman"/>
          <w:b/>
        </w:rPr>
        <w:t>Conclusion</w:t>
      </w:r>
    </w:p>
    <w:p w:rsidR="00E457F4" w:rsidRPr="004F6479" w:rsidRDefault="00E457F4" w:rsidP="00E457F4">
      <w:pPr>
        <w:spacing w:after="0" w:line="480" w:lineRule="auto"/>
        <w:rPr>
          <w:rFonts w:ascii="Times New Roman" w:hAnsi="Times New Roman" w:cs="Times New Roman"/>
        </w:rPr>
      </w:pPr>
      <w:r w:rsidRPr="004F6479">
        <w:rPr>
          <w:rFonts w:ascii="Times New Roman" w:hAnsi="Times New Roman" w:cs="Times New Roman"/>
        </w:rPr>
        <w:tab/>
        <w:t>The use of supernatural elements in Macbeth is evident from the use apparitions, daggers, ghost to daggers. Also, the witches are used in the play to show powers and evil that is current in the society. The use of the supernatural in the play is to make it lively to the audiences. Shakespeare have also considered improving the performance of the play by the use of props and scenery.</w:t>
      </w:r>
    </w:p>
    <w:p w:rsidR="00E457F4" w:rsidRPr="004F6479" w:rsidRDefault="00E457F4" w:rsidP="00E457F4">
      <w:pPr>
        <w:spacing w:after="0" w:line="480" w:lineRule="auto"/>
        <w:rPr>
          <w:rFonts w:ascii="Times New Roman" w:hAnsi="Times New Roman" w:cs="Times New Roman"/>
        </w:rPr>
      </w:pPr>
      <w:r w:rsidRPr="004F6479">
        <w:rPr>
          <w:rFonts w:ascii="Times New Roman" w:hAnsi="Times New Roman" w:cs="Times New Roman"/>
        </w:rPr>
        <w:tab/>
      </w:r>
    </w:p>
    <w:p w:rsidR="00E457F4" w:rsidRPr="004F6479" w:rsidRDefault="00E457F4">
      <w:pPr>
        <w:rPr>
          <w:rFonts w:ascii="Times New Roman" w:hAnsi="Times New Roman" w:cs="Times New Roman"/>
        </w:rPr>
      </w:pPr>
      <w:r w:rsidRPr="004F6479">
        <w:rPr>
          <w:rFonts w:ascii="Times New Roman" w:hAnsi="Times New Roman" w:cs="Times New Roman"/>
        </w:rPr>
        <w:br w:type="page"/>
      </w:r>
    </w:p>
    <w:p w:rsidR="00C5353A" w:rsidRPr="004F6479" w:rsidRDefault="00E457F4" w:rsidP="00E457F4">
      <w:pPr>
        <w:spacing w:after="0" w:line="480" w:lineRule="auto"/>
        <w:jc w:val="center"/>
        <w:rPr>
          <w:rFonts w:ascii="Times New Roman" w:hAnsi="Times New Roman" w:cs="Times New Roman"/>
        </w:rPr>
      </w:pPr>
      <w:r w:rsidRPr="004F6479">
        <w:rPr>
          <w:rFonts w:ascii="Times New Roman" w:hAnsi="Times New Roman" w:cs="Times New Roman"/>
        </w:rPr>
        <w:lastRenderedPageBreak/>
        <w:t>Works Cited</w:t>
      </w:r>
    </w:p>
    <w:p w:rsidR="00E457F4" w:rsidRPr="004F6479" w:rsidRDefault="00E457F4" w:rsidP="00E457F4">
      <w:pPr>
        <w:spacing w:after="0" w:line="480" w:lineRule="auto"/>
        <w:ind w:left="720" w:hanging="720"/>
        <w:rPr>
          <w:rFonts w:ascii="Times New Roman" w:hAnsi="Times New Roman" w:cs="Times New Roman"/>
          <w:color w:val="222222"/>
          <w:shd w:val="clear" w:color="auto" w:fill="FFFFFF"/>
        </w:rPr>
      </w:pPr>
      <w:r w:rsidRPr="004F6479">
        <w:rPr>
          <w:rFonts w:ascii="Times New Roman" w:hAnsi="Times New Roman" w:cs="Times New Roman"/>
          <w:color w:val="222222"/>
          <w:shd w:val="clear" w:color="auto" w:fill="FFFFFF"/>
        </w:rPr>
        <w:t>Blacker, Robert. </w:t>
      </w:r>
      <w:r w:rsidRPr="004F6479">
        <w:rPr>
          <w:rFonts w:ascii="Times New Roman" w:hAnsi="Times New Roman" w:cs="Times New Roman"/>
          <w:i/>
          <w:iCs/>
          <w:color w:val="222222"/>
          <w:shd w:val="clear" w:color="auto" w:fill="FFFFFF"/>
        </w:rPr>
        <w:t>Shakespeare in Three Dimensions: The Dramaturgy of Macbeth and Romeo and Juliet</w:t>
      </w:r>
      <w:r w:rsidRPr="004F6479">
        <w:rPr>
          <w:rFonts w:ascii="Times New Roman" w:hAnsi="Times New Roman" w:cs="Times New Roman"/>
          <w:color w:val="222222"/>
          <w:shd w:val="clear" w:color="auto" w:fill="FFFFFF"/>
        </w:rPr>
        <w:t xml:space="preserve">. </w:t>
      </w:r>
      <w:proofErr w:type="spellStart"/>
      <w:r w:rsidRPr="004F6479">
        <w:rPr>
          <w:rFonts w:ascii="Times New Roman" w:hAnsi="Times New Roman" w:cs="Times New Roman"/>
          <w:color w:val="222222"/>
          <w:shd w:val="clear" w:color="auto" w:fill="FFFFFF"/>
        </w:rPr>
        <w:t>Routledge</w:t>
      </w:r>
      <w:proofErr w:type="spellEnd"/>
      <w:r w:rsidRPr="004F6479">
        <w:rPr>
          <w:rFonts w:ascii="Times New Roman" w:hAnsi="Times New Roman" w:cs="Times New Roman"/>
          <w:color w:val="222222"/>
          <w:shd w:val="clear" w:color="auto" w:fill="FFFFFF"/>
        </w:rPr>
        <w:t>, 2017.</w:t>
      </w:r>
    </w:p>
    <w:p w:rsidR="00E457F4" w:rsidRPr="004F6479" w:rsidRDefault="00E457F4" w:rsidP="00E457F4">
      <w:pPr>
        <w:spacing w:after="0" w:line="480" w:lineRule="auto"/>
        <w:ind w:left="720" w:hanging="720"/>
        <w:rPr>
          <w:rFonts w:ascii="Times New Roman" w:hAnsi="Times New Roman" w:cs="Times New Roman"/>
        </w:rPr>
      </w:pPr>
      <w:r w:rsidRPr="004F6479">
        <w:rPr>
          <w:rFonts w:ascii="Times New Roman" w:hAnsi="Times New Roman" w:cs="Times New Roman"/>
          <w:color w:val="222222"/>
          <w:shd w:val="clear" w:color="auto" w:fill="FFFFFF"/>
        </w:rPr>
        <w:t>Cook, Norman D. </w:t>
      </w:r>
      <w:r w:rsidRPr="004F6479">
        <w:rPr>
          <w:rFonts w:ascii="Times New Roman" w:hAnsi="Times New Roman" w:cs="Times New Roman"/>
          <w:i/>
          <w:iCs/>
          <w:color w:val="222222"/>
          <w:shd w:val="clear" w:color="auto" w:fill="FFFFFF"/>
        </w:rPr>
        <w:t>Macbeth, and King Richard the Third: An Essay, in Answer to Remarks on Some of the Characters of Shakespeare</w:t>
      </w:r>
      <w:r w:rsidRPr="004F6479">
        <w:rPr>
          <w:rFonts w:ascii="Times New Roman" w:hAnsi="Times New Roman" w:cs="Times New Roman"/>
          <w:color w:val="222222"/>
          <w:shd w:val="clear" w:color="auto" w:fill="FFFFFF"/>
        </w:rPr>
        <w:t xml:space="preserve">. </w:t>
      </w:r>
      <w:proofErr w:type="spellStart"/>
      <w:r w:rsidRPr="004F6479">
        <w:rPr>
          <w:rFonts w:ascii="Times New Roman" w:hAnsi="Times New Roman" w:cs="Times New Roman"/>
          <w:color w:val="222222"/>
          <w:shd w:val="clear" w:color="auto" w:fill="FFFFFF"/>
        </w:rPr>
        <w:t>Routledge</w:t>
      </w:r>
      <w:proofErr w:type="spellEnd"/>
      <w:r w:rsidRPr="004F6479">
        <w:rPr>
          <w:rFonts w:ascii="Times New Roman" w:hAnsi="Times New Roman" w:cs="Times New Roman"/>
          <w:color w:val="222222"/>
          <w:shd w:val="clear" w:color="auto" w:fill="FFFFFF"/>
        </w:rPr>
        <w:t>, 2016.</w:t>
      </w:r>
    </w:p>
    <w:p w:rsidR="00E457F4" w:rsidRPr="004F6479" w:rsidRDefault="00E457F4" w:rsidP="00E457F4">
      <w:pPr>
        <w:spacing w:after="0" w:line="480" w:lineRule="auto"/>
        <w:ind w:left="720" w:hanging="720"/>
        <w:rPr>
          <w:rFonts w:ascii="Times New Roman" w:hAnsi="Times New Roman" w:cs="Times New Roman"/>
          <w:color w:val="222222"/>
          <w:shd w:val="clear" w:color="auto" w:fill="FFFFFF"/>
        </w:rPr>
      </w:pPr>
      <w:r w:rsidRPr="004F6479">
        <w:rPr>
          <w:rFonts w:ascii="Times New Roman" w:hAnsi="Times New Roman" w:cs="Times New Roman"/>
          <w:color w:val="222222"/>
          <w:shd w:val="clear" w:color="auto" w:fill="FFFFFF"/>
        </w:rPr>
        <w:t>Johnson, Samuel. "From The Plays of William Shakespeare." </w:t>
      </w:r>
      <w:r w:rsidRPr="004F6479">
        <w:rPr>
          <w:rFonts w:ascii="Times New Roman" w:hAnsi="Times New Roman" w:cs="Times New Roman"/>
          <w:i/>
          <w:iCs/>
          <w:color w:val="222222"/>
          <w:shd w:val="clear" w:color="auto" w:fill="FFFFFF"/>
        </w:rPr>
        <w:t>Macbeth</w:t>
      </w:r>
      <w:r w:rsidRPr="004F6479">
        <w:rPr>
          <w:rFonts w:ascii="Times New Roman" w:hAnsi="Times New Roman" w:cs="Times New Roman"/>
          <w:color w:val="222222"/>
          <w:shd w:val="clear" w:color="auto" w:fill="FFFFFF"/>
        </w:rPr>
        <w:t xml:space="preserve">. </w:t>
      </w:r>
      <w:proofErr w:type="spellStart"/>
      <w:r w:rsidRPr="004F6479">
        <w:rPr>
          <w:rFonts w:ascii="Times New Roman" w:hAnsi="Times New Roman" w:cs="Times New Roman"/>
          <w:color w:val="222222"/>
          <w:shd w:val="clear" w:color="auto" w:fill="FFFFFF"/>
        </w:rPr>
        <w:t>Routledge</w:t>
      </w:r>
      <w:proofErr w:type="spellEnd"/>
      <w:r w:rsidRPr="004F6479">
        <w:rPr>
          <w:rFonts w:ascii="Times New Roman" w:hAnsi="Times New Roman" w:cs="Times New Roman"/>
          <w:color w:val="222222"/>
          <w:shd w:val="clear" w:color="auto" w:fill="FFFFFF"/>
        </w:rPr>
        <w:t>, 2015. 3-3.</w:t>
      </w:r>
    </w:p>
    <w:p w:rsidR="00E457F4" w:rsidRPr="004F6479" w:rsidRDefault="00E457F4" w:rsidP="00E457F4">
      <w:pPr>
        <w:spacing w:after="0" w:line="480" w:lineRule="auto"/>
        <w:ind w:left="720" w:hanging="720"/>
        <w:rPr>
          <w:rFonts w:ascii="Times New Roman" w:hAnsi="Times New Roman" w:cs="Times New Roman"/>
        </w:rPr>
      </w:pPr>
      <w:bookmarkStart w:id="0" w:name="_GoBack"/>
      <w:bookmarkEnd w:id="0"/>
    </w:p>
    <w:sectPr w:rsidR="00E457F4" w:rsidRPr="004F64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BA7" w:rsidRDefault="00D47BA7" w:rsidP="00010620">
      <w:pPr>
        <w:spacing w:after="0" w:line="240" w:lineRule="auto"/>
      </w:pPr>
      <w:r>
        <w:separator/>
      </w:r>
    </w:p>
  </w:endnote>
  <w:endnote w:type="continuationSeparator" w:id="0">
    <w:p w:rsidR="00D47BA7" w:rsidRDefault="00D47BA7" w:rsidP="0001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BA7" w:rsidRDefault="00D47BA7" w:rsidP="00010620">
      <w:pPr>
        <w:spacing w:after="0" w:line="240" w:lineRule="auto"/>
      </w:pPr>
      <w:r>
        <w:separator/>
      </w:r>
    </w:p>
  </w:footnote>
  <w:footnote w:type="continuationSeparator" w:id="0">
    <w:p w:rsidR="00D47BA7" w:rsidRDefault="00D47BA7" w:rsidP="00010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1265"/>
      <w:docPartObj>
        <w:docPartGallery w:val="Page Numbers (Top of Page)"/>
        <w:docPartUnique/>
      </w:docPartObj>
    </w:sdtPr>
    <w:sdtEndPr>
      <w:rPr>
        <w:rFonts w:ascii="Times New Roman" w:hAnsi="Times New Roman" w:cs="Times New Roman"/>
        <w:noProof/>
        <w:sz w:val="24"/>
        <w:szCs w:val="24"/>
      </w:rPr>
    </w:sdtEndPr>
    <w:sdtContent>
      <w:p w:rsidR="00010620" w:rsidRPr="00010620" w:rsidRDefault="00010620">
        <w:pPr>
          <w:pStyle w:val="Header"/>
          <w:jc w:val="right"/>
          <w:rPr>
            <w:rFonts w:ascii="Times New Roman" w:hAnsi="Times New Roman" w:cs="Times New Roman"/>
            <w:sz w:val="24"/>
            <w:szCs w:val="24"/>
          </w:rPr>
        </w:pPr>
        <w:r>
          <w:rPr>
            <w:rFonts w:ascii="Times New Roman" w:hAnsi="Times New Roman" w:cs="Times New Roman"/>
            <w:sz w:val="24"/>
            <w:szCs w:val="24"/>
          </w:rPr>
          <w:t xml:space="preserve">SURNAME </w:t>
        </w:r>
        <w:r w:rsidRPr="00010620">
          <w:rPr>
            <w:rFonts w:ascii="Times New Roman" w:hAnsi="Times New Roman" w:cs="Times New Roman"/>
            <w:sz w:val="24"/>
            <w:szCs w:val="24"/>
          </w:rPr>
          <w:fldChar w:fldCharType="begin"/>
        </w:r>
        <w:r w:rsidRPr="00010620">
          <w:rPr>
            <w:rFonts w:ascii="Times New Roman" w:hAnsi="Times New Roman" w:cs="Times New Roman"/>
            <w:sz w:val="24"/>
            <w:szCs w:val="24"/>
          </w:rPr>
          <w:instrText xml:space="preserve"> PAGE   \* MERGEFORMAT </w:instrText>
        </w:r>
        <w:r w:rsidRPr="00010620">
          <w:rPr>
            <w:rFonts w:ascii="Times New Roman" w:hAnsi="Times New Roman" w:cs="Times New Roman"/>
            <w:sz w:val="24"/>
            <w:szCs w:val="24"/>
          </w:rPr>
          <w:fldChar w:fldCharType="separate"/>
        </w:r>
        <w:r w:rsidR="004F6479">
          <w:rPr>
            <w:rFonts w:ascii="Times New Roman" w:hAnsi="Times New Roman" w:cs="Times New Roman"/>
            <w:noProof/>
            <w:sz w:val="24"/>
            <w:szCs w:val="24"/>
          </w:rPr>
          <w:t>3</w:t>
        </w:r>
        <w:r w:rsidRPr="00010620">
          <w:rPr>
            <w:rFonts w:ascii="Times New Roman" w:hAnsi="Times New Roman" w:cs="Times New Roman"/>
            <w:noProof/>
            <w:sz w:val="24"/>
            <w:szCs w:val="24"/>
          </w:rPr>
          <w:fldChar w:fldCharType="end"/>
        </w:r>
      </w:p>
    </w:sdtContent>
  </w:sdt>
  <w:p w:rsidR="00010620" w:rsidRDefault="00010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20"/>
    <w:rsid w:val="00010620"/>
    <w:rsid w:val="004F6479"/>
    <w:rsid w:val="008C683C"/>
    <w:rsid w:val="00934374"/>
    <w:rsid w:val="00AD35EA"/>
    <w:rsid w:val="00B817FC"/>
    <w:rsid w:val="00BF2647"/>
    <w:rsid w:val="00C002E8"/>
    <w:rsid w:val="00C5353A"/>
    <w:rsid w:val="00C5532C"/>
    <w:rsid w:val="00CA71C9"/>
    <w:rsid w:val="00D47BA7"/>
    <w:rsid w:val="00E457F4"/>
    <w:rsid w:val="00E80EAF"/>
    <w:rsid w:val="00F4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ADDE6-35DD-4797-BE68-167390FF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20"/>
  </w:style>
  <w:style w:type="paragraph" w:styleId="Footer">
    <w:name w:val="footer"/>
    <w:basedOn w:val="Normal"/>
    <w:link w:val="FooterChar"/>
    <w:uiPriority w:val="99"/>
    <w:unhideWhenUsed/>
    <w:rsid w:val="00010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8</cp:revision>
  <cp:lastPrinted>2019-11-06T03:28:00Z</cp:lastPrinted>
  <dcterms:created xsi:type="dcterms:W3CDTF">2019-11-06T03:10:00Z</dcterms:created>
  <dcterms:modified xsi:type="dcterms:W3CDTF">2019-11-06T07:14:00Z</dcterms:modified>
</cp:coreProperties>
</file>