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6B" w:rsidRPr="00764ACE" w:rsidRDefault="003F486B" w:rsidP="00EE77AF">
      <w:pPr>
        <w:spacing w:line="480" w:lineRule="auto"/>
        <w:jc w:val="both"/>
        <w:rPr>
          <w:rFonts w:asciiTheme="majorBidi" w:hAnsiTheme="majorBidi" w:cstheme="majorBidi"/>
          <w:sz w:val="24"/>
          <w:szCs w:val="24"/>
        </w:rPr>
      </w:pPr>
    </w:p>
    <w:p w:rsidR="003F486B" w:rsidRPr="00764ACE" w:rsidRDefault="003F486B" w:rsidP="00EE77AF">
      <w:pPr>
        <w:spacing w:line="480" w:lineRule="auto"/>
        <w:jc w:val="both"/>
        <w:rPr>
          <w:rFonts w:asciiTheme="majorBidi" w:hAnsiTheme="majorBidi" w:cstheme="majorBidi"/>
          <w:sz w:val="24"/>
          <w:szCs w:val="24"/>
        </w:rPr>
      </w:pPr>
    </w:p>
    <w:p w:rsidR="003F486B" w:rsidRPr="00764ACE" w:rsidRDefault="003F486B" w:rsidP="00EE77AF">
      <w:pPr>
        <w:spacing w:line="480" w:lineRule="auto"/>
        <w:jc w:val="both"/>
        <w:rPr>
          <w:rFonts w:asciiTheme="majorBidi" w:hAnsiTheme="majorBidi" w:cstheme="majorBidi"/>
          <w:sz w:val="24"/>
          <w:szCs w:val="24"/>
        </w:rPr>
      </w:pPr>
    </w:p>
    <w:p w:rsidR="003F486B" w:rsidRPr="00764ACE" w:rsidRDefault="003F486B" w:rsidP="00EE77AF">
      <w:pPr>
        <w:spacing w:line="480" w:lineRule="auto"/>
        <w:jc w:val="both"/>
        <w:rPr>
          <w:rFonts w:asciiTheme="majorBidi" w:hAnsiTheme="majorBidi" w:cstheme="majorBidi"/>
          <w:sz w:val="24"/>
          <w:szCs w:val="24"/>
        </w:rPr>
      </w:pPr>
    </w:p>
    <w:p w:rsidR="003F486B" w:rsidRPr="00764ACE" w:rsidRDefault="003F486B" w:rsidP="00EE77AF">
      <w:pPr>
        <w:spacing w:line="480" w:lineRule="auto"/>
        <w:jc w:val="both"/>
        <w:rPr>
          <w:rFonts w:asciiTheme="majorBidi" w:hAnsiTheme="majorBidi" w:cstheme="majorBidi"/>
          <w:sz w:val="24"/>
          <w:szCs w:val="24"/>
        </w:rPr>
      </w:pPr>
    </w:p>
    <w:p w:rsidR="003F486B" w:rsidRPr="00764ACE" w:rsidRDefault="003F486B" w:rsidP="00EE77AF">
      <w:pPr>
        <w:spacing w:line="480" w:lineRule="auto"/>
        <w:jc w:val="both"/>
        <w:rPr>
          <w:rFonts w:asciiTheme="majorBidi" w:hAnsiTheme="majorBidi" w:cstheme="majorBidi"/>
          <w:sz w:val="24"/>
          <w:szCs w:val="24"/>
        </w:rPr>
      </w:pPr>
    </w:p>
    <w:p w:rsidR="003F486B" w:rsidRPr="00764ACE" w:rsidRDefault="003F486B" w:rsidP="00EE77AF">
      <w:pPr>
        <w:spacing w:line="480" w:lineRule="auto"/>
        <w:jc w:val="center"/>
        <w:rPr>
          <w:rFonts w:asciiTheme="majorBidi" w:hAnsiTheme="majorBidi" w:cstheme="majorBidi"/>
          <w:sz w:val="24"/>
          <w:szCs w:val="24"/>
        </w:rPr>
      </w:pPr>
    </w:p>
    <w:p w:rsidR="007D2770" w:rsidRDefault="005C0745" w:rsidP="00EE77AF">
      <w:pPr>
        <w:spacing w:line="480" w:lineRule="auto"/>
        <w:jc w:val="center"/>
        <w:rPr>
          <w:rFonts w:asciiTheme="majorBidi" w:hAnsiTheme="majorBidi" w:cstheme="majorBidi"/>
          <w:b/>
          <w:bCs/>
          <w:sz w:val="24"/>
          <w:szCs w:val="24"/>
        </w:rPr>
      </w:pPr>
      <w:r w:rsidRPr="007D2770">
        <w:rPr>
          <w:rFonts w:asciiTheme="majorBidi" w:hAnsiTheme="majorBidi" w:cstheme="majorBidi"/>
          <w:b/>
          <w:bCs/>
          <w:sz w:val="24"/>
          <w:szCs w:val="24"/>
        </w:rPr>
        <w:t xml:space="preserve">Research design </w:t>
      </w:r>
    </w:p>
    <w:p w:rsidR="003F486B" w:rsidRPr="00764ACE" w:rsidRDefault="005C0745" w:rsidP="00EE77AF">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Mireya Carrillo</w:t>
      </w:r>
    </w:p>
    <w:p w:rsidR="003F486B" w:rsidRPr="00764ACE" w:rsidRDefault="005C0745" w:rsidP="00EE77AF">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University of Phoenix</w:t>
      </w:r>
    </w:p>
    <w:p w:rsidR="00A9157D" w:rsidRPr="00764ACE" w:rsidRDefault="005C0745" w:rsidP="00EE77AF">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April 1, 2019</w:t>
      </w:r>
      <w:bookmarkStart w:id="0" w:name="_GoBack"/>
      <w:bookmarkEnd w:id="0"/>
    </w:p>
    <w:p w:rsidR="00AD115B" w:rsidRPr="00764ACE" w:rsidRDefault="005C0745" w:rsidP="00EE77AF">
      <w:pPr>
        <w:spacing w:line="480" w:lineRule="auto"/>
        <w:ind w:firstLine="720"/>
        <w:jc w:val="both"/>
        <w:rPr>
          <w:rFonts w:asciiTheme="majorBidi" w:hAnsiTheme="majorBidi" w:cstheme="majorBidi"/>
          <w:sz w:val="24"/>
          <w:szCs w:val="24"/>
        </w:rPr>
      </w:pPr>
      <w:r w:rsidRPr="00764ACE">
        <w:rPr>
          <w:rFonts w:asciiTheme="majorBidi" w:hAnsiTheme="majorBidi" w:cstheme="majorBidi"/>
          <w:sz w:val="24"/>
          <w:szCs w:val="24"/>
        </w:rPr>
        <w:br w:type="page"/>
      </w:r>
    </w:p>
    <w:p w:rsidR="00AE66BC" w:rsidRPr="00764ACE" w:rsidRDefault="005C0745" w:rsidP="00EE77AF">
      <w:pPr>
        <w:pStyle w:val="UPhxBodyText1"/>
        <w:spacing w:before="0" w:after="0" w:line="480" w:lineRule="auto"/>
        <w:jc w:val="both"/>
        <w:rPr>
          <w:rFonts w:asciiTheme="majorBidi" w:hAnsiTheme="majorBidi" w:cstheme="majorBidi"/>
          <w:b/>
          <w:sz w:val="24"/>
          <w:szCs w:val="24"/>
        </w:rPr>
      </w:pPr>
      <w:r w:rsidRPr="00764ACE">
        <w:rPr>
          <w:rFonts w:asciiTheme="majorBidi" w:hAnsiTheme="majorBidi" w:cstheme="majorBidi"/>
          <w:b/>
          <w:sz w:val="24"/>
          <w:szCs w:val="24"/>
        </w:rPr>
        <w:lastRenderedPageBreak/>
        <w:t xml:space="preserve">Research </w:t>
      </w:r>
      <w:r w:rsidR="004F14C1">
        <w:rPr>
          <w:rFonts w:asciiTheme="majorBidi" w:hAnsiTheme="majorBidi" w:cstheme="majorBidi"/>
          <w:b/>
          <w:sz w:val="24"/>
          <w:szCs w:val="24"/>
        </w:rPr>
        <w:t>Question and Research Type</w:t>
      </w:r>
    </w:p>
    <w:p w:rsidR="004F14C1" w:rsidRPr="004F14C1" w:rsidRDefault="005C0745" w:rsidP="00EE77AF">
      <w:pPr>
        <w:pStyle w:val="UPhxBodyText1"/>
        <w:spacing w:before="0" w:after="0" w:line="480" w:lineRule="auto"/>
        <w:rPr>
          <w:rFonts w:asciiTheme="majorBidi" w:hAnsiTheme="majorBidi" w:cstheme="majorBidi"/>
          <w:sz w:val="24"/>
          <w:szCs w:val="24"/>
        </w:rPr>
      </w:pPr>
      <w:r>
        <w:rPr>
          <w:rFonts w:asciiTheme="majorBidi" w:hAnsiTheme="majorBidi" w:cstheme="majorBidi"/>
          <w:bCs/>
          <w:sz w:val="24"/>
          <w:szCs w:val="24"/>
        </w:rPr>
        <w:t xml:space="preserve">Topic: </w:t>
      </w:r>
      <w:r w:rsidRPr="004F14C1">
        <w:rPr>
          <w:rFonts w:asciiTheme="majorBidi" w:hAnsiTheme="majorBidi" w:cstheme="majorBidi"/>
          <w:bCs/>
          <w:sz w:val="24"/>
          <w:szCs w:val="24"/>
        </w:rPr>
        <w:t>To measure the frequency of hand washing by nurses in 'The Mount Sinai Hospital' of New York.</w:t>
      </w:r>
      <w:r>
        <w:rPr>
          <w:rFonts w:asciiTheme="majorBidi" w:hAnsiTheme="majorBidi" w:cstheme="majorBidi"/>
          <w:bCs/>
          <w:sz w:val="24"/>
          <w:szCs w:val="24"/>
        </w:rPr>
        <w:t xml:space="preserve"> </w:t>
      </w:r>
    </w:p>
    <w:p w:rsidR="00EB7803" w:rsidRDefault="005C0745" w:rsidP="00EE77AF">
      <w:pPr>
        <w:pStyle w:val="UPhxBodyText1"/>
        <w:spacing w:before="0" w:after="0" w:line="480" w:lineRule="auto"/>
        <w:rPr>
          <w:rFonts w:asciiTheme="majorBidi" w:hAnsiTheme="majorBidi" w:cstheme="majorBidi"/>
          <w:sz w:val="24"/>
          <w:szCs w:val="24"/>
        </w:rPr>
      </w:pPr>
      <w:r>
        <w:rPr>
          <w:rFonts w:asciiTheme="majorBidi" w:hAnsiTheme="majorBidi" w:cstheme="majorBidi"/>
          <w:sz w:val="24"/>
          <w:szCs w:val="24"/>
        </w:rPr>
        <w:t>The research topic is to analyze</w:t>
      </w:r>
      <w:r w:rsidR="00AF055A">
        <w:rPr>
          <w:rFonts w:asciiTheme="majorBidi" w:hAnsiTheme="majorBidi" w:cstheme="majorBidi"/>
          <w:sz w:val="24"/>
          <w:szCs w:val="24"/>
        </w:rPr>
        <w:t xml:space="preserve"> the frequency of </w:t>
      </w:r>
      <w:r w:rsidR="00AF055A" w:rsidRPr="00C76305">
        <w:rPr>
          <w:rFonts w:asciiTheme="majorBidi" w:hAnsiTheme="majorBidi" w:cstheme="majorBidi"/>
          <w:noProof/>
          <w:sz w:val="24"/>
          <w:szCs w:val="24"/>
        </w:rPr>
        <w:t>Handwashing</w:t>
      </w:r>
      <w:r w:rsidR="00AF055A">
        <w:rPr>
          <w:rFonts w:asciiTheme="majorBidi" w:hAnsiTheme="majorBidi" w:cstheme="majorBidi"/>
          <w:sz w:val="24"/>
          <w:szCs w:val="24"/>
        </w:rPr>
        <w:t xml:space="preserve"> by Nurses</w:t>
      </w:r>
      <w:r w:rsidR="00C76305">
        <w:rPr>
          <w:rFonts w:asciiTheme="majorBidi" w:hAnsiTheme="majorBidi" w:cstheme="majorBidi"/>
          <w:sz w:val="24"/>
          <w:szCs w:val="24"/>
        </w:rPr>
        <w:t xml:space="preserve"> in a Hospit</w:t>
      </w:r>
      <w:r w:rsidR="00EE77AF">
        <w:rPr>
          <w:rFonts w:asciiTheme="majorBidi" w:hAnsiTheme="majorBidi" w:cstheme="majorBidi"/>
          <w:sz w:val="24"/>
          <w:szCs w:val="24"/>
        </w:rPr>
        <w:t xml:space="preserve">al and it can be best measured by using qualitative research method. </w:t>
      </w:r>
      <w:r w:rsidR="007D2770">
        <w:rPr>
          <w:rFonts w:asciiTheme="majorBidi" w:hAnsiTheme="majorBidi" w:cstheme="majorBidi"/>
          <w:sz w:val="24"/>
          <w:szCs w:val="24"/>
        </w:rPr>
        <w:t>It is the research design used to measure a study without involving numerical data, just based on the observations and interviews</w:t>
      </w:r>
      <w:r w:rsidR="008405F2">
        <w:rPr>
          <w:rFonts w:asciiTheme="majorBidi" w:hAnsiTheme="majorBidi" w:cstheme="majorBidi"/>
          <w:sz w:val="24"/>
          <w:szCs w:val="24"/>
        </w:rPr>
        <w:t xml:space="preserve"> (Merriam &amp; Tisdell, 2015)</w:t>
      </w:r>
      <w:r w:rsidR="007D2770">
        <w:rPr>
          <w:rFonts w:asciiTheme="majorBidi" w:hAnsiTheme="majorBidi" w:cstheme="majorBidi"/>
          <w:sz w:val="24"/>
          <w:szCs w:val="24"/>
        </w:rPr>
        <w:t xml:space="preserve">. </w:t>
      </w:r>
    </w:p>
    <w:p w:rsidR="00AE66BC" w:rsidRDefault="005C0745" w:rsidP="00EE77AF">
      <w:pPr>
        <w:pStyle w:val="UPhxBodyText1"/>
        <w:spacing w:before="0" w:after="0" w:line="480" w:lineRule="auto"/>
        <w:jc w:val="both"/>
        <w:rPr>
          <w:rFonts w:asciiTheme="majorBidi" w:hAnsiTheme="majorBidi" w:cstheme="majorBidi"/>
          <w:b/>
          <w:sz w:val="24"/>
          <w:szCs w:val="24"/>
        </w:rPr>
      </w:pPr>
      <w:r>
        <w:rPr>
          <w:rFonts w:asciiTheme="majorBidi" w:hAnsiTheme="majorBidi" w:cstheme="majorBidi"/>
          <w:b/>
          <w:sz w:val="24"/>
          <w:szCs w:val="24"/>
        </w:rPr>
        <w:t>S</w:t>
      </w:r>
      <w:r w:rsidR="00EE77AF">
        <w:rPr>
          <w:rFonts w:asciiTheme="majorBidi" w:hAnsiTheme="majorBidi" w:cstheme="majorBidi"/>
          <w:b/>
          <w:sz w:val="24"/>
          <w:szCs w:val="24"/>
        </w:rPr>
        <w:t>ummarizing Qualitative Research Method</w:t>
      </w:r>
    </w:p>
    <w:p w:rsidR="00882DBD" w:rsidRDefault="005C0745" w:rsidP="00882DBD">
      <w:pPr>
        <w:pStyle w:val="UPhxBodyText1"/>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There are five major steps involves in doing qualitative research: </w:t>
      </w:r>
      <w:r w:rsidRPr="00882DBD">
        <w:rPr>
          <w:rFonts w:asciiTheme="majorBidi" w:hAnsiTheme="majorBidi" w:cstheme="majorBidi"/>
          <w:sz w:val="24"/>
          <w:szCs w:val="24"/>
        </w:rPr>
        <w:t xml:space="preserve">Settle on an inquiry </w:t>
      </w:r>
      <w:r>
        <w:rPr>
          <w:rFonts w:asciiTheme="majorBidi" w:hAnsiTheme="majorBidi" w:cstheme="majorBidi"/>
          <w:sz w:val="24"/>
          <w:szCs w:val="24"/>
        </w:rPr>
        <w:t xml:space="preserve">that is </w:t>
      </w:r>
      <w:r w:rsidRPr="00882DBD">
        <w:rPr>
          <w:rFonts w:asciiTheme="majorBidi" w:hAnsiTheme="majorBidi" w:cstheme="majorBidi"/>
          <w:sz w:val="24"/>
          <w:szCs w:val="24"/>
        </w:rPr>
        <w:t>need</w:t>
      </w:r>
      <w:r>
        <w:rPr>
          <w:rFonts w:asciiTheme="majorBidi" w:hAnsiTheme="majorBidi" w:cstheme="majorBidi"/>
          <w:sz w:val="24"/>
          <w:szCs w:val="24"/>
        </w:rPr>
        <w:t>ed</w:t>
      </w:r>
      <w:r w:rsidRPr="00882DBD">
        <w:rPr>
          <w:rFonts w:asciiTheme="majorBidi" w:hAnsiTheme="majorBidi" w:cstheme="majorBidi"/>
          <w:sz w:val="24"/>
          <w:szCs w:val="24"/>
        </w:rPr>
        <w:t xml:space="preserve"> to examine. </w:t>
      </w:r>
    </w:p>
    <w:p w:rsidR="00882DBD" w:rsidRDefault="005C0745" w:rsidP="00882DBD">
      <w:pPr>
        <w:pStyle w:val="UPhxBodyText1"/>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Question formation: </w:t>
      </w:r>
      <w:r w:rsidRPr="00882DBD">
        <w:rPr>
          <w:rFonts w:asciiTheme="majorBidi" w:hAnsiTheme="majorBidi" w:cstheme="majorBidi"/>
          <w:sz w:val="24"/>
          <w:szCs w:val="24"/>
        </w:rPr>
        <w:t xml:space="preserve">A decent research question should be clear, explicit, and sensible. To do subjective research, your inquiry ought to investigate explanations behind why individuals get things done or put stock in something. </w:t>
      </w:r>
      <w:r>
        <w:rPr>
          <w:rFonts w:asciiTheme="majorBidi" w:hAnsiTheme="majorBidi" w:cstheme="majorBidi"/>
          <w:sz w:val="24"/>
          <w:szCs w:val="24"/>
        </w:rPr>
        <w:t>The research question</w:t>
      </w:r>
      <w:r w:rsidRPr="00882DBD">
        <w:rPr>
          <w:rFonts w:asciiTheme="majorBidi" w:hAnsiTheme="majorBidi" w:cstheme="majorBidi"/>
          <w:sz w:val="24"/>
          <w:szCs w:val="24"/>
        </w:rPr>
        <w:t xml:space="preserve"> is a standout amongst the </w:t>
      </w:r>
      <w:r w:rsidRPr="00882DBD">
        <w:rPr>
          <w:rFonts w:asciiTheme="majorBidi" w:hAnsiTheme="majorBidi" w:cstheme="majorBidi"/>
          <w:sz w:val="24"/>
          <w:szCs w:val="24"/>
        </w:rPr>
        <w:t xml:space="preserve">most vital bits of your exploration structure. It figures out what you need to realize or comprehend and furthermore centers the examination since you can't research everything without a moment's delay. </w:t>
      </w:r>
      <w:r>
        <w:rPr>
          <w:rFonts w:asciiTheme="majorBidi" w:hAnsiTheme="majorBidi" w:cstheme="majorBidi"/>
          <w:sz w:val="24"/>
          <w:szCs w:val="24"/>
        </w:rPr>
        <w:t>The</w:t>
      </w:r>
      <w:r w:rsidRPr="00882DBD">
        <w:rPr>
          <w:rFonts w:asciiTheme="majorBidi" w:hAnsiTheme="majorBidi" w:cstheme="majorBidi"/>
          <w:sz w:val="24"/>
          <w:szCs w:val="24"/>
        </w:rPr>
        <w:t xml:space="preserve"> examination question will likewise shape how you </w:t>
      </w:r>
      <w:r w:rsidRPr="00882DBD">
        <w:rPr>
          <w:rFonts w:asciiTheme="majorBidi" w:hAnsiTheme="majorBidi" w:cstheme="majorBidi"/>
          <w:sz w:val="24"/>
          <w:szCs w:val="24"/>
        </w:rPr>
        <w:t xml:space="preserve">direct your investigation since various inquiries require distinctive strategies for the request. </w:t>
      </w:r>
    </w:p>
    <w:p w:rsidR="00882DBD" w:rsidRDefault="005C0745" w:rsidP="00882DBD">
      <w:pPr>
        <w:pStyle w:val="UPhxBodyText1"/>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Literature review: it </w:t>
      </w:r>
      <w:r w:rsidRPr="00882DBD">
        <w:rPr>
          <w:rFonts w:asciiTheme="majorBidi" w:hAnsiTheme="majorBidi" w:cstheme="majorBidi"/>
          <w:sz w:val="24"/>
          <w:szCs w:val="24"/>
        </w:rPr>
        <w:t>is a procedure of considering what others have expounded on your examination question and specific subject. You read broadly on the bigger field and inspect ponders that identify with your subject. You at that point draw up an investigative report that orc</w:t>
      </w:r>
      <w:r w:rsidRPr="00882DBD">
        <w:rPr>
          <w:rFonts w:asciiTheme="majorBidi" w:hAnsiTheme="majorBidi" w:cstheme="majorBidi"/>
          <w:sz w:val="24"/>
          <w:szCs w:val="24"/>
        </w:rPr>
        <w:t xml:space="preserve">hestrates and coordinates the current research (as opposed to just exhibits a </w:t>
      </w:r>
      <w:r w:rsidRPr="00882DBD">
        <w:rPr>
          <w:rFonts w:asciiTheme="majorBidi" w:hAnsiTheme="majorBidi" w:cstheme="majorBidi"/>
          <w:sz w:val="24"/>
          <w:szCs w:val="24"/>
        </w:rPr>
        <w:lastRenderedPageBreak/>
        <w:t>short synopsis of each examination in the sequential request. As it were, you are "exploring the exploration."</w:t>
      </w:r>
    </w:p>
    <w:p w:rsidR="00882DBD" w:rsidRDefault="005C0745" w:rsidP="00882DBD">
      <w:pPr>
        <w:pStyle w:val="UPhxBodyText1"/>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Evaluation: </w:t>
      </w:r>
      <w:r w:rsidR="000E2150">
        <w:rPr>
          <w:rFonts w:asciiTheme="majorBidi" w:hAnsiTheme="majorBidi" w:cstheme="majorBidi"/>
          <w:sz w:val="24"/>
          <w:szCs w:val="24"/>
        </w:rPr>
        <w:t>this a</w:t>
      </w:r>
      <w:r w:rsidRPr="00882DBD">
        <w:rPr>
          <w:rFonts w:asciiTheme="majorBidi" w:hAnsiTheme="majorBidi" w:cstheme="majorBidi"/>
          <w:sz w:val="24"/>
          <w:szCs w:val="24"/>
        </w:rPr>
        <w:t>ssess</w:t>
      </w:r>
      <w:r w:rsidR="000E2150">
        <w:rPr>
          <w:rFonts w:asciiTheme="majorBidi" w:hAnsiTheme="majorBidi" w:cstheme="majorBidi"/>
          <w:sz w:val="24"/>
          <w:szCs w:val="24"/>
        </w:rPr>
        <w:t>es</w:t>
      </w:r>
      <w:r w:rsidRPr="00882DBD">
        <w:rPr>
          <w:rFonts w:asciiTheme="majorBidi" w:hAnsiTheme="majorBidi" w:cstheme="majorBidi"/>
          <w:sz w:val="24"/>
          <w:szCs w:val="24"/>
        </w:rPr>
        <w:t xml:space="preserve"> whether subjective research is </w:t>
      </w:r>
      <w:r w:rsidR="000E2150">
        <w:rPr>
          <w:rFonts w:asciiTheme="majorBidi" w:hAnsiTheme="majorBidi" w:cstheme="majorBidi"/>
          <w:sz w:val="24"/>
          <w:szCs w:val="24"/>
        </w:rPr>
        <w:t>a good</w:t>
      </w:r>
      <w:r w:rsidRPr="00882DBD">
        <w:rPr>
          <w:rFonts w:asciiTheme="majorBidi" w:hAnsiTheme="majorBidi" w:cstheme="majorBidi"/>
          <w:sz w:val="24"/>
          <w:szCs w:val="24"/>
        </w:rPr>
        <w:t xml:space="preserve"> cho</w:t>
      </w:r>
      <w:r w:rsidRPr="00882DBD">
        <w:rPr>
          <w:rFonts w:asciiTheme="majorBidi" w:hAnsiTheme="majorBidi" w:cstheme="majorBidi"/>
          <w:sz w:val="24"/>
          <w:szCs w:val="24"/>
        </w:rPr>
        <w:t xml:space="preserve">ice for </w:t>
      </w:r>
      <w:r w:rsidR="000E2150">
        <w:rPr>
          <w:rFonts w:asciiTheme="majorBidi" w:hAnsiTheme="majorBidi" w:cstheme="majorBidi"/>
          <w:sz w:val="24"/>
          <w:szCs w:val="24"/>
        </w:rPr>
        <w:t>the</w:t>
      </w:r>
      <w:r w:rsidRPr="00882DBD">
        <w:rPr>
          <w:rFonts w:asciiTheme="majorBidi" w:hAnsiTheme="majorBidi" w:cstheme="majorBidi"/>
          <w:sz w:val="24"/>
          <w:szCs w:val="24"/>
        </w:rPr>
        <w:t xml:space="preserve"> </w:t>
      </w:r>
      <w:r w:rsidR="000E2150" w:rsidRPr="00882DBD">
        <w:rPr>
          <w:rFonts w:asciiTheme="majorBidi" w:hAnsiTheme="majorBidi" w:cstheme="majorBidi"/>
          <w:sz w:val="24"/>
          <w:szCs w:val="24"/>
        </w:rPr>
        <w:t>investigation</w:t>
      </w:r>
      <w:r w:rsidRPr="00882DBD">
        <w:rPr>
          <w:rFonts w:asciiTheme="majorBidi" w:hAnsiTheme="majorBidi" w:cstheme="majorBidi"/>
          <w:sz w:val="24"/>
          <w:szCs w:val="24"/>
        </w:rPr>
        <w:t xml:space="preserve"> </w:t>
      </w:r>
      <w:r w:rsidR="000E2150">
        <w:rPr>
          <w:rFonts w:asciiTheme="majorBidi" w:hAnsiTheme="majorBidi" w:cstheme="majorBidi"/>
          <w:sz w:val="24"/>
          <w:szCs w:val="24"/>
        </w:rPr>
        <w:t xml:space="preserve">of the research </w:t>
      </w:r>
      <w:r w:rsidRPr="00882DBD">
        <w:rPr>
          <w:rFonts w:asciiTheme="majorBidi" w:hAnsiTheme="majorBidi" w:cstheme="majorBidi"/>
          <w:sz w:val="24"/>
          <w:szCs w:val="24"/>
        </w:rPr>
        <w:t xml:space="preserve">question. </w:t>
      </w:r>
      <w:r w:rsidR="000E2150">
        <w:rPr>
          <w:rFonts w:asciiTheme="majorBidi" w:hAnsiTheme="majorBidi" w:cstheme="majorBidi"/>
          <w:sz w:val="24"/>
          <w:szCs w:val="24"/>
        </w:rPr>
        <w:t>This research method or strategy is</w:t>
      </w:r>
      <w:r w:rsidRPr="00882DBD">
        <w:rPr>
          <w:rFonts w:asciiTheme="majorBidi" w:hAnsiTheme="majorBidi" w:cstheme="majorBidi"/>
          <w:sz w:val="24"/>
          <w:szCs w:val="24"/>
        </w:rPr>
        <w:t xml:space="preserve"> helpful when an inquiry </w:t>
      </w:r>
      <w:r w:rsidR="000E2150">
        <w:rPr>
          <w:rFonts w:asciiTheme="majorBidi" w:hAnsiTheme="majorBidi" w:cstheme="majorBidi"/>
          <w:sz w:val="24"/>
          <w:szCs w:val="24"/>
        </w:rPr>
        <w:t xml:space="preserve">does not require a straight answer based on </w:t>
      </w:r>
      <w:r w:rsidRPr="00882DBD">
        <w:rPr>
          <w:rFonts w:asciiTheme="majorBidi" w:hAnsiTheme="majorBidi" w:cstheme="majorBidi"/>
          <w:sz w:val="24"/>
          <w:szCs w:val="24"/>
        </w:rPr>
        <w:t xml:space="preserve">'yes' or no'. Frequently </w:t>
      </w:r>
      <w:r w:rsidR="000E2150">
        <w:rPr>
          <w:rFonts w:asciiTheme="majorBidi" w:hAnsiTheme="majorBidi" w:cstheme="majorBidi"/>
          <w:sz w:val="24"/>
          <w:szCs w:val="24"/>
        </w:rPr>
        <w:t>this type of</w:t>
      </w:r>
      <w:r w:rsidRPr="00882DBD">
        <w:rPr>
          <w:rFonts w:asciiTheme="majorBidi" w:hAnsiTheme="majorBidi" w:cstheme="majorBidi"/>
          <w:sz w:val="24"/>
          <w:szCs w:val="24"/>
        </w:rPr>
        <w:t xml:space="preserve"> research is </w:t>
      </w:r>
      <w:r w:rsidR="000E2150" w:rsidRPr="00882DBD">
        <w:rPr>
          <w:rFonts w:asciiTheme="majorBidi" w:hAnsiTheme="majorBidi" w:cstheme="majorBidi"/>
          <w:sz w:val="24"/>
          <w:szCs w:val="24"/>
        </w:rPr>
        <w:t>mainly</w:t>
      </w:r>
      <w:r w:rsidRPr="00882DBD">
        <w:rPr>
          <w:rFonts w:asciiTheme="majorBidi" w:hAnsiTheme="majorBidi" w:cstheme="majorBidi"/>
          <w:sz w:val="24"/>
          <w:szCs w:val="24"/>
        </w:rPr>
        <w:t xml:space="preserve"> valuable for replying </w:t>
      </w:r>
      <w:r w:rsidR="000E2150">
        <w:rPr>
          <w:rFonts w:asciiTheme="majorBidi" w:hAnsiTheme="majorBidi" w:cstheme="majorBidi"/>
          <w:sz w:val="24"/>
          <w:szCs w:val="24"/>
        </w:rPr>
        <w:t xml:space="preserve">the questions as such what why and how. While considering the decisions based on budgetary, this method is </w:t>
      </w:r>
      <w:r w:rsidRPr="00882DBD">
        <w:rPr>
          <w:rFonts w:asciiTheme="majorBidi" w:hAnsiTheme="majorBidi" w:cstheme="majorBidi"/>
          <w:sz w:val="24"/>
          <w:szCs w:val="24"/>
        </w:rPr>
        <w:t>likewise helpful.</w:t>
      </w:r>
    </w:p>
    <w:p w:rsidR="00882DBD" w:rsidRDefault="005C0745" w:rsidP="00882DBD">
      <w:pPr>
        <w:pStyle w:val="UPhxBodyText1"/>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Sample size:</w:t>
      </w:r>
      <w:r w:rsidRPr="00882DBD">
        <w:rPr>
          <w:rFonts w:asciiTheme="majorBidi" w:hAnsiTheme="majorBidi" w:cstheme="majorBidi"/>
          <w:sz w:val="24"/>
          <w:szCs w:val="24"/>
        </w:rPr>
        <w:t xml:space="preserve"> </w:t>
      </w:r>
      <w:r w:rsidR="000E2150">
        <w:rPr>
          <w:rFonts w:asciiTheme="majorBidi" w:hAnsiTheme="majorBidi" w:cstheme="majorBidi"/>
          <w:sz w:val="24"/>
          <w:szCs w:val="24"/>
        </w:rPr>
        <w:t xml:space="preserve">the qualitative </w:t>
      </w:r>
      <w:r w:rsidR="000E2150" w:rsidRPr="00882DBD">
        <w:rPr>
          <w:rFonts w:asciiTheme="majorBidi" w:hAnsiTheme="majorBidi" w:cstheme="majorBidi"/>
          <w:sz w:val="24"/>
          <w:szCs w:val="24"/>
        </w:rPr>
        <w:t xml:space="preserve">research techniques </w:t>
      </w:r>
      <w:r w:rsidR="000E2150">
        <w:rPr>
          <w:rFonts w:asciiTheme="majorBidi" w:hAnsiTheme="majorBidi" w:cstheme="majorBidi"/>
          <w:sz w:val="24"/>
          <w:szCs w:val="24"/>
        </w:rPr>
        <w:t>do not necessarily</w:t>
      </w:r>
      <w:r w:rsidRPr="00882DBD">
        <w:rPr>
          <w:rFonts w:asciiTheme="majorBidi" w:hAnsiTheme="majorBidi" w:cstheme="majorBidi"/>
          <w:sz w:val="24"/>
          <w:szCs w:val="24"/>
        </w:rPr>
        <w:t xml:space="preserve"> depend on </w:t>
      </w:r>
      <w:r w:rsidR="000E2150">
        <w:rPr>
          <w:rFonts w:asciiTheme="majorBidi" w:hAnsiTheme="majorBidi" w:cstheme="majorBidi"/>
          <w:sz w:val="24"/>
          <w:szCs w:val="24"/>
        </w:rPr>
        <w:t>an already set</w:t>
      </w:r>
      <w:r w:rsidRPr="00882DBD">
        <w:rPr>
          <w:rFonts w:asciiTheme="majorBidi" w:hAnsiTheme="majorBidi" w:cstheme="majorBidi"/>
          <w:sz w:val="24"/>
          <w:szCs w:val="24"/>
        </w:rPr>
        <w:t xml:space="preserve"> example </w:t>
      </w:r>
      <w:r w:rsidR="000E2150" w:rsidRPr="00882DBD">
        <w:rPr>
          <w:rFonts w:asciiTheme="majorBidi" w:hAnsiTheme="majorBidi" w:cstheme="majorBidi"/>
          <w:sz w:val="24"/>
          <w:szCs w:val="24"/>
        </w:rPr>
        <w:t>amount</w:t>
      </w:r>
      <w:r w:rsidRPr="00882DBD">
        <w:rPr>
          <w:rFonts w:asciiTheme="majorBidi" w:hAnsiTheme="majorBidi" w:cstheme="majorBidi"/>
          <w:sz w:val="24"/>
          <w:szCs w:val="24"/>
        </w:rPr>
        <w:t xml:space="preserve"> as </w:t>
      </w:r>
      <w:r w:rsidR="000E2150">
        <w:rPr>
          <w:rFonts w:asciiTheme="majorBidi" w:hAnsiTheme="majorBidi" w:cstheme="majorBidi"/>
          <w:sz w:val="24"/>
          <w:szCs w:val="24"/>
        </w:rPr>
        <w:t xml:space="preserve">like in </w:t>
      </w:r>
      <w:r w:rsidRPr="00882DBD">
        <w:rPr>
          <w:rFonts w:asciiTheme="majorBidi" w:hAnsiTheme="majorBidi" w:cstheme="majorBidi"/>
          <w:sz w:val="24"/>
          <w:szCs w:val="24"/>
        </w:rPr>
        <w:t xml:space="preserve">the quantitative </w:t>
      </w:r>
      <w:r w:rsidR="000E2150">
        <w:rPr>
          <w:rFonts w:asciiTheme="majorBidi" w:hAnsiTheme="majorBidi" w:cstheme="majorBidi"/>
          <w:sz w:val="24"/>
          <w:szCs w:val="24"/>
        </w:rPr>
        <w:t>method of research</w:t>
      </w:r>
      <w:r w:rsidRPr="00882DBD">
        <w:rPr>
          <w:rFonts w:asciiTheme="majorBidi" w:hAnsiTheme="majorBidi" w:cstheme="majorBidi"/>
          <w:sz w:val="24"/>
          <w:szCs w:val="24"/>
        </w:rPr>
        <w:t xml:space="preserve">, yet they </w:t>
      </w:r>
      <w:r w:rsidR="000E2150">
        <w:rPr>
          <w:rFonts w:asciiTheme="majorBidi" w:hAnsiTheme="majorBidi" w:cstheme="majorBidi"/>
          <w:sz w:val="24"/>
          <w:szCs w:val="24"/>
        </w:rPr>
        <w:t xml:space="preserve">are able to </w:t>
      </w:r>
      <w:r w:rsidRPr="00882DBD">
        <w:rPr>
          <w:rFonts w:asciiTheme="majorBidi" w:hAnsiTheme="majorBidi" w:cstheme="majorBidi"/>
          <w:sz w:val="24"/>
          <w:szCs w:val="24"/>
        </w:rPr>
        <w:t>yield vital bi</w:t>
      </w:r>
      <w:r>
        <w:rPr>
          <w:rFonts w:asciiTheme="majorBidi" w:hAnsiTheme="majorBidi" w:cstheme="majorBidi"/>
          <w:sz w:val="24"/>
          <w:szCs w:val="24"/>
        </w:rPr>
        <w:t>ts of knowledge and findings.</w:t>
      </w:r>
      <w:r w:rsidRPr="00882DBD">
        <w:rPr>
          <w:rFonts w:asciiTheme="majorBidi" w:hAnsiTheme="majorBidi" w:cstheme="majorBidi"/>
          <w:sz w:val="24"/>
          <w:szCs w:val="24"/>
        </w:rPr>
        <w:t xml:space="preserve"> </w:t>
      </w:r>
      <w:r w:rsidR="000E2150">
        <w:rPr>
          <w:rFonts w:asciiTheme="majorBidi" w:hAnsiTheme="majorBidi" w:cstheme="majorBidi"/>
          <w:sz w:val="24"/>
          <w:szCs w:val="24"/>
        </w:rPr>
        <w:t>Such that,</w:t>
      </w:r>
      <w:r w:rsidRPr="00882DBD">
        <w:rPr>
          <w:rFonts w:asciiTheme="majorBidi" w:hAnsiTheme="majorBidi" w:cstheme="majorBidi"/>
          <w:sz w:val="24"/>
          <w:szCs w:val="24"/>
        </w:rPr>
        <w:t xml:space="preserve"> since it's </w:t>
      </w:r>
      <w:r w:rsidR="000E2150">
        <w:rPr>
          <w:rFonts w:asciiTheme="majorBidi" w:hAnsiTheme="majorBidi" w:cstheme="majorBidi"/>
          <w:sz w:val="24"/>
          <w:szCs w:val="24"/>
        </w:rPr>
        <w:t>not easy or possible humanly</w:t>
      </w:r>
      <w:r w:rsidRPr="00882DBD">
        <w:rPr>
          <w:rFonts w:asciiTheme="majorBidi" w:hAnsiTheme="majorBidi" w:cstheme="majorBidi"/>
          <w:sz w:val="24"/>
          <w:szCs w:val="24"/>
        </w:rPr>
        <w:t xml:space="preserve"> </w:t>
      </w:r>
      <w:r w:rsidR="000E2150">
        <w:rPr>
          <w:rFonts w:asciiTheme="majorBidi" w:hAnsiTheme="majorBidi" w:cstheme="majorBidi"/>
          <w:sz w:val="24"/>
          <w:szCs w:val="24"/>
        </w:rPr>
        <w:t>to have the entire</w:t>
      </w:r>
      <w:r w:rsidRPr="00882DBD">
        <w:rPr>
          <w:rFonts w:asciiTheme="majorBidi" w:hAnsiTheme="majorBidi" w:cstheme="majorBidi"/>
          <w:sz w:val="24"/>
          <w:szCs w:val="24"/>
        </w:rPr>
        <w:t xml:space="preserve"> financing </w:t>
      </w:r>
      <w:r w:rsidR="000E2150">
        <w:rPr>
          <w:rFonts w:asciiTheme="majorBidi" w:hAnsiTheme="majorBidi" w:cstheme="majorBidi"/>
          <w:sz w:val="24"/>
          <w:szCs w:val="24"/>
        </w:rPr>
        <w:t>and</w:t>
      </w:r>
      <w:r w:rsidRPr="00882DBD">
        <w:rPr>
          <w:rFonts w:asciiTheme="majorBidi" w:hAnsiTheme="majorBidi" w:cstheme="majorBidi"/>
          <w:sz w:val="24"/>
          <w:szCs w:val="24"/>
        </w:rPr>
        <w:t xml:space="preserve"> capacity </w:t>
      </w:r>
      <w:r w:rsidR="000E2150">
        <w:rPr>
          <w:rFonts w:asciiTheme="majorBidi" w:hAnsiTheme="majorBidi" w:cstheme="majorBidi"/>
          <w:sz w:val="24"/>
          <w:szCs w:val="24"/>
        </w:rPr>
        <w:t>for thinking</w:t>
      </w:r>
      <w:r w:rsidRPr="00882DBD">
        <w:rPr>
          <w:rFonts w:asciiTheme="majorBidi" w:hAnsiTheme="majorBidi" w:cstheme="majorBidi"/>
          <w:sz w:val="24"/>
          <w:szCs w:val="24"/>
        </w:rPr>
        <w:t xml:space="preserve"> about every single </w:t>
      </w:r>
      <w:r w:rsidR="000E2150">
        <w:rPr>
          <w:rFonts w:asciiTheme="majorBidi" w:hAnsiTheme="majorBidi" w:cstheme="majorBidi"/>
          <w:sz w:val="24"/>
          <w:szCs w:val="24"/>
        </w:rPr>
        <w:t>person</w:t>
      </w:r>
      <w:r w:rsidRPr="00882DBD">
        <w:rPr>
          <w:rFonts w:asciiTheme="majorBidi" w:hAnsiTheme="majorBidi" w:cstheme="majorBidi"/>
          <w:sz w:val="24"/>
          <w:szCs w:val="24"/>
        </w:rPr>
        <w:t xml:space="preserve"> in the United States, </w:t>
      </w:r>
      <w:r w:rsidR="000E2150">
        <w:rPr>
          <w:rFonts w:asciiTheme="majorBidi" w:hAnsiTheme="majorBidi" w:cstheme="majorBidi"/>
          <w:sz w:val="24"/>
          <w:szCs w:val="24"/>
        </w:rPr>
        <w:t xml:space="preserve">therefore restricting the </w:t>
      </w:r>
      <w:r w:rsidRPr="00882DBD">
        <w:rPr>
          <w:rFonts w:asciiTheme="majorBidi" w:hAnsiTheme="majorBidi" w:cstheme="majorBidi"/>
          <w:sz w:val="24"/>
          <w:szCs w:val="24"/>
        </w:rPr>
        <w:t>examina</w:t>
      </w:r>
      <w:r w:rsidRPr="00882DBD">
        <w:rPr>
          <w:rFonts w:asciiTheme="majorBidi" w:hAnsiTheme="majorBidi" w:cstheme="majorBidi"/>
          <w:sz w:val="24"/>
          <w:szCs w:val="24"/>
        </w:rPr>
        <w:t xml:space="preserve">tion to </w:t>
      </w:r>
      <w:r w:rsidR="000449AD">
        <w:rPr>
          <w:rFonts w:asciiTheme="majorBidi" w:hAnsiTheme="majorBidi" w:cstheme="majorBidi"/>
          <w:sz w:val="24"/>
          <w:szCs w:val="24"/>
        </w:rPr>
        <w:t>just</w:t>
      </w:r>
      <w:r w:rsidRPr="00882DBD">
        <w:rPr>
          <w:rFonts w:asciiTheme="majorBidi" w:hAnsiTheme="majorBidi" w:cstheme="majorBidi"/>
          <w:sz w:val="24"/>
          <w:szCs w:val="24"/>
        </w:rPr>
        <w:t xml:space="preserve"> urban region (like New York).</w:t>
      </w:r>
    </w:p>
    <w:p w:rsidR="00882DBD" w:rsidRPr="00882DBD" w:rsidRDefault="005C0745" w:rsidP="00882DBD">
      <w:pPr>
        <w:pStyle w:val="UPhxBodyText1"/>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Selecting a research method: </w:t>
      </w:r>
      <w:r w:rsidR="000449AD">
        <w:rPr>
          <w:rFonts w:asciiTheme="majorBidi" w:hAnsiTheme="majorBidi" w:cstheme="majorBidi"/>
          <w:sz w:val="24"/>
          <w:szCs w:val="24"/>
        </w:rPr>
        <w:t>this step involves the selection of</w:t>
      </w:r>
      <w:r w:rsidRPr="00882DBD">
        <w:rPr>
          <w:rFonts w:asciiTheme="majorBidi" w:hAnsiTheme="majorBidi" w:cstheme="majorBidi"/>
          <w:sz w:val="24"/>
          <w:szCs w:val="24"/>
        </w:rPr>
        <w:t xml:space="preserve"> a research strategy</w:t>
      </w:r>
      <w:r w:rsidR="000449AD">
        <w:rPr>
          <w:rFonts w:asciiTheme="majorBidi" w:hAnsiTheme="majorBidi" w:cstheme="majorBidi"/>
          <w:sz w:val="24"/>
          <w:szCs w:val="24"/>
        </w:rPr>
        <w:t xml:space="preserve"> based on qualitative design</w:t>
      </w:r>
      <w:r w:rsidRPr="00882DBD">
        <w:rPr>
          <w:rFonts w:asciiTheme="majorBidi" w:hAnsiTheme="majorBidi" w:cstheme="majorBidi"/>
          <w:sz w:val="24"/>
          <w:szCs w:val="24"/>
        </w:rPr>
        <w:t xml:space="preserve">. The structure of </w:t>
      </w:r>
      <w:r w:rsidR="000449AD">
        <w:rPr>
          <w:rFonts w:asciiTheme="majorBidi" w:hAnsiTheme="majorBidi" w:cstheme="majorBidi"/>
          <w:sz w:val="24"/>
          <w:szCs w:val="24"/>
        </w:rPr>
        <w:t>this type of</w:t>
      </w:r>
      <w:r w:rsidRPr="00882DBD">
        <w:rPr>
          <w:rFonts w:asciiTheme="majorBidi" w:hAnsiTheme="majorBidi" w:cstheme="majorBidi"/>
          <w:sz w:val="24"/>
          <w:szCs w:val="24"/>
        </w:rPr>
        <w:t xml:space="preserve"> research is </w:t>
      </w:r>
      <w:r w:rsidR="000449AD">
        <w:rPr>
          <w:rFonts w:asciiTheme="majorBidi" w:hAnsiTheme="majorBidi" w:cstheme="majorBidi"/>
          <w:sz w:val="24"/>
          <w:szCs w:val="24"/>
        </w:rPr>
        <w:t>very</w:t>
      </w:r>
      <w:r w:rsidRPr="00882DBD">
        <w:rPr>
          <w:rFonts w:asciiTheme="majorBidi" w:hAnsiTheme="majorBidi" w:cstheme="majorBidi"/>
          <w:sz w:val="24"/>
          <w:szCs w:val="24"/>
        </w:rPr>
        <w:t xml:space="preserve"> adaptable </w:t>
      </w:r>
      <w:r w:rsidR="000449AD">
        <w:rPr>
          <w:rFonts w:asciiTheme="majorBidi" w:hAnsiTheme="majorBidi" w:cstheme="majorBidi"/>
          <w:sz w:val="24"/>
          <w:szCs w:val="24"/>
        </w:rPr>
        <w:t>among all</w:t>
      </w:r>
      <w:r w:rsidRPr="00882DBD">
        <w:rPr>
          <w:rFonts w:asciiTheme="majorBidi" w:hAnsiTheme="majorBidi" w:cstheme="majorBidi"/>
          <w:sz w:val="24"/>
          <w:szCs w:val="24"/>
        </w:rPr>
        <w:t xml:space="preserve"> the</w:t>
      </w:r>
      <w:r w:rsidR="000449AD">
        <w:rPr>
          <w:rFonts w:asciiTheme="majorBidi" w:hAnsiTheme="majorBidi" w:cstheme="majorBidi"/>
          <w:sz w:val="24"/>
          <w:szCs w:val="24"/>
        </w:rPr>
        <w:t xml:space="preserve"> other procedures or types of researches</w:t>
      </w:r>
      <w:r w:rsidRPr="00882DBD">
        <w:rPr>
          <w:rFonts w:asciiTheme="majorBidi" w:hAnsiTheme="majorBidi" w:cstheme="majorBidi"/>
          <w:sz w:val="24"/>
          <w:szCs w:val="24"/>
        </w:rPr>
        <w:t xml:space="preserve">, so there is various acknowledged systems </w:t>
      </w:r>
      <w:r w:rsidR="000449AD">
        <w:rPr>
          <w:rFonts w:asciiTheme="majorBidi" w:hAnsiTheme="majorBidi" w:cstheme="majorBidi"/>
          <w:sz w:val="24"/>
          <w:szCs w:val="24"/>
        </w:rPr>
        <w:t>inaccessibility.</w:t>
      </w:r>
    </w:p>
    <w:p w:rsidR="00EB7803" w:rsidRDefault="005C0745" w:rsidP="00EE77AF">
      <w:pPr>
        <w:pStyle w:val="UPhxBodyText1"/>
        <w:spacing w:before="0" w:after="0" w:line="480" w:lineRule="auto"/>
        <w:jc w:val="both"/>
        <w:rPr>
          <w:rFonts w:asciiTheme="majorBidi" w:hAnsiTheme="majorBidi" w:cstheme="majorBidi"/>
          <w:b/>
          <w:sz w:val="24"/>
          <w:szCs w:val="24"/>
        </w:rPr>
      </w:pPr>
      <w:r>
        <w:rPr>
          <w:rFonts w:asciiTheme="majorBidi" w:hAnsiTheme="majorBidi" w:cstheme="majorBidi"/>
          <w:b/>
          <w:sz w:val="24"/>
          <w:szCs w:val="24"/>
        </w:rPr>
        <w:t>Specific Research Approach</w:t>
      </w:r>
    </w:p>
    <w:p w:rsidR="00882DBD" w:rsidRPr="00882DBD" w:rsidRDefault="005C0745" w:rsidP="00EE77AF">
      <w:pPr>
        <w:pStyle w:val="UPhxBodyText1"/>
        <w:spacing w:before="0" w:after="0" w:line="480" w:lineRule="auto"/>
        <w:jc w:val="both"/>
        <w:rPr>
          <w:rFonts w:asciiTheme="majorBidi" w:hAnsiTheme="majorBidi" w:cstheme="majorBidi"/>
          <w:sz w:val="24"/>
          <w:szCs w:val="24"/>
        </w:rPr>
      </w:pPr>
      <w:r>
        <w:rPr>
          <w:rFonts w:asciiTheme="majorBidi" w:hAnsiTheme="majorBidi" w:cstheme="majorBidi"/>
          <w:sz w:val="24"/>
          <w:szCs w:val="24"/>
        </w:rPr>
        <w:t>The specific type of approach of qualitative research that will be employed during this research is ethnographic research type. I</w:t>
      </w:r>
      <w:r>
        <w:rPr>
          <w:rFonts w:asciiTheme="majorBidi" w:hAnsiTheme="majorBidi" w:cstheme="majorBidi"/>
          <w:sz w:val="24"/>
          <w:szCs w:val="24"/>
        </w:rPr>
        <w:t>n this type of qualitative researches, researchers immerse themselves in the target environment of the participants for understanding the challenges, goals, cultures, theme, and motivation</w:t>
      </w:r>
      <w:r w:rsidR="008405F2">
        <w:rPr>
          <w:rFonts w:asciiTheme="majorBidi" w:hAnsiTheme="majorBidi" w:cstheme="majorBidi"/>
          <w:sz w:val="24"/>
          <w:szCs w:val="24"/>
        </w:rPr>
        <w:t xml:space="preserve"> </w:t>
      </w:r>
      <w:r w:rsidR="008405F2" w:rsidRPr="008405F2">
        <w:rPr>
          <w:rFonts w:asciiTheme="majorBidi" w:hAnsiTheme="majorBidi" w:cstheme="majorBidi"/>
          <w:sz w:val="24"/>
          <w:szCs w:val="24"/>
        </w:rPr>
        <w:t>(Merriam &amp; Tisdell, 2015)</w:t>
      </w:r>
      <w:r>
        <w:rPr>
          <w:rFonts w:asciiTheme="majorBidi" w:hAnsiTheme="majorBidi" w:cstheme="majorBidi"/>
          <w:sz w:val="24"/>
          <w:szCs w:val="24"/>
        </w:rPr>
        <w:t xml:space="preserve">. The reliance is not on surveys or </w:t>
      </w:r>
      <w:r>
        <w:rPr>
          <w:rFonts w:asciiTheme="majorBidi" w:hAnsiTheme="majorBidi" w:cstheme="majorBidi"/>
          <w:sz w:val="24"/>
          <w:szCs w:val="24"/>
        </w:rPr>
        <w:lastRenderedPageBreak/>
        <w:t>interv</w:t>
      </w:r>
      <w:r>
        <w:rPr>
          <w:rFonts w:asciiTheme="majorBidi" w:hAnsiTheme="majorBidi" w:cstheme="majorBidi"/>
          <w:sz w:val="24"/>
          <w:szCs w:val="24"/>
        </w:rPr>
        <w:t>iews, rather a researcher observes the first-hand experience, and it is known as participant observer</w:t>
      </w:r>
      <w:r w:rsidR="007D2770">
        <w:rPr>
          <w:rFonts w:asciiTheme="majorBidi" w:hAnsiTheme="majorBidi" w:cstheme="majorBidi"/>
          <w:sz w:val="24"/>
          <w:szCs w:val="24"/>
        </w:rPr>
        <w:t xml:space="preserve"> (</w:t>
      </w:r>
      <w:r w:rsidR="007D2770" w:rsidRPr="007D2770">
        <w:rPr>
          <w:rFonts w:asciiTheme="majorBidi" w:hAnsiTheme="majorBidi" w:cstheme="majorBidi"/>
          <w:bCs/>
          <w:sz w:val="24"/>
          <w:szCs w:val="24"/>
        </w:rPr>
        <w:t>Jalalpoor</w:t>
      </w:r>
      <w:r w:rsidR="007D2770">
        <w:rPr>
          <w:rFonts w:asciiTheme="majorBidi" w:hAnsiTheme="majorBidi" w:cstheme="majorBidi"/>
          <w:bCs/>
          <w:sz w:val="24"/>
          <w:szCs w:val="24"/>
        </w:rPr>
        <w:t xml:space="preserve"> et al., 2012)</w:t>
      </w:r>
      <w:r>
        <w:rPr>
          <w:rFonts w:asciiTheme="majorBidi" w:hAnsiTheme="majorBidi" w:cstheme="majorBidi"/>
          <w:sz w:val="24"/>
          <w:szCs w:val="24"/>
        </w:rPr>
        <w:t xml:space="preserve">. </w:t>
      </w:r>
    </w:p>
    <w:p w:rsidR="00AE66BC" w:rsidRDefault="005C0745" w:rsidP="00EE77AF">
      <w:pPr>
        <w:pStyle w:val="UPhxBodyText1"/>
        <w:spacing w:after="0" w:line="480" w:lineRule="auto"/>
        <w:jc w:val="both"/>
        <w:rPr>
          <w:rFonts w:asciiTheme="majorBidi" w:hAnsiTheme="majorBidi" w:cstheme="majorBidi"/>
          <w:b/>
          <w:sz w:val="24"/>
          <w:szCs w:val="24"/>
        </w:rPr>
      </w:pPr>
      <w:r>
        <w:rPr>
          <w:rFonts w:asciiTheme="majorBidi" w:hAnsiTheme="majorBidi" w:cstheme="majorBidi"/>
          <w:b/>
          <w:sz w:val="24"/>
          <w:szCs w:val="24"/>
        </w:rPr>
        <w:t>Potential Data</w:t>
      </w:r>
    </w:p>
    <w:p w:rsidR="00053D89" w:rsidRPr="00053D89" w:rsidRDefault="005C0745" w:rsidP="00EE77AF">
      <w:pPr>
        <w:pStyle w:val="UPhxBodyText1"/>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Potentially the data was driven from </w:t>
      </w:r>
      <w:r w:rsidRPr="00720F5C">
        <w:rPr>
          <w:rFonts w:asciiTheme="majorBidi" w:hAnsiTheme="majorBidi" w:cstheme="majorBidi"/>
          <w:bCs/>
          <w:sz w:val="24"/>
          <w:szCs w:val="24"/>
        </w:rPr>
        <w:t>'The Mount Sinai Hospital'</w:t>
      </w:r>
      <w:r>
        <w:rPr>
          <w:rFonts w:asciiTheme="majorBidi" w:hAnsiTheme="majorBidi" w:cstheme="majorBidi"/>
          <w:bCs/>
          <w:sz w:val="24"/>
          <w:szCs w:val="24"/>
        </w:rPr>
        <w:t xml:space="preserve"> of the New York. 60 nurses were observed under various clinical moments. The convenient sampling method was used, and nurses were selected through this sampling technique. All the nurses taken were those working at the bedsides. Data was collected by dire</w:t>
      </w:r>
      <w:r>
        <w:rPr>
          <w:rFonts w:asciiTheme="majorBidi" w:hAnsiTheme="majorBidi" w:cstheme="majorBidi"/>
          <w:bCs/>
          <w:sz w:val="24"/>
          <w:szCs w:val="24"/>
        </w:rPr>
        <w:t>ct observational method while nurse was delivering the daily care and it was recorded through a standard checklist which was utilized for observing directly the hand hygiene's five moments. The</w:t>
      </w:r>
      <w:r w:rsidR="004959D9">
        <w:rPr>
          <w:rFonts w:asciiTheme="majorBidi" w:hAnsiTheme="majorBidi" w:cstheme="majorBidi"/>
          <w:bCs/>
          <w:sz w:val="24"/>
          <w:szCs w:val="24"/>
        </w:rPr>
        <w:t xml:space="preserve"> results showed that the overall compliance rate of hang hygiene was measured to be 10%, as observed in the exposure  </w:t>
      </w:r>
    </w:p>
    <w:p w:rsidR="004F14C1" w:rsidRDefault="005C0745" w:rsidP="00EE77AF">
      <w:pPr>
        <w:pStyle w:val="UPhxBodyText1"/>
        <w:spacing w:after="0" w:line="480" w:lineRule="auto"/>
        <w:jc w:val="both"/>
        <w:rPr>
          <w:rFonts w:asciiTheme="majorBidi" w:hAnsiTheme="majorBidi" w:cstheme="majorBidi"/>
          <w:b/>
          <w:sz w:val="24"/>
          <w:szCs w:val="24"/>
        </w:rPr>
      </w:pPr>
      <w:r>
        <w:rPr>
          <w:rFonts w:asciiTheme="majorBidi" w:hAnsiTheme="majorBidi" w:cstheme="majorBidi"/>
          <w:b/>
          <w:sz w:val="24"/>
          <w:szCs w:val="24"/>
        </w:rPr>
        <w:t>Analysis and Interpretation</w:t>
      </w:r>
      <w:r w:rsidR="00720F5C">
        <w:rPr>
          <w:rFonts w:asciiTheme="majorBidi" w:hAnsiTheme="majorBidi" w:cstheme="majorBidi"/>
          <w:b/>
          <w:sz w:val="24"/>
          <w:szCs w:val="24"/>
        </w:rPr>
        <w:t xml:space="preserve"> of Data </w:t>
      </w:r>
    </w:p>
    <w:p w:rsidR="00EE77AF" w:rsidRDefault="005C0745" w:rsidP="00EE77AF">
      <w:pPr>
        <w:pStyle w:val="UPhxBodyText1"/>
        <w:spacing w:line="480" w:lineRule="auto"/>
        <w:rPr>
          <w:rFonts w:asciiTheme="majorBidi" w:hAnsiTheme="majorBidi" w:cstheme="majorBidi"/>
          <w:bCs/>
          <w:sz w:val="24"/>
          <w:szCs w:val="24"/>
        </w:rPr>
      </w:pPr>
      <w:r w:rsidRPr="00EE77AF">
        <w:rPr>
          <w:rFonts w:asciiTheme="majorBidi" w:hAnsiTheme="majorBidi" w:cstheme="majorBidi"/>
          <w:bCs/>
          <w:sz w:val="24"/>
          <w:szCs w:val="24"/>
        </w:rPr>
        <w:t xml:space="preserve">Each patient in Hospital is open to some microbial agents throughout their hospitalization. The interaction amongst the nurses and patient, in </w:t>
      </w:r>
      <w:r w:rsidR="004959D9" w:rsidRPr="00EE77AF">
        <w:rPr>
          <w:rFonts w:asciiTheme="majorBidi" w:hAnsiTheme="majorBidi" w:cstheme="majorBidi"/>
          <w:bCs/>
          <w:sz w:val="24"/>
          <w:szCs w:val="24"/>
        </w:rPr>
        <w:t>it</w:t>
      </w:r>
      <w:r w:rsidRPr="00EE77AF">
        <w:rPr>
          <w:rFonts w:asciiTheme="majorBidi" w:hAnsiTheme="majorBidi" w:cstheme="majorBidi"/>
          <w:bCs/>
          <w:sz w:val="24"/>
          <w:szCs w:val="24"/>
        </w:rPr>
        <w:t>, doesn’t essentia</w:t>
      </w:r>
      <w:r w:rsidRPr="00EE77AF">
        <w:rPr>
          <w:rFonts w:asciiTheme="majorBidi" w:hAnsiTheme="majorBidi" w:cstheme="majorBidi"/>
          <w:bCs/>
          <w:sz w:val="24"/>
          <w:szCs w:val="24"/>
        </w:rPr>
        <w:t>lly produce clinical illness, since there are other issues that affect the frequency and nature of nosocomial infections, but can lead to various diseases and allow the dissemination of these pathogens with epidemiological relevance in health centers. Infe</w:t>
      </w:r>
      <w:r w:rsidRPr="00EE77AF">
        <w:rPr>
          <w:rFonts w:asciiTheme="majorBidi" w:hAnsiTheme="majorBidi" w:cstheme="majorBidi"/>
          <w:bCs/>
          <w:sz w:val="24"/>
          <w:szCs w:val="24"/>
        </w:rPr>
        <w:t>ction by any of these microorganisms can be transmitted by an inert object or by dirty substances from another human</w:t>
      </w:r>
      <w:r w:rsidR="007D2770">
        <w:rPr>
          <w:rFonts w:asciiTheme="majorBidi" w:hAnsiTheme="majorBidi" w:cstheme="majorBidi"/>
          <w:bCs/>
          <w:sz w:val="24"/>
          <w:szCs w:val="24"/>
        </w:rPr>
        <w:t xml:space="preserve"> (</w:t>
      </w:r>
      <w:r w:rsidR="007D2770" w:rsidRPr="007D2770">
        <w:rPr>
          <w:rFonts w:asciiTheme="majorBidi" w:hAnsiTheme="majorBidi" w:cstheme="majorBidi"/>
          <w:bCs/>
          <w:sz w:val="24"/>
          <w:szCs w:val="24"/>
        </w:rPr>
        <w:t>King</w:t>
      </w:r>
      <w:r w:rsidR="007D2770">
        <w:rPr>
          <w:rFonts w:asciiTheme="majorBidi" w:hAnsiTheme="majorBidi" w:cstheme="majorBidi"/>
          <w:bCs/>
          <w:sz w:val="24"/>
          <w:szCs w:val="24"/>
        </w:rPr>
        <w:t xml:space="preserve"> et al., 2016)</w:t>
      </w:r>
      <w:r w:rsidRPr="00EE77AF">
        <w:rPr>
          <w:rFonts w:asciiTheme="majorBidi" w:hAnsiTheme="majorBidi" w:cstheme="majorBidi"/>
          <w:bCs/>
          <w:sz w:val="24"/>
          <w:szCs w:val="24"/>
        </w:rPr>
        <w:t>. The use of a maximum level of hygiene in all care work is essential to reduce both the cross-transmission of any infec</w:t>
      </w:r>
      <w:r w:rsidRPr="00EE77AF">
        <w:rPr>
          <w:rFonts w:asciiTheme="majorBidi" w:hAnsiTheme="majorBidi" w:cstheme="majorBidi"/>
          <w:bCs/>
          <w:sz w:val="24"/>
          <w:szCs w:val="24"/>
        </w:rPr>
        <w:t xml:space="preserve">tious agent. Therefore, this </w:t>
      </w:r>
      <w:r w:rsidR="00720F5C">
        <w:rPr>
          <w:rFonts w:asciiTheme="majorBidi" w:hAnsiTheme="majorBidi" w:cstheme="majorBidi"/>
          <w:bCs/>
          <w:sz w:val="24"/>
          <w:szCs w:val="24"/>
        </w:rPr>
        <w:t>observational</w:t>
      </w:r>
      <w:r w:rsidRPr="00EE77AF">
        <w:rPr>
          <w:rFonts w:asciiTheme="majorBidi" w:hAnsiTheme="majorBidi" w:cstheme="majorBidi"/>
          <w:bCs/>
          <w:sz w:val="24"/>
          <w:szCs w:val="24"/>
        </w:rPr>
        <w:t xml:space="preserve"> study of a </w:t>
      </w:r>
      <w:r w:rsidR="00720F5C">
        <w:rPr>
          <w:rFonts w:asciiTheme="majorBidi" w:hAnsiTheme="majorBidi" w:cstheme="majorBidi"/>
          <w:bCs/>
          <w:sz w:val="24"/>
          <w:szCs w:val="24"/>
        </w:rPr>
        <w:t>qualitative</w:t>
      </w:r>
      <w:r w:rsidRPr="00EE77AF">
        <w:rPr>
          <w:rFonts w:asciiTheme="majorBidi" w:hAnsiTheme="majorBidi" w:cstheme="majorBidi"/>
          <w:bCs/>
          <w:sz w:val="24"/>
          <w:szCs w:val="24"/>
        </w:rPr>
        <w:t xml:space="preserve"> nature has an approach aimed at analyzing the </w:t>
      </w:r>
      <w:r w:rsidR="004959D9">
        <w:rPr>
          <w:rFonts w:asciiTheme="majorBidi" w:hAnsiTheme="majorBidi" w:cstheme="majorBidi"/>
          <w:bCs/>
          <w:sz w:val="24"/>
          <w:szCs w:val="24"/>
        </w:rPr>
        <w:t>compliance rate</w:t>
      </w:r>
      <w:r w:rsidRPr="00EE77AF">
        <w:rPr>
          <w:rFonts w:asciiTheme="majorBidi" w:hAnsiTheme="majorBidi" w:cstheme="majorBidi"/>
          <w:bCs/>
          <w:sz w:val="24"/>
          <w:szCs w:val="24"/>
        </w:rPr>
        <w:t xml:space="preserve"> of hand washing by nurses in 'The Mount Sinai Hospital',</w:t>
      </w:r>
      <w:r w:rsidR="004959D9">
        <w:rPr>
          <w:rFonts w:asciiTheme="majorBidi" w:hAnsiTheme="majorBidi" w:cstheme="majorBidi"/>
          <w:bCs/>
          <w:sz w:val="24"/>
          <w:szCs w:val="24"/>
        </w:rPr>
        <w:t xml:space="preserve"> </w:t>
      </w:r>
      <w:r w:rsidRPr="00EE77AF">
        <w:rPr>
          <w:rFonts w:asciiTheme="majorBidi" w:hAnsiTheme="majorBidi" w:cstheme="majorBidi"/>
          <w:bCs/>
          <w:sz w:val="24"/>
          <w:szCs w:val="24"/>
        </w:rPr>
        <w:t xml:space="preserve">located in the city of New York, USA. </w:t>
      </w:r>
    </w:p>
    <w:p w:rsidR="004959D9" w:rsidRDefault="005C0745" w:rsidP="00EE77AF">
      <w:pPr>
        <w:pStyle w:val="UPhxBodyText1"/>
        <w:spacing w:line="480" w:lineRule="auto"/>
        <w:rPr>
          <w:rFonts w:asciiTheme="majorBidi" w:hAnsiTheme="majorBidi" w:cstheme="majorBidi"/>
          <w:bCs/>
          <w:sz w:val="24"/>
          <w:szCs w:val="24"/>
        </w:rPr>
      </w:pPr>
      <w:r>
        <w:rPr>
          <w:rFonts w:asciiTheme="majorBidi" w:hAnsiTheme="majorBidi" w:cstheme="majorBidi"/>
          <w:bCs/>
          <w:sz w:val="24"/>
          <w:szCs w:val="24"/>
        </w:rPr>
        <w:t xml:space="preserve">The findings gathered through </w:t>
      </w:r>
      <w:r>
        <w:rPr>
          <w:rFonts w:asciiTheme="majorBidi" w:hAnsiTheme="majorBidi" w:cstheme="majorBidi"/>
          <w:bCs/>
          <w:sz w:val="24"/>
          <w:szCs w:val="24"/>
        </w:rPr>
        <w:t>observational checklists indicated lower compliance rate by the nurses in the hospital. The demographic data was included in the checklis</w:t>
      </w:r>
      <w:r w:rsidR="007D2770">
        <w:rPr>
          <w:rFonts w:asciiTheme="majorBidi" w:hAnsiTheme="majorBidi" w:cstheme="majorBidi"/>
          <w:bCs/>
          <w:sz w:val="24"/>
          <w:szCs w:val="24"/>
        </w:rPr>
        <w:t>t (</w:t>
      </w:r>
      <w:r w:rsidR="007D2770" w:rsidRPr="007D2770">
        <w:rPr>
          <w:rFonts w:asciiTheme="majorBidi" w:hAnsiTheme="majorBidi" w:cstheme="majorBidi"/>
          <w:bCs/>
          <w:sz w:val="24"/>
          <w:szCs w:val="24"/>
        </w:rPr>
        <w:t>Mostafazadeh-Bora</w:t>
      </w:r>
      <w:r w:rsidR="007D2770">
        <w:rPr>
          <w:rFonts w:asciiTheme="majorBidi" w:hAnsiTheme="majorBidi" w:cstheme="majorBidi"/>
          <w:bCs/>
          <w:sz w:val="24"/>
          <w:szCs w:val="24"/>
        </w:rPr>
        <w:t xml:space="preserve"> </w:t>
      </w:r>
      <w:r w:rsidR="007D2770">
        <w:rPr>
          <w:rFonts w:asciiTheme="majorBidi" w:hAnsiTheme="majorBidi" w:cstheme="majorBidi"/>
          <w:bCs/>
          <w:sz w:val="24"/>
          <w:szCs w:val="24"/>
        </w:rPr>
        <w:lastRenderedPageBreak/>
        <w:t>et al., 2018)</w:t>
      </w:r>
      <w:r>
        <w:rPr>
          <w:rFonts w:asciiTheme="majorBidi" w:hAnsiTheme="majorBidi" w:cstheme="majorBidi"/>
          <w:bCs/>
          <w:sz w:val="24"/>
          <w:szCs w:val="24"/>
        </w:rPr>
        <w:t>. Nurses were observed on the bases on hand hygiene's five moments which are accruing</w:t>
      </w:r>
      <w:r>
        <w:rPr>
          <w:rFonts w:asciiTheme="majorBidi" w:hAnsiTheme="majorBidi" w:cstheme="majorBidi"/>
          <w:bCs/>
          <w:sz w:val="24"/>
          <w:szCs w:val="24"/>
        </w:rPr>
        <w:t xml:space="preserve"> to WHO recommendations. The checklist was completed afterward. The nurse</w:t>
      </w:r>
      <w:r w:rsidR="007D2770">
        <w:rPr>
          <w:rFonts w:asciiTheme="majorBidi" w:hAnsiTheme="majorBidi" w:cstheme="majorBidi"/>
          <w:bCs/>
          <w:sz w:val="24"/>
          <w:szCs w:val="24"/>
        </w:rPr>
        <w:t>s</w:t>
      </w:r>
      <w:r>
        <w:rPr>
          <w:rFonts w:asciiTheme="majorBidi" w:hAnsiTheme="majorBidi" w:cstheme="majorBidi"/>
          <w:bCs/>
          <w:sz w:val="24"/>
          <w:szCs w:val="24"/>
        </w:rPr>
        <w:t xml:space="preserve"> are mandated to adhere to the recommendations of guidelines for hand hygiene, which also involves the alcoholic hand rub or sanitizer and hand washing. The samples considered were t</w:t>
      </w:r>
      <w:r>
        <w:rPr>
          <w:rFonts w:asciiTheme="majorBidi" w:hAnsiTheme="majorBidi" w:cstheme="majorBidi"/>
          <w:bCs/>
          <w:sz w:val="24"/>
          <w:szCs w:val="24"/>
        </w:rPr>
        <w:t>hese constructed moments.</w:t>
      </w:r>
      <w:r w:rsidR="007D2770">
        <w:rPr>
          <w:rFonts w:asciiTheme="majorBidi" w:hAnsiTheme="majorBidi" w:cstheme="majorBidi"/>
          <w:bCs/>
          <w:sz w:val="24"/>
          <w:szCs w:val="24"/>
        </w:rPr>
        <w:t xml:space="preserve"> The potential data were analyzed by using statistical methods and accuracy of validity and reliability was maintained. All ethical considerations were maintained by properly taking the permission and informed consent of the involved participants and nurses. The duration of each observation lasted from about 10-20 minutes</w:t>
      </w:r>
      <w:r w:rsidR="008405F2">
        <w:rPr>
          <w:rFonts w:asciiTheme="majorBidi" w:hAnsiTheme="majorBidi" w:cstheme="majorBidi"/>
          <w:bCs/>
          <w:sz w:val="24"/>
          <w:szCs w:val="24"/>
        </w:rPr>
        <w:t xml:space="preserve"> </w:t>
      </w:r>
      <w:r w:rsidR="008405F2" w:rsidRPr="008405F2">
        <w:rPr>
          <w:rFonts w:asciiTheme="majorBidi" w:hAnsiTheme="majorBidi" w:cstheme="majorBidi"/>
          <w:bCs/>
          <w:sz w:val="24"/>
          <w:szCs w:val="24"/>
        </w:rPr>
        <w:t>(Mostafazadeh-Bora et al., 2018)</w:t>
      </w:r>
      <w:r w:rsidR="007D2770">
        <w:rPr>
          <w:rFonts w:asciiTheme="majorBidi" w:hAnsiTheme="majorBidi" w:cstheme="majorBidi"/>
          <w:bCs/>
          <w:sz w:val="24"/>
          <w:szCs w:val="24"/>
        </w:rPr>
        <w:t xml:space="preserve">. </w:t>
      </w:r>
    </w:p>
    <w:p w:rsidR="004959D9" w:rsidRDefault="004959D9" w:rsidP="00EE77AF">
      <w:pPr>
        <w:pStyle w:val="UPhxBodyText1"/>
        <w:spacing w:line="480" w:lineRule="auto"/>
        <w:rPr>
          <w:rFonts w:asciiTheme="majorBidi" w:hAnsiTheme="majorBidi" w:cstheme="majorBidi"/>
          <w:bCs/>
          <w:sz w:val="24"/>
          <w:szCs w:val="24"/>
        </w:rPr>
      </w:pPr>
    </w:p>
    <w:p w:rsidR="004959D9" w:rsidRDefault="004959D9" w:rsidP="00EE77AF">
      <w:pPr>
        <w:pStyle w:val="UPhxBodyText1"/>
        <w:spacing w:line="480" w:lineRule="auto"/>
        <w:rPr>
          <w:rFonts w:asciiTheme="majorBidi" w:hAnsiTheme="majorBidi" w:cstheme="majorBidi"/>
          <w:bCs/>
          <w:sz w:val="24"/>
          <w:szCs w:val="24"/>
        </w:rPr>
      </w:pPr>
    </w:p>
    <w:p w:rsidR="004959D9" w:rsidRDefault="004959D9" w:rsidP="00EE77AF">
      <w:pPr>
        <w:pStyle w:val="UPhxBodyText1"/>
        <w:spacing w:line="480" w:lineRule="auto"/>
        <w:rPr>
          <w:rFonts w:asciiTheme="majorBidi" w:hAnsiTheme="majorBidi" w:cstheme="majorBidi"/>
          <w:bCs/>
          <w:sz w:val="24"/>
          <w:szCs w:val="24"/>
        </w:rPr>
      </w:pPr>
    </w:p>
    <w:p w:rsidR="004959D9" w:rsidRPr="00EE77AF" w:rsidRDefault="004959D9" w:rsidP="00EE77AF">
      <w:pPr>
        <w:pStyle w:val="UPhxBodyText1"/>
        <w:spacing w:line="480" w:lineRule="auto"/>
        <w:rPr>
          <w:rFonts w:asciiTheme="majorBidi" w:hAnsiTheme="majorBidi" w:cstheme="majorBidi"/>
          <w:bCs/>
          <w:sz w:val="24"/>
          <w:szCs w:val="24"/>
        </w:rPr>
      </w:pPr>
    </w:p>
    <w:p w:rsidR="007D2770" w:rsidRDefault="005C0745">
      <w:pPr>
        <w:rPr>
          <w:rFonts w:ascii="Times New Roman" w:eastAsiaTheme="majorEastAsia" w:hAnsi="Times New Roman" w:cstheme="majorBidi"/>
          <w:b/>
          <w:bCs/>
          <w:color w:val="000000"/>
          <w:sz w:val="24"/>
          <w:szCs w:val="24"/>
          <w:lang w:val="en-GB"/>
        </w:rPr>
      </w:pPr>
      <w:r>
        <w:rPr>
          <w:szCs w:val="24"/>
        </w:rPr>
        <w:br w:type="page"/>
      </w:r>
    </w:p>
    <w:p w:rsidR="003E14D8" w:rsidRPr="003E14D8" w:rsidRDefault="005C0745" w:rsidP="00EE77AF">
      <w:pPr>
        <w:pStyle w:val="Heading2"/>
        <w:spacing w:line="480" w:lineRule="auto"/>
        <w:rPr>
          <w:szCs w:val="24"/>
        </w:rPr>
      </w:pPr>
      <w:r w:rsidRPr="003E14D8">
        <w:rPr>
          <w:szCs w:val="24"/>
        </w:rPr>
        <w:lastRenderedPageBreak/>
        <w:t>References</w:t>
      </w:r>
    </w:p>
    <w:p w:rsidR="007D2770" w:rsidRPr="00AF055A" w:rsidRDefault="005C0745" w:rsidP="007D2770">
      <w:pPr>
        <w:pStyle w:val="UPhxBodyText1"/>
        <w:spacing w:after="0" w:line="480" w:lineRule="auto"/>
        <w:ind w:left="720" w:hanging="720"/>
        <w:jc w:val="both"/>
        <w:rPr>
          <w:rFonts w:asciiTheme="majorBidi" w:hAnsiTheme="majorBidi" w:cstheme="majorBidi"/>
          <w:bCs/>
          <w:sz w:val="24"/>
          <w:szCs w:val="24"/>
        </w:rPr>
      </w:pPr>
      <w:r w:rsidRPr="007D2770">
        <w:rPr>
          <w:rFonts w:asciiTheme="majorBidi" w:hAnsiTheme="majorBidi" w:cstheme="majorBidi"/>
          <w:bCs/>
          <w:sz w:val="24"/>
          <w:szCs w:val="24"/>
        </w:rPr>
        <w:t>Jalalpoor, S., Kasra Kermanshahi, R., Noohi, A. S., &amp;</w:t>
      </w:r>
      <w:r w:rsidRPr="007D2770">
        <w:rPr>
          <w:rFonts w:asciiTheme="majorBidi" w:hAnsiTheme="majorBidi" w:cstheme="majorBidi"/>
          <w:bCs/>
          <w:sz w:val="24"/>
          <w:szCs w:val="24"/>
        </w:rPr>
        <w:t xml:space="preserve"> Zarkesh Esfahani, H. (2012). Role and important staff hands and low and high contact hospital surfaces to produce and control nosocomial infections. </w:t>
      </w:r>
      <w:r w:rsidRPr="007D2770">
        <w:rPr>
          <w:rFonts w:asciiTheme="majorBidi" w:hAnsiTheme="majorBidi" w:cstheme="majorBidi"/>
          <w:bCs/>
          <w:i/>
          <w:iCs/>
          <w:sz w:val="24"/>
          <w:szCs w:val="24"/>
        </w:rPr>
        <w:t>Iranian Journal of Medical Microbiology</w:t>
      </w:r>
      <w:r w:rsidRPr="007D2770">
        <w:rPr>
          <w:rFonts w:asciiTheme="majorBidi" w:hAnsiTheme="majorBidi" w:cstheme="majorBidi"/>
          <w:bCs/>
          <w:sz w:val="24"/>
          <w:szCs w:val="24"/>
        </w:rPr>
        <w:t>, </w:t>
      </w:r>
      <w:r w:rsidRPr="007D2770">
        <w:rPr>
          <w:rFonts w:asciiTheme="majorBidi" w:hAnsiTheme="majorBidi" w:cstheme="majorBidi"/>
          <w:bCs/>
          <w:i/>
          <w:iCs/>
          <w:sz w:val="24"/>
          <w:szCs w:val="24"/>
        </w:rPr>
        <w:t>5</w:t>
      </w:r>
      <w:r w:rsidRPr="007D2770">
        <w:rPr>
          <w:rFonts w:asciiTheme="majorBidi" w:hAnsiTheme="majorBidi" w:cstheme="majorBidi"/>
          <w:bCs/>
          <w:sz w:val="24"/>
          <w:szCs w:val="24"/>
        </w:rPr>
        <w:t>(4), 14-22.</w:t>
      </w:r>
    </w:p>
    <w:p w:rsidR="007D2770" w:rsidRDefault="005C0745" w:rsidP="007D2770">
      <w:pPr>
        <w:pStyle w:val="UPhxBodyText1"/>
        <w:spacing w:after="0" w:line="480" w:lineRule="auto"/>
        <w:ind w:left="720" w:hanging="720"/>
        <w:jc w:val="both"/>
        <w:rPr>
          <w:rFonts w:ascii="Times New Roman" w:hAnsi="Times New Roman"/>
          <w:color w:val="000000"/>
          <w:sz w:val="24"/>
          <w:szCs w:val="24"/>
        </w:rPr>
      </w:pPr>
      <w:r w:rsidRPr="007D2770">
        <w:rPr>
          <w:rFonts w:ascii="Times New Roman" w:hAnsi="Times New Roman"/>
          <w:color w:val="000000"/>
          <w:sz w:val="24"/>
          <w:szCs w:val="24"/>
        </w:rPr>
        <w:t>King, M. F., Noakes, C. J., Sleigh, P. A., Bale, S.,</w:t>
      </w:r>
      <w:r w:rsidRPr="007D2770">
        <w:rPr>
          <w:rFonts w:ascii="Times New Roman" w:hAnsi="Times New Roman"/>
          <w:color w:val="000000"/>
          <w:sz w:val="24"/>
          <w:szCs w:val="24"/>
        </w:rPr>
        <w:t xml:space="preserve"> &amp; Waters, L. (2016). The relationship between healthcare worker surface contacts, care type, and hand hygiene: an observational study in a single-bed hospital ward. </w:t>
      </w:r>
      <w:r w:rsidRPr="007D2770">
        <w:rPr>
          <w:rFonts w:ascii="Times New Roman" w:hAnsi="Times New Roman"/>
          <w:i/>
          <w:iCs/>
          <w:color w:val="000000"/>
          <w:sz w:val="24"/>
          <w:szCs w:val="24"/>
        </w:rPr>
        <w:t>Journal of Hospital Infection</w:t>
      </w:r>
      <w:r w:rsidRPr="007D2770">
        <w:rPr>
          <w:rFonts w:ascii="Times New Roman" w:hAnsi="Times New Roman"/>
          <w:color w:val="000000"/>
          <w:sz w:val="24"/>
          <w:szCs w:val="24"/>
        </w:rPr>
        <w:t>, </w:t>
      </w:r>
      <w:r w:rsidRPr="007D2770">
        <w:rPr>
          <w:rFonts w:ascii="Times New Roman" w:hAnsi="Times New Roman"/>
          <w:i/>
          <w:iCs/>
          <w:color w:val="000000"/>
          <w:sz w:val="24"/>
          <w:szCs w:val="24"/>
        </w:rPr>
        <w:t>94</w:t>
      </w:r>
      <w:r w:rsidRPr="007D2770">
        <w:rPr>
          <w:rFonts w:ascii="Times New Roman" w:hAnsi="Times New Roman"/>
          <w:color w:val="000000"/>
          <w:sz w:val="24"/>
          <w:szCs w:val="24"/>
        </w:rPr>
        <w:t xml:space="preserve">(1), 48-51. </w:t>
      </w:r>
    </w:p>
    <w:p w:rsidR="007D2770" w:rsidRDefault="005C0745" w:rsidP="007D2770">
      <w:pPr>
        <w:pStyle w:val="UPhxBodyText1"/>
        <w:spacing w:after="0" w:line="480" w:lineRule="auto"/>
        <w:ind w:left="720" w:hanging="720"/>
        <w:jc w:val="both"/>
        <w:rPr>
          <w:rFonts w:ascii="Times New Roman" w:hAnsi="Times New Roman"/>
          <w:color w:val="000000"/>
          <w:sz w:val="24"/>
          <w:szCs w:val="24"/>
        </w:rPr>
      </w:pPr>
      <w:r w:rsidRPr="007D2770">
        <w:rPr>
          <w:rFonts w:ascii="Times New Roman" w:hAnsi="Times New Roman"/>
          <w:color w:val="000000"/>
          <w:sz w:val="24"/>
          <w:szCs w:val="24"/>
        </w:rPr>
        <w:t>Mostafazadeh-Bora, M., Bahrami, M., &amp; Hossei</w:t>
      </w:r>
      <w:r w:rsidRPr="007D2770">
        <w:rPr>
          <w:rFonts w:ascii="Times New Roman" w:hAnsi="Times New Roman"/>
          <w:color w:val="000000"/>
          <w:sz w:val="24"/>
          <w:szCs w:val="24"/>
        </w:rPr>
        <w:t>ni, A. (2018). A survey of nurses' compliance with hand hygiene guidelines in caring for patients with cancer in a selected center of Isfahan, Iran, in 2016. </w:t>
      </w:r>
      <w:r w:rsidRPr="007D2770">
        <w:rPr>
          <w:rFonts w:ascii="Times New Roman" w:hAnsi="Times New Roman"/>
          <w:i/>
          <w:iCs/>
          <w:color w:val="000000"/>
          <w:sz w:val="24"/>
          <w:szCs w:val="24"/>
        </w:rPr>
        <w:t>Iranian journal of nursing and midwifery research</w:t>
      </w:r>
      <w:r w:rsidRPr="007D2770">
        <w:rPr>
          <w:rFonts w:ascii="Times New Roman" w:hAnsi="Times New Roman"/>
          <w:color w:val="000000"/>
          <w:sz w:val="24"/>
          <w:szCs w:val="24"/>
        </w:rPr>
        <w:t>, </w:t>
      </w:r>
      <w:r w:rsidRPr="007D2770">
        <w:rPr>
          <w:rFonts w:ascii="Times New Roman" w:hAnsi="Times New Roman"/>
          <w:i/>
          <w:iCs/>
          <w:color w:val="000000"/>
          <w:sz w:val="24"/>
          <w:szCs w:val="24"/>
        </w:rPr>
        <w:t>23</w:t>
      </w:r>
      <w:r w:rsidRPr="007D2770">
        <w:rPr>
          <w:rFonts w:ascii="Times New Roman" w:hAnsi="Times New Roman"/>
          <w:color w:val="000000"/>
          <w:sz w:val="24"/>
          <w:szCs w:val="24"/>
        </w:rPr>
        <w:t>(2), 119.</w:t>
      </w:r>
    </w:p>
    <w:p w:rsidR="008405F2" w:rsidRDefault="005C0745" w:rsidP="007D2770">
      <w:pPr>
        <w:pStyle w:val="UPhxBodyText1"/>
        <w:spacing w:after="0" w:line="480" w:lineRule="auto"/>
        <w:ind w:left="720" w:hanging="720"/>
        <w:jc w:val="both"/>
        <w:rPr>
          <w:rFonts w:ascii="Times New Roman" w:hAnsi="Times New Roman"/>
          <w:color w:val="000000"/>
          <w:sz w:val="24"/>
          <w:szCs w:val="24"/>
        </w:rPr>
      </w:pPr>
      <w:r w:rsidRPr="008405F2">
        <w:rPr>
          <w:rFonts w:ascii="Times New Roman" w:hAnsi="Times New Roman"/>
          <w:color w:val="000000"/>
          <w:sz w:val="24"/>
          <w:szCs w:val="24"/>
        </w:rPr>
        <w:t xml:space="preserve">Merriam, S. B., &amp; Tisdell, E. J. </w:t>
      </w:r>
      <w:r w:rsidRPr="008405F2">
        <w:rPr>
          <w:rFonts w:ascii="Times New Roman" w:hAnsi="Times New Roman"/>
          <w:color w:val="000000"/>
          <w:sz w:val="24"/>
          <w:szCs w:val="24"/>
        </w:rPr>
        <w:t>(2015). </w:t>
      </w:r>
      <w:r w:rsidRPr="008405F2">
        <w:rPr>
          <w:rFonts w:ascii="Times New Roman" w:hAnsi="Times New Roman"/>
          <w:i/>
          <w:iCs/>
          <w:color w:val="000000"/>
          <w:sz w:val="24"/>
          <w:szCs w:val="24"/>
        </w:rPr>
        <w:t>Qualitative research: A guide to design and implementation</w:t>
      </w:r>
      <w:r w:rsidRPr="008405F2">
        <w:rPr>
          <w:rFonts w:ascii="Times New Roman" w:hAnsi="Times New Roman"/>
          <w:color w:val="000000"/>
          <w:sz w:val="24"/>
          <w:szCs w:val="24"/>
        </w:rPr>
        <w:t>. John Wiley &amp; Sons.</w:t>
      </w:r>
    </w:p>
    <w:sectPr w:rsidR="008405F2" w:rsidSect="00AA3C7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745" w:rsidRDefault="005C0745" w:rsidP="00DC3D64">
      <w:pPr>
        <w:spacing w:after="0" w:line="240" w:lineRule="auto"/>
      </w:pPr>
      <w:r>
        <w:separator/>
      </w:r>
    </w:p>
  </w:endnote>
  <w:endnote w:type="continuationSeparator" w:id="1">
    <w:p w:rsidR="005C0745" w:rsidRDefault="005C0745" w:rsidP="00DC3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745" w:rsidRDefault="005C0745" w:rsidP="00DC3D64">
      <w:pPr>
        <w:spacing w:after="0" w:line="240" w:lineRule="auto"/>
      </w:pPr>
      <w:r>
        <w:separator/>
      </w:r>
    </w:p>
  </w:footnote>
  <w:footnote w:type="continuationSeparator" w:id="1">
    <w:p w:rsidR="005C0745" w:rsidRDefault="005C0745" w:rsidP="00DC3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354310976"/>
      <w:docPartObj>
        <w:docPartGallery w:val="Page Numbers (Top of Page)"/>
        <w:docPartUnique/>
      </w:docPartObj>
    </w:sdtPr>
    <w:sdtEndPr>
      <w:rPr>
        <w:noProof/>
      </w:rPr>
    </w:sdtEndPr>
    <w:sdtContent>
      <w:p w:rsidR="007D2770" w:rsidRPr="003F486B" w:rsidRDefault="005C0745" w:rsidP="00285781">
        <w:pPr>
          <w:pStyle w:val="Header"/>
          <w:jc w:val="right"/>
          <w:rPr>
            <w:rFonts w:ascii="Times New Roman" w:hAnsi="Times New Roman" w:cs="Times New Roman"/>
            <w:sz w:val="20"/>
          </w:rPr>
        </w:pPr>
        <w:r>
          <w:rPr>
            <w:rFonts w:ascii="Times New Roman" w:hAnsi="Times New Roman" w:cs="Times New Roman"/>
            <w:sz w:val="20"/>
          </w:rPr>
          <w:t>RESEARCH TOPIC</w:t>
        </w:r>
        <w:r w:rsidRPr="003F486B">
          <w:rPr>
            <w:rFonts w:ascii="Times New Roman" w:hAnsi="Times New Roman" w:cs="Times New Roman"/>
            <w:sz w:val="20"/>
          </w:rPr>
          <w:tab/>
        </w:r>
        <w:r w:rsidRPr="003F486B">
          <w:rPr>
            <w:rFonts w:ascii="Times New Roman" w:hAnsi="Times New Roman" w:cs="Times New Roman"/>
            <w:sz w:val="20"/>
          </w:rPr>
          <w:tab/>
        </w:r>
        <w:r w:rsidR="00DC3D64" w:rsidRPr="003F486B">
          <w:rPr>
            <w:rFonts w:ascii="Times New Roman" w:hAnsi="Times New Roman" w:cs="Times New Roman"/>
            <w:sz w:val="20"/>
          </w:rPr>
          <w:fldChar w:fldCharType="begin"/>
        </w:r>
        <w:r w:rsidRPr="003F486B">
          <w:rPr>
            <w:rFonts w:ascii="Times New Roman" w:hAnsi="Times New Roman" w:cs="Times New Roman"/>
            <w:sz w:val="20"/>
          </w:rPr>
          <w:instrText xml:space="preserve"> PAGE   \* MERGEFORMAT </w:instrText>
        </w:r>
        <w:r w:rsidR="00DC3D64" w:rsidRPr="003F486B">
          <w:rPr>
            <w:rFonts w:ascii="Times New Roman" w:hAnsi="Times New Roman" w:cs="Times New Roman"/>
            <w:sz w:val="20"/>
          </w:rPr>
          <w:fldChar w:fldCharType="separate"/>
        </w:r>
        <w:r w:rsidR="005067C8">
          <w:rPr>
            <w:rFonts w:ascii="Times New Roman" w:hAnsi="Times New Roman" w:cs="Times New Roman"/>
            <w:noProof/>
            <w:sz w:val="20"/>
          </w:rPr>
          <w:t>2</w:t>
        </w:r>
        <w:r w:rsidR="00DC3D64" w:rsidRPr="003F486B">
          <w:rPr>
            <w:rFonts w:ascii="Times New Roman" w:hAnsi="Times New Roman" w:cs="Times New Roman"/>
            <w:noProof/>
            <w:sz w:val="20"/>
          </w:rPr>
          <w:fldChar w:fldCharType="end"/>
        </w:r>
      </w:p>
    </w:sdtContent>
  </w:sdt>
  <w:p w:rsidR="007D2770" w:rsidRPr="003F486B" w:rsidRDefault="007D2770" w:rsidP="00AA3C73">
    <w:pPr>
      <w:pStyle w:val="Header"/>
      <w:jc w:val="right"/>
      <w:rPr>
        <w:rFonts w:ascii="Times New Roman" w:hAnsi="Times New Roman" w:cs="Times New Roman"/>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814939454"/>
      <w:docPartObj>
        <w:docPartGallery w:val="Page Numbers (Top of Page)"/>
        <w:docPartUnique/>
      </w:docPartObj>
    </w:sdtPr>
    <w:sdtEndPr>
      <w:rPr>
        <w:noProof/>
      </w:rPr>
    </w:sdtEndPr>
    <w:sdtContent>
      <w:p w:rsidR="007D2770" w:rsidRPr="003F486B" w:rsidRDefault="005C0745" w:rsidP="00285781">
        <w:pPr>
          <w:pStyle w:val="Header"/>
          <w:jc w:val="right"/>
          <w:rPr>
            <w:rFonts w:ascii="Times New Roman" w:hAnsi="Times New Roman" w:cs="Times New Roman"/>
            <w:sz w:val="20"/>
          </w:rPr>
        </w:pPr>
        <w:r w:rsidRPr="003F486B">
          <w:rPr>
            <w:rFonts w:ascii="Times New Roman" w:hAnsi="Times New Roman" w:cs="Times New Roman"/>
            <w:sz w:val="20"/>
          </w:rPr>
          <w:t xml:space="preserve">Running Head: </w:t>
        </w:r>
        <w:r w:rsidRPr="007D2770">
          <w:rPr>
            <w:rFonts w:ascii="Times New Roman" w:hAnsi="Times New Roman" w:cs="Times New Roman"/>
            <w:sz w:val="20"/>
          </w:rPr>
          <w:t>HEALTHCARE AND NURSING</w:t>
        </w:r>
        <w:r w:rsidRPr="003F486B">
          <w:rPr>
            <w:rFonts w:ascii="Times New Roman" w:hAnsi="Times New Roman" w:cs="Times New Roman"/>
            <w:sz w:val="20"/>
          </w:rPr>
          <w:tab/>
        </w:r>
        <w:r w:rsidRPr="003F486B">
          <w:rPr>
            <w:rFonts w:ascii="Times New Roman" w:hAnsi="Times New Roman" w:cs="Times New Roman"/>
            <w:sz w:val="20"/>
          </w:rPr>
          <w:tab/>
        </w:r>
        <w:r w:rsidR="00DC3D64" w:rsidRPr="003F486B">
          <w:rPr>
            <w:rFonts w:ascii="Times New Roman" w:hAnsi="Times New Roman" w:cs="Times New Roman"/>
            <w:sz w:val="20"/>
          </w:rPr>
          <w:fldChar w:fldCharType="begin"/>
        </w:r>
        <w:r w:rsidRPr="003F486B">
          <w:rPr>
            <w:rFonts w:ascii="Times New Roman" w:hAnsi="Times New Roman" w:cs="Times New Roman"/>
            <w:sz w:val="20"/>
          </w:rPr>
          <w:instrText xml:space="preserve"> PAGE   \* MERGEFORMAT </w:instrText>
        </w:r>
        <w:r w:rsidR="00DC3D64" w:rsidRPr="003F486B">
          <w:rPr>
            <w:rFonts w:ascii="Times New Roman" w:hAnsi="Times New Roman" w:cs="Times New Roman"/>
            <w:sz w:val="20"/>
          </w:rPr>
          <w:fldChar w:fldCharType="separate"/>
        </w:r>
        <w:r w:rsidR="005067C8">
          <w:rPr>
            <w:rFonts w:ascii="Times New Roman" w:hAnsi="Times New Roman" w:cs="Times New Roman"/>
            <w:noProof/>
            <w:sz w:val="20"/>
          </w:rPr>
          <w:t>1</w:t>
        </w:r>
        <w:r w:rsidR="00DC3D64" w:rsidRPr="003F486B">
          <w:rPr>
            <w:rFonts w:ascii="Times New Roman" w:hAnsi="Times New Roman" w:cs="Times New Roman"/>
            <w:noProof/>
            <w:sz w:val="20"/>
          </w:rPr>
          <w:fldChar w:fldCharType="end"/>
        </w:r>
      </w:p>
    </w:sdtContent>
  </w:sdt>
  <w:p w:rsidR="007D2770" w:rsidRPr="003F486B" w:rsidRDefault="007D2770">
    <w:pPr>
      <w:pStyle w:val="Header"/>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7524"/>
    <w:multiLevelType w:val="hybridMultilevel"/>
    <w:tmpl w:val="779C2674"/>
    <w:lvl w:ilvl="0" w:tplc="87FAEB64">
      <w:start w:val="1"/>
      <w:numFmt w:val="bullet"/>
      <w:lvlText w:val=""/>
      <w:lvlJc w:val="left"/>
      <w:pPr>
        <w:ind w:left="360" w:hanging="360"/>
      </w:pPr>
      <w:rPr>
        <w:rFonts w:ascii="Symbol" w:hAnsi="Symbol" w:hint="default"/>
      </w:rPr>
    </w:lvl>
    <w:lvl w:ilvl="1" w:tplc="F266EB82" w:tentative="1">
      <w:start w:val="1"/>
      <w:numFmt w:val="bullet"/>
      <w:lvlText w:val="o"/>
      <w:lvlJc w:val="left"/>
      <w:pPr>
        <w:ind w:left="1080" w:hanging="360"/>
      </w:pPr>
      <w:rPr>
        <w:rFonts w:ascii="Courier New" w:hAnsi="Courier New" w:cs="Courier New" w:hint="default"/>
      </w:rPr>
    </w:lvl>
    <w:lvl w:ilvl="2" w:tplc="A050979C" w:tentative="1">
      <w:start w:val="1"/>
      <w:numFmt w:val="bullet"/>
      <w:lvlText w:val=""/>
      <w:lvlJc w:val="left"/>
      <w:pPr>
        <w:ind w:left="1800" w:hanging="360"/>
      </w:pPr>
      <w:rPr>
        <w:rFonts w:ascii="Wingdings" w:hAnsi="Wingdings" w:hint="default"/>
      </w:rPr>
    </w:lvl>
    <w:lvl w:ilvl="3" w:tplc="D01A3552" w:tentative="1">
      <w:start w:val="1"/>
      <w:numFmt w:val="bullet"/>
      <w:lvlText w:val=""/>
      <w:lvlJc w:val="left"/>
      <w:pPr>
        <w:ind w:left="2520" w:hanging="360"/>
      </w:pPr>
      <w:rPr>
        <w:rFonts w:ascii="Symbol" w:hAnsi="Symbol" w:hint="default"/>
      </w:rPr>
    </w:lvl>
    <w:lvl w:ilvl="4" w:tplc="D1D80BF8" w:tentative="1">
      <w:start w:val="1"/>
      <w:numFmt w:val="bullet"/>
      <w:lvlText w:val="o"/>
      <w:lvlJc w:val="left"/>
      <w:pPr>
        <w:ind w:left="3240" w:hanging="360"/>
      </w:pPr>
      <w:rPr>
        <w:rFonts w:ascii="Courier New" w:hAnsi="Courier New" w:cs="Courier New" w:hint="default"/>
      </w:rPr>
    </w:lvl>
    <w:lvl w:ilvl="5" w:tplc="6FAA2818" w:tentative="1">
      <w:start w:val="1"/>
      <w:numFmt w:val="bullet"/>
      <w:lvlText w:val=""/>
      <w:lvlJc w:val="left"/>
      <w:pPr>
        <w:ind w:left="3960" w:hanging="360"/>
      </w:pPr>
      <w:rPr>
        <w:rFonts w:ascii="Wingdings" w:hAnsi="Wingdings" w:hint="default"/>
      </w:rPr>
    </w:lvl>
    <w:lvl w:ilvl="6" w:tplc="6A2809CE" w:tentative="1">
      <w:start w:val="1"/>
      <w:numFmt w:val="bullet"/>
      <w:lvlText w:val=""/>
      <w:lvlJc w:val="left"/>
      <w:pPr>
        <w:ind w:left="4680" w:hanging="360"/>
      </w:pPr>
      <w:rPr>
        <w:rFonts w:ascii="Symbol" w:hAnsi="Symbol" w:hint="default"/>
      </w:rPr>
    </w:lvl>
    <w:lvl w:ilvl="7" w:tplc="8278DF24" w:tentative="1">
      <w:start w:val="1"/>
      <w:numFmt w:val="bullet"/>
      <w:lvlText w:val="o"/>
      <w:lvlJc w:val="left"/>
      <w:pPr>
        <w:ind w:left="5400" w:hanging="360"/>
      </w:pPr>
      <w:rPr>
        <w:rFonts w:ascii="Courier New" w:hAnsi="Courier New" w:cs="Courier New" w:hint="default"/>
      </w:rPr>
    </w:lvl>
    <w:lvl w:ilvl="8" w:tplc="E54C3C44" w:tentative="1">
      <w:start w:val="1"/>
      <w:numFmt w:val="bullet"/>
      <w:lvlText w:val=""/>
      <w:lvlJc w:val="left"/>
      <w:pPr>
        <w:ind w:left="6120" w:hanging="360"/>
      </w:pPr>
      <w:rPr>
        <w:rFonts w:ascii="Wingdings" w:hAnsi="Wingdings" w:hint="default"/>
      </w:rPr>
    </w:lvl>
  </w:abstractNum>
  <w:abstractNum w:abstractNumId="1">
    <w:nsid w:val="146C1A52"/>
    <w:multiLevelType w:val="hybridMultilevel"/>
    <w:tmpl w:val="A63E2CC2"/>
    <w:lvl w:ilvl="0" w:tplc="F3B4FB46">
      <w:start w:val="1"/>
      <w:numFmt w:val="decimal"/>
      <w:lvlText w:val="%1."/>
      <w:lvlJc w:val="left"/>
      <w:pPr>
        <w:ind w:left="720" w:hanging="360"/>
      </w:pPr>
      <w:rPr>
        <w:rFonts w:hint="default"/>
      </w:rPr>
    </w:lvl>
    <w:lvl w:ilvl="1" w:tplc="55B0BA9E" w:tentative="1">
      <w:start w:val="1"/>
      <w:numFmt w:val="lowerLetter"/>
      <w:lvlText w:val="%2."/>
      <w:lvlJc w:val="left"/>
      <w:pPr>
        <w:ind w:left="1440" w:hanging="360"/>
      </w:pPr>
    </w:lvl>
    <w:lvl w:ilvl="2" w:tplc="BC3865FA" w:tentative="1">
      <w:start w:val="1"/>
      <w:numFmt w:val="lowerRoman"/>
      <w:lvlText w:val="%3."/>
      <w:lvlJc w:val="right"/>
      <w:pPr>
        <w:ind w:left="2160" w:hanging="180"/>
      </w:pPr>
    </w:lvl>
    <w:lvl w:ilvl="3" w:tplc="B6DC82D8" w:tentative="1">
      <w:start w:val="1"/>
      <w:numFmt w:val="decimal"/>
      <w:lvlText w:val="%4."/>
      <w:lvlJc w:val="left"/>
      <w:pPr>
        <w:ind w:left="2880" w:hanging="360"/>
      </w:pPr>
    </w:lvl>
    <w:lvl w:ilvl="4" w:tplc="F6C211F4" w:tentative="1">
      <w:start w:val="1"/>
      <w:numFmt w:val="lowerLetter"/>
      <w:lvlText w:val="%5."/>
      <w:lvlJc w:val="left"/>
      <w:pPr>
        <w:ind w:left="3600" w:hanging="360"/>
      </w:pPr>
    </w:lvl>
    <w:lvl w:ilvl="5" w:tplc="0AF25670" w:tentative="1">
      <w:start w:val="1"/>
      <w:numFmt w:val="lowerRoman"/>
      <w:lvlText w:val="%6."/>
      <w:lvlJc w:val="right"/>
      <w:pPr>
        <w:ind w:left="4320" w:hanging="180"/>
      </w:pPr>
    </w:lvl>
    <w:lvl w:ilvl="6" w:tplc="57107C40" w:tentative="1">
      <w:start w:val="1"/>
      <w:numFmt w:val="decimal"/>
      <w:lvlText w:val="%7."/>
      <w:lvlJc w:val="left"/>
      <w:pPr>
        <w:ind w:left="5040" w:hanging="360"/>
      </w:pPr>
    </w:lvl>
    <w:lvl w:ilvl="7" w:tplc="0214F80C" w:tentative="1">
      <w:start w:val="1"/>
      <w:numFmt w:val="lowerLetter"/>
      <w:lvlText w:val="%8."/>
      <w:lvlJc w:val="left"/>
      <w:pPr>
        <w:ind w:left="5760" w:hanging="360"/>
      </w:pPr>
    </w:lvl>
    <w:lvl w:ilvl="8" w:tplc="91ACE13A" w:tentative="1">
      <w:start w:val="1"/>
      <w:numFmt w:val="lowerRoman"/>
      <w:lvlText w:val="%9."/>
      <w:lvlJc w:val="right"/>
      <w:pPr>
        <w:ind w:left="6480" w:hanging="180"/>
      </w:pPr>
    </w:lvl>
  </w:abstractNum>
  <w:abstractNum w:abstractNumId="2">
    <w:nsid w:val="56C80281"/>
    <w:multiLevelType w:val="hybridMultilevel"/>
    <w:tmpl w:val="42B6BD72"/>
    <w:lvl w:ilvl="0" w:tplc="DC02EEC6">
      <w:start w:val="1"/>
      <w:numFmt w:val="decimal"/>
      <w:lvlText w:val="%1."/>
      <w:lvlJc w:val="left"/>
      <w:pPr>
        <w:ind w:left="720" w:hanging="360"/>
      </w:pPr>
      <w:rPr>
        <w:rFonts w:hint="default"/>
      </w:rPr>
    </w:lvl>
    <w:lvl w:ilvl="1" w:tplc="DDA24148" w:tentative="1">
      <w:start w:val="1"/>
      <w:numFmt w:val="lowerLetter"/>
      <w:lvlText w:val="%2."/>
      <w:lvlJc w:val="left"/>
      <w:pPr>
        <w:ind w:left="1440" w:hanging="360"/>
      </w:pPr>
    </w:lvl>
    <w:lvl w:ilvl="2" w:tplc="F118B532" w:tentative="1">
      <w:start w:val="1"/>
      <w:numFmt w:val="lowerRoman"/>
      <w:lvlText w:val="%3."/>
      <w:lvlJc w:val="right"/>
      <w:pPr>
        <w:ind w:left="2160" w:hanging="180"/>
      </w:pPr>
    </w:lvl>
    <w:lvl w:ilvl="3" w:tplc="E43A498A" w:tentative="1">
      <w:start w:val="1"/>
      <w:numFmt w:val="decimal"/>
      <w:lvlText w:val="%4."/>
      <w:lvlJc w:val="left"/>
      <w:pPr>
        <w:ind w:left="2880" w:hanging="360"/>
      </w:pPr>
    </w:lvl>
    <w:lvl w:ilvl="4" w:tplc="BD841C6A" w:tentative="1">
      <w:start w:val="1"/>
      <w:numFmt w:val="lowerLetter"/>
      <w:lvlText w:val="%5."/>
      <w:lvlJc w:val="left"/>
      <w:pPr>
        <w:ind w:left="3600" w:hanging="360"/>
      </w:pPr>
    </w:lvl>
    <w:lvl w:ilvl="5" w:tplc="66009756" w:tentative="1">
      <w:start w:val="1"/>
      <w:numFmt w:val="lowerRoman"/>
      <w:lvlText w:val="%6."/>
      <w:lvlJc w:val="right"/>
      <w:pPr>
        <w:ind w:left="4320" w:hanging="180"/>
      </w:pPr>
    </w:lvl>
    <w:lvl w:ilvl="6" w:tplc="47B0A2EC" w:tentative="1">
      <w:start w:val="1"/>
      <w:numFmt w:val="decimal"/>
      <w:lvlText w:val="%7."/>
      <w:lvlJc w:val="left"/>
      <w:pPr>
        <w:ind w:left="5040" w:hanging="360"/>
      </w:pPr>
    </w:lvl>
    <w:lvl w:ilvl="7" w:tplc="CADE1C28" w:tentative="1">
      <w:start w:val="1"/>
      <w:numFmt w:val="lowerLetter"/>
      <w:lvlText w:val="%8."/>
      <w:lvlJc w:val="left"/>
      <w:pPr>
        <w:ind w:left="5760" w:hanging="360"/>
      </w:pPr>
    </w:lvl>
    <w:lvl w:ilvl="8" w:tplc="9CCA9738" w:tentative="1">
      <w:start w:val="1"/>
      <w:numFmt w:val="lowerRoman"/>
      <w:lvlText w:val="%9."/>
      <w:lvlJc w:val="right"/>
      <w:pPr>
        <w:ind w:left="6480" w:hanging="180"/>
      </w:pPr>
    </w:lvl>
  </w:abstractNum>
  <w:abstractNum w:abstractNumId="3">
    <w:nsid w:val="715B799A"/>
    <w:multiLevelType w:val="multilevel"/>
    <w:tmpl w:val="7AE06AB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74827171"/>
    <w:multiLevelType w:val="hybridMultilevel"/>
    <w:tmpl w:val="AF06E5B2"/>
    <w:lvl w:ilvl="0" w:tplc="B0C4D7CC">
      <w:start w:val="1"/>
      <w:numFmt w:val="bullet"/>
      <w:lvlText w:val=""/>
      <w:lvlJc w:val="left"/>
      <w:pPr>
        <w:ind w:left="720" w:hanging="360"/>
      </w:pPr>
      <w:rPr>
        <w:rFonts w:ascii="Symbol" w:hAnsi="Symbol" w:hint="default"/>
      </w:rPr>
    </w:lvl>
    <w:lvl w:ilvl="1" w:tplc="60E25DC8" w:tentative="1">
      <w:start w:val="1"/>
      <w:numFmt w:val="bullet"/>
      <w:lvlText w:val="o"/>
      <w:lvlJc w:val="left"/>
      <w:pPr>
        <w:ind w:left="1440" w:hanging="360"/>
      </w:pPr>
      <w:rPr>
        <w:rFonts w:ascii="Courier New" w:hAnsi="Courier New" w:cs="Courier New" w:hint="default"/>
      </w:rPr>
    </w:lvl>
    <w:lvl w:ilvl="2" w:tplc="14B60242" w:tentative="1">
      <w:start w:val="1"/>
      <w:numFmt w:val="bullet"/>
      <w:lvlText w:val=""/>
      <w:lvlJc w:val="left"/>
      <w:pPr>
        <w:ind w:left="2160" w:hanging="360"/>
      </w:pPr>
      <w:rPr>
        <w:rFonts w:ascii="Wingdings" w:hAnsi="Wingdings" w:hint="default"/>
      </w:rPr>
    </w:lvl>
    <w:lvl w:ilvl="3" w:tplc="E47611A4" w:tentative="1">
      <w:start w:val="1"/>
      <w:numFmt w:val="bullet"/>
      <w:lvlText w:val=""/>
      <w:lvlJc w:val="left"/>
      <w:pPr>
        <w:ind w:left="2880" w:hanging="360"/>
      </w:pPr>
      <w:rPr>
        <w:rFonts w:ascii="Symbol" w:hAnsi="Symbol" w:hint="default"/>
      </w:rPr>
    </w:lvl>
    <w:lvl w:ilvl="4" w:tplc="233E8CB0" w:tentative="1">
      <w:start w:val="1"/>
      <w:numFmt w:val="bullet"/>
      <w:lvlText w:val="o"/>
      <w:lvlJc w:val="left"/>
      <w:pPr>
        <w:ind w:left="3600" w:hanging="360"/>
      </w:pPr>
      <w:rPr>
        <w:rFonts w:ascii="Courier New" w:hAnsi="Courier New" w:cs="Courier New" w:hint="default"/>
      </w:rPr>
    </w:lvl>
    <w:lvl w:ilvl="5" w:tplc="DB4A2768" w:tentative="1">
      <w:start w:val="1"/>
      <w:numFmt w:val="bullet"/>
      <w:lvlText w:val=""/>
      <w:lvlJc w:val="left"/>
      <w:pPr>
        <w:ind w:left="4320" w:hanging="360"/>
      </w:pPr>
      <w:rPr>
        <w:rFonts w:ascii="Wingdings" w:hAnsi="Wingdings" w:hint="default"/>
      </w:rPr>
    </w:lvl>
    <w:lvl w:ilvl="6" w:tplc="34D072A8" w:tentative="1">
      <w:start w:val="1"/>
      <w:numFmt w:val="bullet"/>
      <w:lvlText w:val=""/>
      <w:lvlJc w:val="left"/>
      <w:pPr>
        <w:ind w:left="5040" w:hanging="360"/>
      </w:pPr>
      <w:rPr>
        <w:rFonts w:ascii="Symbol" w:hAnsi="Symbol" w:hint="default"/>
      </w:rPr>
    </w:lvl>
    <w:lvl w:ilvl="7" w:tplc="FDE83A58" w:tentative="1">
      <w:start w:val="1"/>
      <w:numFmt w:val="bullet"/>
      <w:lvlText w:val="o"/>
      <w:lvlJc w:val="left"/>
      <w:pPr>
        <w:ind w:left="5760" w:hanging="360"/>
      </w:pPr>
      <w:rPr>
        <w:rFonts w:ascii="Courier New" w:hAnsi="Courier New" w:cs="Courier New" w:hint="default"/>
      </w:rPr>
    </w:lvl>
    <w:lvl w:ilvl="8" w:tplc="C626303E"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zU0NTA2MTKxNLUwNzVS0lEKTi0uzszPAykwrwUAZ/g2zywAAAA="/>
  </w:docVars>
  <w:rsids>
    <w:rsidRoot w:val="009D7D2E"/>
    <w:rsid w:val="00011EFD"/>
    <w:rsid w:val="000449AD"/>
    <w:rsid w:val="00053D89"/>
    <w:rsid w:val="00054E9C"/>
    <w:rsid w:val="00087584"/>
    <w:rsid w:val="000A4FCD"/>
    <w:rsid w:val="000D3AA7"/>
    <w:rsid w:val="000E2150"/>
    <w:rsid w:val="000E419B"/>
    <w:rsid w:val="00135608"/>
    <w:rsid w:val="00196795"/>
    <w:rsid w:val="001C7F04"/>
    <w:rsid w:val="0021083F"/>
    <w:rsid w:val="00247BA9"/>
    <w:rsid w:val="00265CEC"/>
    <w:rsid w:val="00270F6D"/>
    <w:rsid w:val="00271893"/>
    <w:rsid w:val="00282E03"/>
    <w:rsid w:val="00285781"/>
    <w:rsid w:val="003E14D8"/>
    <w:rsid w:val="003F486B"/>
    <w:rsid w:val="00401BF7"/>
    <w:rsid w:val="004210F3"/>
    <w:rsid w:val="0043099C"/>
    <w:rsid w:val="0045620C"/>
    <w:rsid w:val="00465A6F"/>
    <w:rsid w:val="00483B07"/>
    <w:rsid w:val="004959D9"/>
    <w:rsid w:val="004965D3"/>
    <w:rsid w:val="004F14C1"/>
    <w:rsid w:val="005067C8"/>
    <w:rsid w:val="00513244"/>
    <w:rsid w:val="005542A6"/>
    <w:rsid w:val="00557A04"/>
    <w:rsid w:val="00576803"/>
    <w:rsid w:val="005B3C80"/>
    <w:rsid w:val="005C0745"/>
    <w:rsid w:val="005C0AAC"/>
    <w:rsid w:val="005C552D"/>
    <w:rsid w:val="005F31BE"/>
    <w:rsid w:val="00613742"/>
    <w:rsid w:val="00622A17"/>
    <w:rsid w:val="006460BA"/>
    <w:rsid w:val="00670793"/>
    <w:rsid w:val="006856C5"/>
    <w:rsid w:val="006B3D67"/>
    <w:rsid w:val="006B4110"/>
    <w:rsid w:val="006B4987"/>
    <w:rsid w:val="006C0DD6"/>
    <w:rsid w:val="00720F5C"/>
    <w:rsid w:val="00764ACE"/>
    <w:rsid w:val="007D2770"/>
    <w:rsid w:val="0081667B"/>
    <w:rsid w:val="00835296"/>
    <w:rsid w:val="008405F2"/>
    <w:rsid w:val="00882DBD"/>
    <w:rsid w:val="00893E2B"/>
    <w:rsid w:val="00893FE3"/>
    <w:rsid w:val="008C5C94"/>
    <w:rsid w:val="008F7313"/>
    <w:rsid w:val="00982462"/>
    <w:rsid w:val="00994C9F"/>
    <w:rsid w:val="009D7D2E"/>
    <w:rsid w:val="00A43188"/>
    <w:rsid w:val="00A67BD4"/>
    <w:rsid w:val="00A9157D"/>
    <w:rsid w:val="00AA3C73"/>
    <w:rsid w:val="00AD0D20"/>
    <w:rsid w:val="00AD115B"/>
    <w:rsid w:val="00AD4D6E"/>
    <w:rsid w:val="00AD6AD2"/>
    <w:rsid w:val="00AE4292"/>
    <w:rsid w:val="00AE66BC"/>
    <w:rsid w:val="00AF055A"/>
    <w:rsid w:val="00B359C1"/>
    <w:rsid w:val="00B53681"/>
    <w:rsid w:val="00C62793"/>
    <w:rsid w:val="00C76305"/>
    <w:rsid w:val="00CB5BE2"/>
    <w:rsid w:val="00CF2F50"/>
    <w:rsid w:val="00D069BF"/>
    <w:rsid w:val="00D84A1A"/>
    <w:rsid w:val="00DC3D64"/>
    <w:rsid w:val="00DC3E51"/>
    <w:rsid w:val="00E112B0"/>
    <w:rsid w:val="00E60103"/>
    <w:rsid w:val="00E83D50"/>
    <w:rsid w:val="00EB7803"/>
    <w:rsid w:val="00EE77AF"/>
    <w:rsid w:val="00EF72DD"/>
    <w:rsid w:val="00F02A02"/>
    <w:rsid w:val="00F14CE1"/>
    <w:rsid w:val="00F1605E"/>
    <w:rsid w:val="00F42FFF"/>
    <w:rsid w:val="00F864E1"/>
    <w:rsid w:val="00FB3058"/>
    <w:rsid w:val="00FE2A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5E"/>
  </w:style>
  <w:style w:type="paragraph" w:styleId="Heading1">
    <w:name w:val="heading 1"/>
    <w:basedOn w:val="Normal"/>
    <w:next w:val="Normal"/>
    <w:link w:val="Heading1Char"/>
    <w:uiPriority w:val="9"/>
    <w:qFormat/>
    <w:rsid w:val="00285781"/>
    <w:pPr>
      <w:keepNext/>
      <w:keepLines/>
      <w:numPr>
        <w:numId w:val="1"/>
      </w:numPr>
      <w:spacing w:before="480" w:after="240" w:line="259" w:lineRule="auto"/>
      <w:outlineLvl w:val="0"/>
    </w:pPr>
    <w:rPr>
      <w:rFonts w:ascii="Times New Roman" w:eastAsiaTheme="majorEastAsia" w:hAnsi="Times New Roman" w:cstheme="majorBidi"/>
      <w:b/>
      <w:color w:val="000000" w:themeColor="text1"/>
      <w:sz w:val="32"/>
      <w:szCs w:val="32"/>
      <w:lang w:val="en-GB"/>
    </w:rPr>
  </w:style>
  <w:style w:type="paragraph" w:styleId="Heading2">
    <w:name w:val="heading 2"/>
    <w:basedOn w:val="Normal"/>
    <w:next w:val="Normal"/>
    <w:link w:val="Heading2Char"/>
    <w:autoRedefine/>
    <w:uiPriority w:val="9"/>
    <w:unhideWhenUsed/>
    <w:qFormat/>
    <w:rsid w:val="003E14D8"/>
    <w:pPr>
      <w:keepNext/>
      <w:keepLines/>
      <w:spacing w:after="240" w:line="259" w:lineRule="auto"/>
      <w:ind w:left="576"/>
      <w:jc w:val="center"/>
      <w:outlineLvl w:val="1"/>
    </w:pPr>
    <w:rPr>
      <w:rFonts w:ascii="Times New Roman" w:eastAsiaTheme="majorEastAsia" w:hAnsi="Times New Roman" w:cstheme="majorBidi"/>
      <w:b/>
      <w:bCs/>
      <w:color w:val="000000"/>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73"/>
  </w:style>
  <w:style w:type="paragraph" w:styleId="Footer">
    <w:name w:val="footer"/>
    <w:basedOn w:val="Normal"/>
    <w:link w:val="FooterChar"/>
    <w:uiPriority w:val="99"/>
    <w:unhideWhenUsed/>
    <w:rsid w:val="00AA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73"/>
  </w:style>
  <w:style w:type="character" w:customStyle="1" w:styleId="apple-converted-space">
    <w:name w:val="apple-converted-space"/>
    <w:basedOn w:val="DefaultParagraphFont"/>
    <w:rsid w:val="00AD115B"/>
  </w:style>
  <w:style w:type="character" w:customStyle="1" w:styleId="Heading1Char">
    <w:name w:val="Heading 1 Char"/>
    <w:basedOn w:val="DefaultParagraphFont"/>
    <w:link w:val="Heading1"/>
    <w:uiPriority w:val="9"/>
    <w:rsid w:val="00285781"/>
    <w:rPr>
      <w:rFonts w:ascii="Times New Roman" w:eastAsiaTheme="majorEastAsia" w:hAnsi="Times New Roman" w:cstheme="majorBidi"/>
      <w:b/>
      <w:color w:val="000000" w:themeColor="text1"/>
      <w:sz w:val="32"/>
      <w:szCs w:val="32"/>
      <w:lang w:val="en-GB"/>
    </w:rPr>
  </w:style>
  <w:style w:type="character" w:customStyle="1" w:styleId="Heading2Char">
    <w:name w:val="Heading 2 Char"/>
    <w:basedOn w:val="DefaultParagraphFont"/>
    <w:link w:val="Heading2"/>
    <w:uiPriority w:val="9"/>
    <w:rsid w:val="003E14D8"/>
    <w:rPr>
      <w:rFonts w:ascii="Times New Roman" w:eastAsiaTheme="majorEastAsia" w:hAnsi="Times New Roman" w:cstheme="majorBidi"/>
      <w:b/>
      <w:bCs/>
      <w:color w:val="000000"/>
      <w:sz w:val="24"/>
      <w:szCs w:val="26"/>
      <w:lang w:val="en-GB"/>
    </w:rPr>
  </w:style>
  <w:style w:type="paragraph" w:styleId="ListParagraph">
    <w:name w:val="List Paragraph"/>
    <w:basedOn w:val="Normal"/>
    <w:uiPriority w:val="34"/>
    <w:qFormat/>
    <w:rsid w:val="00285781"/>
    <w:pPr>
      <w:spacing w:after="160" w:line="259" w:lineRule="auto"/>
      <w:ind w:left="720"/>
      <w:contextualSpacing/>
    </w:pPr>
    <w:rPr>
      <w:lang w:val="en-GB"/>
    </w:rPr>
  </w:style>
  <w:style w:type="paragraph" w:styleId="Caption">
    <w:name w:val="caption"/>
    <w:basedOn w:val="Normal"/>
    <w:next w:val="Normal"/>
    <w:uiPriority w:val="35"/>
    <w:unhideWhenUsed/>
    <w:qFormat/>
    <w:rsid w:val="00285781"/>
    <w:pPr>
      <w:spacing w:line="240" w:lineRule="auto"/>
    </w:pPr>
    <w:rPr>
      <w:i/>
      <w:iCs/>
      <w:color w:val="1F497D" w:themeColor="text2"/>
      <w:sz w:val="18"/>
      <w:szCs w:val="18"/>
      <w:lang w:val="en-GB"/>
    </w:rPr>
  </w:style>
  <w:style w:type="paragraph" w:styleId="NoSpacing">
    <w:name w:val="No Spacing"/>
    <w:uiPriority w:val="1"/>
    <w:qFormat/>
    <w:rsid w:val="00285781"/>
    <w:pPr>
      <w:spacing w:after="0" w:line="240" w:lineRule="auto"/>
    </w:pPr>
    <w:rPr>
      <w:lang w:val="en-GB"/>
    </w:rPr>
  </w:style>
  <w:style w:type="paragraph" w:styleId="BalloonText">
    <w:name w:val="Balloon Text"/>
    <w:basedOn w:val="Normal"/>
    <w:link w:val="BalloonTextChar"/>
    <w:uiPriority w:val="99"/>
    <w:semiHidden/>
    <w:unhideWhenUsed/>
    <w:rsid w:val="00285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81"/>
    <w:rPr>
      <w:rFonts w:ascii="Segoe UI" w:hAnsi="Segoe UI" w:cs="Segoe UI"/>
      <w:sz w:val="18"/>
      <w:szCs w:val="18"/>
    </w:rPr>
  </w:style>
  <w:style w:type="paragraph" w:customStyle="1" w:styleId="UPhxBodyText1">
    <w:name w:val="UPhx Body Text 1"/>
    <w:rsid w:val="00AE66BC"/>
    <w:pPr>
      <w:spacing w:before="60" w:after="60" w:line="240" w:lineRule="auto"/>
    </w:pPr>
    <w:rPr>
      <w:rFonts w:ascii="Arial" w:eastAsia="Times New Roman" w:hAnsi="Arial" w:cs="Times New Roman"/>
      <w:sz w:val="20"/>
      <w:szCs w:val="20"/>
    </w:rPr>
  </w:style>
  <w:style w:type="paragraph" w:styleId="NormalWeb">
    <w:name w:val="Normal (Web)"/>
    <w:basedOn w:val="Normal"/>
    <w:uiPriority w:val="99"/>
    <w:semiHidden/>
    <w:unhideWhenUsed/>
    <w:rsid w:val="003E14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99B6F66-C44B-494F-A966-78E04747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Writer's Xpress</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Kevin</dc:creator>
  <cp:lastModifiedBy>XY</cp:lastModifiedBy>
  <cp:revision>2</cp:revision>
  <cp:lastPrinted>2018-05-30T16:06:00Z</cp:lastPrinted>
  <dcterms:created xsi:type="dcterms:W3CDTF">2019-04-14T05:31:00Z</dcterms:created>
  <dcterms:modified xsi:type="dcterms:W3CDTF">2019-04-14T05:31:00Z</dcterms:modified>
</cp:coreProperties>
</file>