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240F7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Mayra Spinello</w:t>
      </w:r>
    </w:p>
    <w:p w:rsidR="00923802" w:rsidRDefault="00240F7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Enter the n</w:t>
      </w:r>
      <w:r w:rsidR="00923802">
        <w:rPr>
          <w:rFonts w:ascii="Times New Roman" w:hAnsi="Times New Roman" w:cs="Times New Roman"/>
          <w:sz w:val="24"/>
          <w:szCs w:val="24"/>
        </w:rPr>
        <w:t xml:space="preserve">ame of </w:t>
      </w:r>
      <w:r>
        <w:rPr>
          <w:rFonts w:ascii="Times New Roman" w:hAnsi="Times New Roman" w:cs="Times New Roman"/>
          <w:sz w:val="24"/>
          <w:szCs w:val="24"/>
        </w:rPr>
        <w:t>Instructor</w:t>
      </w:r>
    </w:p>
    <w:p w:rsidR="00923802" w:rsidRDefault="00240F7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History and Anthropology </w:t>
      </w:r>
    </w:p>
    <w:p w:rsidR="00923802" w:rsidRPr="00D5779E" w:rsidRDefault="00240F7D"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September 18, 2019. </w:t>
      </w:r>
    </w:p>
    <w:p w:rsidR="00240F7D" w:rsidRPr="00240F7D" w:rsidRDefault="00240F7D" w:rsidP="00240F7D">
      <w:pPr>
        <w:pStyle w:val="Title"/>
        <w:jc w:val="center"/>
        <w:rPr>
          <w:rFonts w:ascii="Times New Roman" w:hAnsi="Times New Roman" w:cs="Times New Roman"/>
          <w:sz w:val="24"/>
          <w:szCs w:val="24"/>
        </w:rPr>
      </w:pPr>
      <w:r w:rsidRPr="00240F7D">
        <w:rPr>
          <w:rFonts w:ascii="Times New Roman" w:hAnsi="Times New Roman" w:cs="Times New Roman"/>
          <w:sz w:val="24"/>
          <w:szCs w:val="24"/>
        </w:rPr>
        <w:t xml:space="preserve">Townsend Chapter 2: Native People and European New Comers Shoemaker </w:t>
      </w:r>
      <w:r w:rsidR="00226998" w:rsidRPr="00240F7D">
        <w:rPr>
          <w:rFonts w:ascii="Times New Roman" w:hAnsi="Times New Roman" w:cs="Times New Roman"/>
          <w:sz w:val="24"/>
          <w:szCs w:val="24"/>
        </w:rPr>
        <w:t>Chapter</w:t>
      </w:r>
      <w:r w:rsidRPr="00240F7D">
        <w:rPr>
          <w:rFonts w:ascii="Times New Roman" w:hAnsi="Times New Roman" w:cs="Times New Roman"/>
          <w:sz w:val="24"/>
          <w:szCs w:val="24"/>
        </w:rPr>
        <w:t xml:space="preserve"> 2</w:t>
      </w:r>
      <w:r w:rsidR="00226998" w:rsidRPr="00240F7D">
        <w:rPr>
          <w:rFonts w:ascii="Times New Roman" w:hAnsi="Times New Roman" w:cs="Times New Roman"/>
          <w:sz w:val="24"/>
          <w:szCs w:val="24"/>
        </w:rPr>
        <w:t>: First</w:t>
      </w:r>
      <w:r w:rsidRPr="00240F7D">
        <w:rPr>
          <w:rFonts w:ascii="Times New Roman" w:hAnsi="Times New Roman" w:cs="Times New Roman"/>
          <w:sz w:val="24"/>
          <w:szCs w:val="24"/>
        </w:rPr>
        <w:t xml:space="preserve"> Encounters</w:t>
      </w:r>
    </w:p>
    <w:p w:rsidR="00C74D28" w:rsidRDefault="00C74D28" w:rsidP="007C1C60">
      <w:pPr>
        <w:spacing w:after="0" w:line="480" w:lineRule="auto"/>
        <w:ind w:left="720" w:hanging="720"/>
        <w:rPr>
          <w:rFonts w:ascii="Times New Roman" w:hAnsi="Times New Roman" w:cs="Times New Roman"/>
          <w:sz w:val="24"/>
          <w:szCs w:val="24"/>
        </w:rPr>
      </w:pPr>
    </w:p>
    <w:p w:rsidR="00FD586A" w:rsidRDefault="00240F7D" w:rsidP="002875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Eastern Woodland </w:t>
      </w:r>
      <w:r w:rsidR="0071111F">
        <w:rPr>
          <w:rFonts w:ascii="Times New Roman" w:hAnsi="Times New Roman" w:cs="Times New Roman"/>
          <w:sz w:val="24"/>
          <w:szCs w:val="24"/>
        </w:rPr>
        <w:t>c</w:t>
      </w:r>
      <w:r>
        <w:rPr>
          <w:rFonts w:ascii="Times New Roman" w:hAnsi="Times New Roman" w:cs="Times New Roman"/>
          <w:sz w:val="24"/>
          <w:szCs w:val="24"/>
        </w:rPr>
        <w:t xml:space="preserve">ulture was comprised of the Indian tribes living </w:t>
      </w:r>
      <w:r w:rsidR="00226998">
        <w:rPr>
          <w:rFonts w:ascii="Times New Roman" w:hAnsi="Times New Roman" w:cs="Times New Roman"/>
          <w:sz w:val="24"/>
          <w:szCs w:val="24"/>
        </w:rPr>
        <w:t>throughout</w:t>
      </w:r>
      <w:r>
        <w:rPr>
          <w:rFonts w:ascii="Times New Roman" w:hAnsi="Times New Roman" w:cs="Times New Roman"/>
          <w:sz w:val="24"/>
          <w:szCs w:val="24"/>
        </w:rPr>
        <w:t xml:space="preserve"> the length and breadth of Eastern America and Canada.</w:t>
      </w:r>
      <w:r w:rsidR="0069240B">
        <w:rPr>
          <w:rFonts w:ascii="Times New Roman" w:hAnsi="Times New Roman" w:cs="Times New Roman"/>
          <w:sz w:val="24"/>
          <w:szCs w:val="24"/>
        </w:rPr>
        <w:t xml:space="preserve"> The </w:t>
      </w:r>
      <w:r w:rsidR="00287521">
        <w:rPr>
          <w:rFonts w:ascii="Times New Roman" w:hAnsi="Times New Roman" w:cs="Times New Roman"/>
          <w:sz w:val="24"/>
          <w:szCs w:val="24"/>
        </w:rPr>
        <w:t>gender roles am</w:t>
      </w:r>
      <w:r w:rsidR="0069240B">
        <w:rPr>
          <w:rFonts w:ascii="Times New Roman" w:hAnsi="Times New Roman" w:cs="Times New Roman"/>
          <w:sz w:val="24"/>
          <w:szCs w:val="24"/>
        </w:rPr>
        <w:t xml:space="preserve">ong the </w:t>
      </w:r>
      <w:r w:rsidR="00226998">
        <w:rPr>
          <w:rFonts w:ascii="Times New Roman" w:hAnsi="Times New Roman" w:cs="Times New Roman"/>
          <w:sz w:val="24"/>
          <w:szCs w:val="24"/>
        </w:rPr>
        <w:t>Native</w:t>
      </w:r>
      <w:r w:rsidR="0069240B">
        <w:rPr>
          <w:rFonts w:ascii="Times New Roman" w:hAnsi="Times New Roman" w:cs="Times New Roman"/>
          <w:sz w:val="24"/>
          <w:szCs w:val="24"/>
        </w:rPr>
        <w:t xml:space="preserve"> Americans were </w:t>
      </w:r>
      <w:r w:rsidR="00226998">
        <w:rPr>
          <w:rFonts w:ascii="Times New Roman" w:hAnsi="Times New Roman" w:cs="Times New Roman"/>
          <w:sz w:val="24"/>
          <w:szCs w:val="24"/>
        </w:rPr>
        <w:t>accustomed</w:t>
      </w:r>
      <w:r w:rsidR="0069240B">
        <w:rPr>
          <w:rFonts w:ascii="Times New Roman" w:hAnsi="Times New Roman" w:cs="Times New Roman"/>
          <w:sz w:val="24"/>
          <w:szCs w:val="24"/>
        </w:rPr>
        <w:t xml:space="preserve"> according to the region and community they were the parts of. Compared to them the Indian tribes of the Eastern Woodlands </w:t>
      </w:r>
      <w:r w:rsidR="00FE1B34">
        <w:rPr>
          <w:rFonts w:ascii="Times New Roman" w:hAnsi="Times New Roman" w:cs="Times New Roman"/>
          <w:sz w:val="24"/>
          <w:szCs w:val="24"/>
        </w:rPr>
        <w:t xml:space="preserve">also shared similar cultural traits. The Indian’s societies were divided into </w:t>
      </w:r>
      <w:r w:rsidR="00226998">
        <w:rPr>
          <w:rFonts w:ascii="Times New Roman" w:hAnsi="Times New Roman" w:cs="Times New Roman"/>
          <w:sz w:val="24"/>
          <w:szCs w:val="24"/>
        </w:rPr>
        <w:t>classes, which</w:t>
      </w:r>
      <w:r w:rsidR="00FE1B34">
        <w:rPr>
          <w:rFonts w:ascii="Times New Roman" w:hAnsi="Times New Roman" w:cs="Times New Roman"/>
          <w:sz w:val="24"/>
          <w:szCs w:val="24"/>
        </w:rPr>
        <w:t xml:space="preserve"> included a tribal chief and some commoners. </w:t>
      </w:r>
      <w:r w:rsidR="000664F0">
        <w:rPr>
          <w:rFonts w:ascii="Times New Roman" w:hAnsi="Times New Roman" w:cs="Times New Roman"/>
          <w:sz w:val="24"/>
          <w:szCs w:val="24"/>
        </w:rPr>
        <w:t xml:space="preserve">The English views of gender influence the viewpoint of </w:t>
      </w:r>
      <w:r w:rsidR="00226998">
        <w:rPr>
          <w:rFonts w:ascii="Times New Roman" w:hAnsi="Times New Roman" w:cs="Times New Roman"/>
          <w:sz w:val="24"/>
          <w:szCs w:val="24"/>
        </w:rPr>
        <w:t>Eastern</w:t>
      </w:r>
      <w:r w:rsidR="000664F0">
        <w:rPr>
          <w:rFonts w:ascii="Times New Roman" w:hAnsi="Times New Roman" w:cs="Times New Roman"/>
          <w:sz w:val="24"/>
          <w:szCs w:val="24"/>
        </w:rPr>
        <w:t xml:space="preserve"> Woodland Native Americans, more in the form gender roles. Although </w:t>
      </w:r>
      <w:r w:rsidR="00FD586A">
        <w:rPr>
          <w:rFonts w:ascii="Times New Roman" w:hAnsi="Times New Roman" w:cs="Times New Roman"/>
          <w:sz w:val="24"/>
          <w:szCs w:val="24"/>
        </w:rPr>
        <w:t>divided into</w:t>
      </w:r>
      <w:r w:rsidR="000664F0">
        <w:rPr>
          <w:rFonts w:ascii="Times New Roman" w:hAnsi="Times New Roman" w:cs="Times New Roman"/>
          <w:sz w:val="24"/>
          <w:szCs w:val="24"/>
        </w:rPr>
        <w:t xml:space="preserve"> classes, the gender r</w:t>
      </w:r>
      <w:r w:rsidR="00FD586A">
        <w:rPr>
          <w:rFonts w:ascii="Times New Roman" w:hAnsi="Times New Roman" w:cs="Times New Roman"/>
          <w:sz w:val="24"/>
          <w:szCs w:val="24"/>
        </w:rPr>
        <w:t xml:space="preserve">oles among Indians were based on the division of </w:t>
      </w:r>
      <w:r w:rsidR="00226998">
        <w:rPr>
          <w:rFonts w:ascii="Times New Roman" w:hAnsi="Times New Roman" w:cs="Times New Roman"/>
          <w:sz w:val="24"/>
          <w:szCs w:val="24"/>
        </w:rPr>
        <w:t>labor</w:t>
      </w:r>
      <w:r w:rsidR="00FD586A">
        <w:rPr>
          <w:rFonts w:ascii="Times New Roman" w:hAnsi="Times New Roman" w:cs="Times New Roman"/>
          <w:sz w:val="24"/>
          <w:szCs w:val="24"/>
        </w:rPr>
        <w:t xml:space="preserve">. Normally, the Indian females will tend to work in the fields of maize with digging sticks and hoes. The English considered that </w:t>
      </w:r>
      <w:r w:rsidR="00226998">
        <w:rPr>
          <w:rFonts w:ascii="Times New Roman" w:hAnsi="Times New Roman" w:cs="Times New Roman"/>
          <w:sz w:val="24"/>
          <w:szCs w:val="24"/>
        </w:rPr>
        <w:t>Algonquian</w:t>
      </w:r>
      <w:r w:rsidR="00287521">
        <w:rPr>
          <w:rFonts w:ascii="Times New Roman" w:hAnsi="Times New Roman" w:cs="Times New Roman"/>
          <w:sz w:val="24"/>
          <w:szCs w:val="24"/>
        </w:rPr>
        <w:t>- English gend</w:t>
      </w:r>
      <w:r w:rsidR="00FD586A">
        <w:rPr>
          <w:rFonts w:ascii="Times New Roman" w:hAnsi="Times New Roman" w:cs="Times New Roman"/>
          <w:sz w:val="24"/>
          <w:szCs w:val="24"/>
        </w:rPr>
        <w:t>e</w:t>
      </w:r>
      <w:r w:rsidR="00287521">
        <w:rPr>
          <w:rFonts w:ascii="Times New Roman" w:hAnsi="Times New Roman" w:cs="Times New Roman"/>
          <w:sz w:val="24"/>
          <w:szCs w:val="24"/>
        </w:rPr>
        <w:t>r</w:t>
      </w:r>
      <w:r w:rsidR="00FD586A">
        <w:rPr>
          <w:rFonts w:ascii="Times New Roman" w:hAnsi="Times New Roman" w:cs="Times New Roman"/>
          <w:sz w:val="24"/>
          <w:szCs w:val="24"/>
        </w:rPr>
        <w:t xml:space="preserve"> roles have been i</w:t>
      </w:r>
      <w:r w:rsidR="00287521">
        <w:rPr>
          <w:rFonts w:ascii="Times New Roman" w:hAnsi="Times New Roman" w:cs="Times New Roman"/>
          <w:sz w:val="24"/>
          <w:szCs w:val="24"/>
        </w:rPr>
        <w:t>nfluenced by the gend</w:t>
      </w:r>
      <w:r w:rsidR="00FD586A">
        <w:rPr>
          <w:rFonts w:ascii="Times New Roman" w:hAnsi="Times New Roman" w:cs="Times New Roman"/>
          <w:sz w:val="24"/>
          <w:szCs w:val="24"/>
        </w:rPr>
        <w:t>e</w:t>
      </w:r>
      <w:r w:rsidR="00287521">
        <w:rPr>
          <w:rFonts w:ascii="Times New Roman" w:hAnsi="Times New Roman" w:cs="Times New Roman"/>
          <w:sz w:val="24"/>
          <w:szCs w:val="24"/>
        </w:rPr>
        <w:t>r perception of In</w:t>
      </w:r>
      <w:r w:rsidR="00FD586A">
        <w:rPr>
          <w:rFonts w:ascii="Times New Roman" w:hAnsi="Times New Roman" w:cs="Times New Roman"/>
          <w:sz w:val="24"/>
          <w:szCs w:val="24"/>
        </w:rPr>
        <w:t>d</w:t>
      </w:r>
      <w:r w:rsidR="00287521">
        <w:rPr>
          <w:rFonts w:ascii="Times New Roman" w:hAnsi="Times New Roman" w:cs="Times New Roman"/>
          <w:sz w:val="24"/>
          <w:szCs w:val="24"/>
        </w:rPr>
        <w:t>i</w:t>
      </w:r>
      <w:r w:rsidR="00FD586A">
        <w:rPr>
          <w:rFonts w:ascii="Times New Roman" w:hAnsi="Times New Roman" w:cs="Times New Roman"/>
          <w:sz w:val="24"/>
          <w:szCs w:val="24"/>
        </w:rPr>
        <w:t xml:space="preserve">ans in the manner that English people often questioned about the agricultural role of women among the </w:t>
      </w:r>
      <w:r w:rsidR="00287521">
        <w:rPr>
          <w:rFonts w:ascii="Times New Roman" w:hAnsi="Times New Roman" w:cs="Times New Roman"/>
          <w:sz w:val="24"/>
          <w:szCs w:val="24"/>
        </w:rPr>
        <w:t>Indian tribes and about their other social roles</w:t>
      </w:r>
      <w:r w:rsidR="00E57487">
        <w:rPr>
          <w:rFonts w:ascii="Times New Roman" w:hAnsi="Times New Roman" w:cs="Times New Roman"/>
          <w:sz w:val="24"/>
          <w:szCs w:val="24"/>
        </w:rPr>
        <w:t xml:space="preserve"> </w:t>
      </w:r>
      <w:r w:rsidR="00E57487">
        <w:rPr>
          <w:rFonts w:ascii="Times New Roman" w:hAnsi="Times New Roman" w:cs="Times New Roman"/>
          <w:sz w:val="24"/>
          <w:szCs w:val="24"/>
        </w:rPr>
        <w:fldChar w:fldCharType="begin"/>
      </w:r>
      <w:r w:rsidR="00E57487">
        <w:rPr>
          <w:rFonts w:ascii="Times New Roman" w:hAnsi="Times New Roman" w:cs="Times New Roman"/>
          <w:sz w:val="24"/>
          <w:szCs w:val="24"/>
        </w:rPr>
        <w:instrText xml:space="preserve"> ADDIN ZOTERO_ITEM CSL_CITATION {"citationID":"tnDxYObB","properties":{"formattedCitation":"(Brown)","plainCitation":"(Brown)","noteIndex":0},"citationItems":[{"id":217,"uris":["http://zotero.org/users/local/s8f0QVnP/items/AHSRFRBE"],"uri":["http://zotero.org/users/local/s8f0QVnP/items/AHSRFRBE"],"itemData":{"id":217,"type":"article-journal","title":"The Anglo-Algonquian Gender Frontier","container-title":"Negotiators of Change: Historical Perspectives on Native American Women","volume":"30","source":"Google Scholar","author":[{"family":"Brown","given":"Kathleen M."}],"issued":{"date-parts":[["1995"]]}}}],"schema":"https://github.com/citation-style-language/schema/raw/master/csl-citation.json"} </w:instrText>
      </w:r>
      <w:r w:rsidR="00E57487">
        <w:rPr>
          <w:rFonts w:ascii="Times New Roman" w:hAnsi="Times New Roman" w:cs="Times New Roman"/>
          <w:sz w:val="24"/>
          <w:szCs w:val="24"/>
        </w:rPr>
        <w:fldChar w:fldCharType="separate"/>
      </w:r>
      <w:r w:rsidR="00E57487" w:rsidRPr="00E57487">
        <w:rPr>
          <w:rFonts w:ascii="Times New Roman" w:hAnsi="Times New Roman" w:cs="Times New Roman"/>
          <w:sz w:val="24"/>
        </w:rPr>
        <w:t>(Brown)</w:t>
      </w:r>
      <w:r w:rsidR="00E57487">
        <w:rPr>
          <w:rFonts w:ascii="Times New Roman" w:hAnsi="Times New Roman" w:cs="Times New Roman"/>
          <w:sz w:val="24"/>
          <w:szCs w:val="24"/>
        </w:rPr>
        <w:fldChar w:fldCharType="end"/>
      </w:r>
      <w:r w:rsidR="00287521">
        <w:rPr>
          <w:rFonts w:ascii="Times New Roman" w:hAnsi="Times New Roman" w:cs="Times New Roman"/>
          <w:sz w:val="24"/>
          <w:szCs w:val="24"/>
        </w:rPr>
        <w:t xml:space="preserve">. </w:t>
      </w:r>
    </w:p>
    <w:p w:rsidR="00E57487" w:rsidRDefault="00287521" w:rsidP="002875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226998">
        <w:rPr>
          <w:rFonts w:ascii="Times New Roman" w:hAnsi="Times New Roman" w:cs="Times New Roman"/>
          <w:sz w:val="24"/>
          <w:szCs w:val="24"/>
        </w:rPr>
        <w:t>Native</w:t>
      </w:r>
      <w:r>
        <w:rPr>
          <w:rFonts w:ascii="Times New Roman" w:hAnsi="Times New Roman" w:cs="Times New Roman"/>
          <w:sz w:val="24"/>
          <w:szCs w:val="24"/>
        </w:rPr>
        <w:t xml:space="preserve"> American culture was influenced by the European New Comers in many ways. Other than the roles </w:t>
      </w:r>
      <w:r w:rsidR="0071111F">
        <w:rPr>
          <w:rFonts w:ascii="Times New Roman" w:hAnsi="Times New Roman" w:cs="Times New Roman"/>
          <w:sz w:val="24"/>
          <w:szCs w:val="24"/>
        </w:rPr>
        <w:t>in</w:t>
      </w:r>
      <w:r>
        <w:rPr>
          <w:rFonts w:ascii="Times New Roman" w:hAnsi="Times New Roman" w:cs="Times New Roman"/>
          <w:sz w:val="24"/>
          <w:szCs w:val="24"/>
        </w:rPr>
        <w:t xml:space="preserve"> labor and gender classification, the gender classification in the Southern part of America is the proof of this fact. The early American culture provided a </w:t>
      </w:r>
      <w:r w:rsidR="00226998">
        <w:rPr>
          <w:rFonts w:ascii="Times New Roman" w:hAnsi="Times New Roman" w:cs="Times New Roman"/>
          <w:sz w:val="24"/>
          <w:szCs w:val="24"/>
        </w:rPr>
        <w:t>great</w:t>
      </w:r>
      <w:r>
        <w:rPr>
          <w:rFonts w:ascii="Times New Roman" w:hAnsi="Times New Roman" w:cs="Times New Roman"/>
          <w:sz w:val="24"/>
          <w:szCs w:val="24"/>
        </w:rPr>
        <w:t xml:space="preserve"> </w:t>
      </w:r>
      <w:r w:rsidR="00226998">
        <w:rPr>
          <w:rFonts w:ascii="Times New Roman" w:hAnsi="Times New Roman" w:cs="Times New Roman"/>
          <w:sz w:val="24"/>
          <w:szCs w:val="24"/>
        </w:rPr>
        <w:t>autonomy</w:t>
      </w:r>
      <w:r>
        <w:rPr>
          <w:rFonts w:ascii="Times New Roman" w:hAnsi="Times New Roman" w:cs="Times New Roman"/>
          <w:sz w:val="24"/>
          <w:szCs w:val="24"/>
        </w:rPr>
        <w:t xml:space="preserve"> to women, however, the eastern Woodland Culture was different</w:t>
      </w:r>
      <w:r w:rsidR="00E57487">
        <w:rPr>
          <w:rFonts w:ascii="Times New Roman" w:hAnsi="Times New Roman" w:cs="Times New Roman"/>
          <w:sz w:val="24"/>
          <w:szCs w:val="24"/>
        </w:rPr>
        <w:t xml:space="preserve"> </w:t>
      </w:r>
      <w:r w:rsidR="00E57487">
        <w:rPr>
          <w:rFonts w:ascii="Times New Roman" w:hAnsi="Times New Roman" w:cs="Times New Roman"/>
          <w:sz w:val="24"/>
          <w:szCs w:val="24"/>
        </w:rPr>
        <w:fldChar w:fldCharType="begin"/>
      </w:r>
      <w:r w:rsidR="00E57487">
        <w:rPr>
          <w:rFonts w:ascii="Times New Roman" w:hAnsi="Times New Roman" w:cs="Times New Roman"/>
          <w:sz w:val="24"/>
          <w:szCs w:val="24"/>
        </w:rPr>
        <w:instrText xml:space="preserve"> ADDIN ZOTERO_ITEM CSL_CITATION {"citationID":"YEZFdQ5K","properties":{"formattedCitation":"(GUERRERO)","plainCitation":"(GUERRERO)","noteIndex":0},"citationItems":[{"id":220,"uris":["http://zotero.org/users/local/s8f0QVnP/items/SX4Y6TK3"],"uri":["http://zotero.org/users/local/s8f0QVnP/items/SX4Y6TK3"],"itemData":{"id":220,"type":"article-journal","title":"“Patriarchal colonialism” and indigenism: Implications for Native Feminist spirituality and Native womanism","container-title":"Hypatia","page":"58–69","volume":"18","issue":"2","source":"Google Scholar","title-short":"“Patriarchal colonialism” and indigenism","author":[{"family":"GUERRERO","given":"MA JAIMES*"}],"issued":{"date-parts":[["2003"]]}}}],"schema":"https://github.com/citation-style-language/schema/raw/master/csl-citation.json"} </w:instrText>
      </w:r>
      <w:r w:rsidR="00E57487">
        <w:rPr>
          <w:rFonts w:ascii="Times New Roman" w:hAnsi="Times New Roman" w:cs="Times New Roman"/>
          <w:sz w:val="24"/>
          <w:szCs w:val="24"/>
        </w:rPr>
        <w:fldChar w:fldCharType="separate"/>
      </w:r>
      <w:r w:rsidR="00E57487" w:rsidRPr="00E57487">
        <w:rPr>
          <w:rFonts w:ascii="Times New Roman" w:hAnsi="Times New Roman" w:cs="Times New Roman"/>
          <w:sz w:val="24"/>
        </w:rPr>
        <w:t>(GUE</w:t>
      </w:r>
      <w:bookmarkStart w:id="0" w:name="_GoBack"/>
      <w:bookmarkEnd w:id="0"/>
      <w:r w:rsidR="00E57487" w:rsidRPr="00E57487">
        <w:rPr>
          <w:rFonts w:ascii="Times New Roman" w:hAnsi="Times New Roman" w:cs="Times New Roman"/>
          <w:sz w:val="24"/>
        </w:rPr>
        <w:t>RRERO)</w:t>
      </w:r>
      <w:r w:rsidR="00E57487">
        <w:rPr>
          <w:rFonts w:ascii="Times New Roman" w:hAnsi="Times New Roman" w:cs="Times New Roman"/>
          <w:sz w:val="24"/>
          <w:szCs w:val="24"/>
        </w:rPr>
        <w:fldChar w:fldCharType="end"/>
      </w:r>
      <w:r>
        <w:rPr>
          <w:rFonts w:ascii="Times New Roman" w:hAnsi="Times New Roman" w:cs="Times New Roman"/>
          <w:sz w:val="24"/>
          <w:szCs w:val="24"/>
        </w:rPr>
        <w:t xml:space="preserve">. It opened the ways for gender inequality and oppressions and this was how things started </w:t>
      </w:r>
      <w:r w:rsidR="00915EAA">
        <w:rPr>
          <w:rFonts w:ascii="Times New Roman" w:hAnsi="Times New Roman" w:cs="Times New Roman"/>
          <w:sz w:val="24"/>
          <w:szCs w:val="24"/>
        </w:rPr>
        <w:t xml:space="preserve">influencing the American culture. </w:t>
      </w:r>
      <w:r w:rsidR="00B35B8B">
        <w:rPr>
          <w:rFonts w:ascii="Times New Roman" w:hAnsi="Times New Roman" w:cs="Times New Roman"/>
          <w:sz w:val="24"/>
          <w:szCs w:val="24"/>
        </w:rPr>
        <w:t xml:space="preserve">Other than </w:t>
      </w:r>
      <w:r w:rsidR="00226998">
        <w:rPr>
          <w:rFonts w:ascii="Times New Roman" w:hAnsi="Times New Roman" w:cs="Times New Roman"/>
          <w:sz w:val="24"/>
          <w:szCs w:val="24"/>
        </w:rPr>
        <w:t>labor</w:t>
      </w:r>
      <w:r w:rsidR="00B35B8B">
        <w:rPr>
          <w:rFonts w:ascii="Times New Roman" w:hAnsi="Times New Roman" w:cs="Times New Roman"/>
          <w:sz w:val="24"/>
          <w:szCs w:val="24"/>
        </w:rPr>
        <w:t xml:space="preserve"> </w:t>
      </w:r>
      <w:r w:rsidR="00226998">
        <w:rPr>
          <w:rFonts w:ascii="Times New Roman" w:hAnsi="Times New Roman" w:cs="Times New Roman"/>
          <w:sz w:val="24"/>
          <w:szCs w:val="24"/>
        </w:rPr>
        <w:t>distribution</w:t>
      </w:r>
      <w:r w:rsidR="00B35B8B">
        <w:rPr>
          <w:rFonts w:ascii="Times New Roman" w:hAnsi="Times New Roman" w:cs="Times New Roman"/>
          <w:sz w:val="24"/>
          <w:szCs w:val="24"/>
        </w:rPr>
        <w:t xml:space="preserve"> p</w:t>
      </w:r>
      <w:r w:rsidR="00315084">
        <w:rPr>
          <w:rFonts w:ascii="Times New Roman" w:hAnsi="Times New Roman" w:cs="Times New Roman"/>
          <w:sz w:val="24"/>
          <w:szCs w:val="24"/>
        </w:rPr>
        <w:t xml:space="preserve">atterns and about the role of </w:t>
      </w:r>
      <w:r w:rsidR="00315084">
        <w:rPr>
          <w:rFonts w:ascii="Times New Roman" w:hAnsi="Times New Roman" w:cs="Times New Roman"/>
          <w:sz w:val="24"/>
          <w:szCs w:val="24"/>
        </w:rPr>
        <w:lastRenderedPageBreak/>
        <w:t>women, the Woodland culture remained insignificant for altering the societal pattern of the American society. Many historians believe that such distance remained for the fact that Early Americans were so possessive about their gender roles and cultural patterns</w:t>
      </w:r>
      <w:r w:rsidR="00E57487">
        <w:rPr>
          <w:rFonts w:ascii="Times New Roman" w:hAnsi="Times New Roman" w:cs="Times New Roman"/>
          <w:sz w:val="24"/>
          <w:szCs w:val="24"/>
        </w:rPr>
        <w:t xml:space="preserve"> </w:t>
      </w:r>
      <w:r w:rsidR="00E57487">
        <w:rPr>
          <w:rFonts w:ascii="Times New Roman" w:hAnsi="Times New Roman" w:cs="Times New Roman"/>
          <w:sz w:val="24"/>
          <w:szCs w:val="24"/>
        </w:rPr>
        <w:fldChar w:fldCharType="begin"/>
      </w:r>
      <w:r w:rsidR="00E57487">
        <w:rPr>
          <w:rFonts w:ascii="Times New Roman" w:hAnsi="Times New Roman" w:cs="Times New Roman"/>
          <w:sz w:val="24"/>
          <w:szCs w:val="24"/>
        </w:rPr>
        <w:instrText xml:space="preserve"> ADDIN ZOTERO_ITEM CSL_CITATION {"citationID":"5yDC3kCH","properties":{"formattedCitation":"(Restoule)","plainCitation":"(Restoule)","noteIndex":0},"citationItems":[{"id":218,"uris":["http://zotero.org/users/local/s8f0QVnP/items/A3NPLMAL"],"uri":["http://zotero.org/users/local/s8f0QVnP/items/A3NPLMAL"],"itemData":{"id":218,"type":"article-journal","title":"Aboriginal identity: The need for historical and contextual perspectives","container-title":"Canadian Journal of Native Education","page":"102–112","volume":"24","issue":"2","source":"Google Scholar","title-short":"Aboriginal identity","author":[{"family":"Restoule","given":"Jean-Paul"}],"issued":{"date-parts":[["2000"]]}}}],"schema":"https://github.com/citation-style-language/schema/raw/master/csl-citation.json"} </w:instrText>
      </w:r>
      <w:r w:rsidR="00E57487">
        <w:rPr>
          <w:rFonts w:ascii="Times New Roman" w:hAnsi="Times New Roman" w:cs="Times New Roman"/>
          <w:sz w:val="24"/>
          <w:szCs w:val="24"/>
        </w:rPr>
        <w:fldChar w:fldCharType="separate"/>
      </w:r>
      <w:r w:rsidR="00E57487" w:rsidRPr="00E57487">
        <w:rPr>
          <w:rFonts w:ascii="Times New Roman" w:hAnsi="Times New Roman" w:cs="Times New Roman"/>
          <w:sz w:val="24"/>
        </w:rPr>
        <w:t>(</w:t>
      </w:r>
      <w:proofErr w:type="spellStart"/>
      <w:r w:rsidR="00E57487" w:rsidRPr="00E57487">
        <w:rPr>
          <w:rFonts w:ascii="Times New Roman" w:hAnsi="Times New Roman" w:cs="Times New Roman"/>
          <w:sz w:val="24"/>
        </w:rPr>
        <w:t>Restoule</w:t>
      </w:r>
      <w:proofErr w:type="spellEnd"/>
      <w:r w:rsidR="00E57487" w:rsidRPr="00E57487">
        <w:rPr>
          <w:rFonts w:ascii="Times New Roman" w:hAnsi="Times New Roman" w:cs="Times New Roman"/>
          <w:sz w:val="24"/>
        </w:rPr>
        <w:t>)</w:t>
      </w:r>
      <w:r w:rsidR="00E57487">
        <w:rPr>
          <w:rFonts w:ascii="Times New Roman" w:hAnsi="Times New Roman" w:cs="Times New Roman"/>
          <w:sz w:val="24"/>
          <w:szCs w:val="24"/>
        </w:rPr>
        <w:fldChar w:fldCharType="end"/>
      </w:r>
      <w:r w:rsidR="00315084">
        <w:rPr>
          <w:rFonts w:ascii="Times New Roman" w:hAnsi="Times New Roman" w:cs="Times New Roman"/>
          <w:sz w:val="24"/>
          <w:szCs w:val="24"/>
        </w:rPr>
        <w:t xml:space="preserve">. They believe that any other social pattern or way of life might affect their pattern of living </w:t>
      </w:r>
      <w:r w:rsidR="00226998">
        <w:rPr>
          <w:rFonts w:ascii="Times New Roman" w:hAnsi="Times New Roman" w:cs="Times New Roman"/>
          <w:sz w:val="24"/>
          <w:szCs w:val="24"/>
        </w:rPr>
        <w:t>tremendously</w:t>
      </w:r>
      <w:r w:rsidR="00315084">
        <w:rPr>
          <w:rFonts w:ascii="Times New Roman" w:hAnsi="Times New Roman" w:cs="Times New Roman"/>
          <w:sz w:val="24"/>
          <w:szCs w:val="24"/>
        </w:rPr>
        <w:t xml:space="preserve">.  </w:t>
      </w:r>
    </w:p>
    <w:p w:rsidR="00E57487" w:rsidRDefault="00E57487">
      <w:pPr>
        <w:rPr>
          <w:rFonts w:ascii="Times New Roman" w:hAnsi="Times New Roman" w:cs="Times New Roman"/>
          <w:sz w:val="24"/>
          <w:szCs w:val="24"/>
        </w:rPr>
      </w:pPr>
      <w:r>
        <w:rPr>
          <w:rFonts w:ascii="Times New Roman" w:hAnsi="Times New Roman" w:cs="Times New Roman"/>
          <w:sz w:val="24"/>
          <w:szCs w:val="24"/>
        </w:rPr>
        <w:br w:type="page"/>
      </w:r>
    </w:p>
    <w:p w:rsidR="00240F7D" w:rsidRDefault="00E57487" w:rsidP="00E57487">
      <w:pPr>
        <w:spacing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57487" w:rsidRPr="00E57487" w:rsidRDefault="00E57487" w:rsidP="00E5748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57487">
        <w:rPr>
          <w:rFonts w:ascii="Times New Roman" w:hAnsi="Times New Roman" w:cs="Times New Roman"/>
          <w:sz w:val="24"/>
        </w:rPr>
        <w:t xml:space="preserve">Brown, Kathleen M. “The Anglo-Algonquian Gender Frontier.” </w:t>
      </w:r>
      <w:r w:rsidRPr="00E57487">
        <w:rPr>
          <w:rFonts w:ascii="Times New Roman" w:hAnsi="Times New Roman" w:cs="Times New Roman"/>
          <w:i/>
          <w:iCs/>
          <w:sz w:val="24"/>
        </w:rPr>
        <w:t>Negotiators of Change: Historical Perspectives on Native American Women</w:t>
      </w:r>
      <w:r w:rsidRPr="00E57487">
        <w:rPr>
          <w:rFonts w:ascii="Times New Roman" w:hAnsi="Times New Roman" w:cs="Times New Roman"/>
          <w:sz w:val="24"/>
        </w:rPr>
        <w:t>, vol. 30, 1995.</w:t>
      </w:r>
    </w:p>
    <w:p w:rsidR="00E57487" w:rsidRPr="00E57487" w:rsidRDefault="00E57487" w:rsidP="00E57487">
      <w:pPr>
        <w:pStyle w:val="Bibliography"/>
        <w:rPr>
          <w:rFonts w:ascii="Times New Roman" w:hAnsi="Times New Roman" w:cs="Times New Roman"/>
          <w:sz w:val="24"/>
        </w:rPr>
      </w:pPr>
      <w:r w:rsidRPr="00E57487">
        <w:rPr>
          <w:rFonts w:ascii="Times New Roman" w:hAnsi="Times New Roman" w:cs="Times New Roman"/>
          <w:sz w:val="24"/>
        </w:rPr>
        <w:t xml:space="preserve">GUERRERO, MA JAIMES*. “‘Patriarchal Colonialism’ and </w:t>
      </w:r>
      <w:proofErr w:type="spellStart"/>
      <w:r w:rsidRPr="00E57487">
        <w:rPr>
          <w:rFonts w:ascii="Times New Roman" w:hAnsi="Times New Roman" w:cs="Times New Roman"/>
          <w:sz w:val="24"/>
        </w:rPr>
        <w:t>Indigenism</w:t>
      </w:r>
      <w:proofErr w:type="spellEnd"/>
      <w:r w:rsidRPr="00E57487">
        <w:rPr>
          <w:rFonts w:ascii="Times New Roman" w:hAnsi="Times New Roman" w:cs="Times New Roman"/>
          <w:sz w:val="24"/>
        </w:rPr>
        <w:t xml:space="preserve">: Implications for Native Feminist Spirituality and Native </w:t>
      </w:r>
      <w:proofErr w:type="spellStart"/>
      <w:r w:rsidRPr="00E57487">
        <w:rPr>
          <w:rFonts w:ascii="Times New Roman" w:hAnsi="Times New Roman" w:cs="Times New Roman"/>
          <w:sz w:val="24"/>
        </w:rPr>
        <w:t>Womanism</w:t>
      </w:r>
      <w:proofErr w:type="spellEnd"/>
      <w:r w:rsidRPr="00E57487">
        <w:rPr>
          <w:rFonts w:ascii="Times New Roman" w:hAnsi="Times New Roman" w:cs="Times New Roman"/>
          <w:sz w:val="24"/>
        </w:rPr>
        <w:t xml:space="preserve">.” </w:t>
      </w:r>
      <w:proofErr w:type="spellStart"/>
      <w:r w:rsidRPr="00E57487">
        <w:rPr>
          <w:rFonts w:ascii="Times New Roman" w:hAnsi="Times New Roman" w:cs="Times New Roman"/>
          <w:i/>
          <w:iCs/>
          <w:sz w:val="24"/>
        </w:rPr>
        <w:t>Hypatia</w:t>
      </w:r>
      <w:proofErr w:type="spellEnd"/>
      <w:r w:rsidRPr="00E57487">
        <w:rPr>
          <w:rFonts w:ascii="Times New Roman" w:hAnsi="Times New Roman" w:cs="Times New Roman"/>
          <w:sz w:val="24"/>
        </w:rPr>
        <w:t>, vol. 18, no. 2, 2003, pp. 58–69.</w:t>
      </w:r>
    </w:p>
    <w:p w:rsidR="00E57487" w:rsidRPr="00E57487" w:rsidRDefault="00E57487" w:rsidP="00E57487">
      <w:pPr>
        <w:pStyle w:val="Bibliography"/>
        <w:rPr>
          <w:rFonts w:ascii="Times New Roman" w:hAnsi="Times New Roman" w:cs="Times New Roman"/>
          <w:sz w:val="24"/>
        </w:rPr>
      </w:pPr>
      <w:proofErr w:type="spellStart"/>
      <w:r w:rsidRPr="00E57487">
        <w:rPr>
          <w:rFonts w:ascii="Times New Roman" w:hAnsi="Times New Roman" w:cs="Times New Roman"/>
          <w:sz w:val="24"/>
        </w:rPr>
        <w:t>Restoule</w:t>
      </w:r>
      <w:proofErr w:type="spellEnd"/>
      <w:r w:rsidRPr="00E57487">
        <w:rPr>
          <w:rFonts w:ascii="Times New Roman" w:hAnsi="Times New Roman" w:cs="Times New Roman"/>
          <w:sz w:val="24"/>
        </w:rPr>
        <w:t xml:space="preserve">, Jean-Paul. “Aboriginal Identity: The Need for Historical and Contextual Perspectives.” </w:t>
      </w:r>
      <w:r w:rsidRPr="00E57487">
        <w:rPr>
          <w:rFonts w:ascii="Times New Roman" w:hAnsi="Times New Roman" w:cs="Times New Roman"/>
          <w:i/>
          <w:iCs/>
          <w:sz w:val="24"/>
        </w:rPr>
        <w:t>Canadian Journal of Native Education</w:t>
      </w:r>
      <w:r w:rsidRPr="00E57487">
        <w:rPr>
          <w:rFonts w:ascii="Times New Roman" w:hAnsi="Times New Roman" w:cs="Times New Roman"/>
          <w:sz w:val="24"/>
        </w:rPr>
        <w:t>, vol. 24, no. 2, 2000, pp. 102–112.</w:t>
      </w:r>
    </w:p>
    <w:p w:rsidR="00E57487" w:rsidRPr="0008177B" w:rsidRDefault="00E57487" w:rsidP="00E574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fldChar w:fldCharType="end"/>
      </w:r>
    </w:p>
    <w:sectPr w:rsidR="00E57487"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283" w:rsidRDefault="00D92283" w:rsidP="00267851">
      <w:pPr>
        <w:spacing w:after="0" w:line="240" w:lineRule="auto"/>
      </w:pPr>
      <w:r>
        <w:separator/>
      </w:r>
    </w:p>
  </w:endnote>
  <w:endnote w:type="continuationSeparator" w:id="0">
    <w:p w:rsidR="00D92283" w:rsidRDefault="00D9228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283" w:rsidRDefault="00D92283" w:rsidP="00267851">
      <w:pPr>
        <w:spacing w:after="0" w:line="240" w:lineRule="auto"/>
      </w:pPr>
      <w:r>
        <w:separator/>
      </w:r>
    </w:p>
  </w:footnote>
  <w:footnote w:type="continuationSeparator" w:id="0">
    <w:p w:rsidR="00D92283" w:rsidRDefault="00D92283"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71111F">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240F7D" w:rsidP="008B3B75">
    <w:pPr>
      <w:pStyle w:val="Header"/>
      <w:spacing w:line="480" w:lineRule="auto"/>
      <w:jc w:val="right"/>
      <w:rPr>
        <w:rFonts w:ascii="Times New Roman" w:hAnsi="Times New Roman" w:cs="Times New Roman"/>
        <w:sz w:val="24"/>
        <w:szCs w:val="24"/>
      </w:rPr>
    </w:pPr>
    <w:r>
      <w:rPr>
        <w:rFonts w:ascii="Times New Roman" w:hAnsi="Times New Roman" w:cs="Times New Roman"/>
        <w:sz w:val="24"/>
        <w:szCs w:val="24"/>
      </w:rPr>
      <w:t>Spinello</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008B3B75"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71111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Y2tjAwMDQwNLEwNzRV0lEKTi0uzszPAykwrAUAvky8rCwAAAA="/>
  </w:docVars>
  <w:rsids>
    <w:rsidRoot w:val="0008177B"/>
    <w:rsid w:val="00024ABE"/>
    <w:rsid w:val="00032DCB"/>
    <w:rsid w:val="00037F08"/>
    <w:rsid w:val="000664F0"/>
    <w:rsid w:val="0008177B"/>
    <w:rsid w:val="00086FDE"/>
    <w:rsid w:val="000B2B78"/>
    <w:rsid w:val="000B30C1"/>
    <w:rsid w:val="00102F66"/>
    <w:rsid w:val="00141074"/>
    <w:rsid w:val="00187C02"/>
    <w:rsid w:val="001A4580"/>
    <w:rsid w:val="00226998"/>
    <w:rsid w:val="0023736C"/>
    <w:rsid w:val="00240F7D"/>
    <w:rsid w:val="00267851"/>
    <w:rsid w:val="00271F3A"/>
    <w:rsid w:val="002777E7"/>
    <w:rsid w:val="00287521"/>
    <w:rsid w:val="002C01EB"/>
    <w:rsid w:val="00315084"/>
    <w:rsid w:val="0035137A"/>
    <w:rsid w:val="003C2B45"/>
    <w:rsid w:val="00451AFB"/>
    <w:rsid w:val="00471063"/>
    <w:rsid w:val="00473F69"/>
    <w:rsid w:val="004D4892"/>
    <w:rsid w:val="00550EFD"/>
    <w:rsid w:val="005A1A77"/>
    <w:rsid w:val="005B734B"/>
    <w:rsid w:val="005C20F1"/>
    <w:rsid w:val="005C5628"/>
    <w:rsid w:val="0069240B"/>
    <w:rsid w:val="0071111F"/>
    <w:rsid w:val="007C1C60"/>
    <w:rsid w:val="00812A71"/>
    <w:rsid w:val="008A6D60"/>
    <w:rsid w:val="008B3B75"/>
    <w:rsid w:val="00915EAA"/>
    <w:rsid w:val="00923802"/>
    <w:rsid w:val="00941495"/>
    <w:rsid w:val="00997E30"/>
    <w:rsid w:val="009F5BB9"/>
    <w:rsid w:val="00A4374D"/>
    <w:rsid w:val="00A61F80"/>
    <w:rsid w:val="00A93015"/>
    <w:rsid w:val="00B02264"/>
    <w:rsid w:val="00B22BC7"/>
    <w:rsid w:val="00B35B8B"/>
    <w:rsid w:val="00B405F9"/>
    <w:rsid w:val="00B73412"/>
    <w:rsid w:val="00BC6300"/>
    <w:rsid w:val="00C5356B"/>
    <w:rsid w:val="00C74D28"/>
    <w:rsid w:val="00C75C92"/>
    <w:rsid w:val="00C8278A"/>
    <w:rsid w:val="00CA2688"/>
    <w:rsid w:val="00CF0A51"/>
    <w:rsid w:val="00D200A7"/>
    <w:rsid w:val="00D5076D"/>
    <w:rsid w:val="00D5779E"/>
    <w:rsid w:val="00D74986"/>
    <w:rsid w:val="00D92283"/>
    <w:rsid w:val="00D923BB"/>
    <w:rsid w:val="00E57487"/>
    <w:rsid w:val="00E63809"/>
    <w:rsid w:val="00EF1641"/>
    <w:rsid w:val="00F42017"/>
    <w:rsid w:val="00F55FC0"/>
    <w:rsid w:val="00FD586A"/>
    <w:rsid w:val="00FE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F5C0E9-F4E5-40AF-A07E-FAB3A77E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240F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7D"/>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240F7D"/>
  </w:style>
  <w:style w:type="paragraph" w:styleId="Bibliography">
    <w:name w:val="Bibliography"/>
    <w:basedOn w:val="Normal"/>
    <w:next w:val="Normal"/>
    <w:uiPriority w:val="37"/>
    <w:unhideWhenUsed/>
    <w:rsid w:val="00E5748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B584-D73D-4EC3-B616-82BF3210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28</cp:revision>
  <dcterms:created xsi:type="dcterms:W3CDTF">2013-02-16T20:11:00Z</dcterms:created>
  <dcterms:modified xsi:type="dcterms:W3CDTF">2019-09-19T04:42:00Z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id="ysZ1QqER"/&gt;&lt;style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