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eastAsiaTheme="minorHAnsi" w:hAnsi="Times New Roman" w:cs="Times New Roman"/>
          <w:color w:val="auto"/>
          <w:sz w:val="24"/>
          <w:szCs w:val="24"/>
        </w:rPr>
        <w:id w:val="-953014770"/>
        <w:docPartObj>
          <w:docPartGallery w:val="Table of Contents"/>
          <w:docPartUnique/>
        </w:docPartObj>
      </w:sdtPr>
      <w:sdtEndPr>
        <w:rPr>
          <w:b/>
          <w:bCs/>
          <w:noProof/>
        </w:rPr>
      </w:sdtEndPr>
      <w:sdtContent>
        <w:p w:rsidR="00190C52" w:rsidRPr="007F162D" w:rsidRDefault="00190C52" w:rsidP="007F162D">
          <w:pPr>
            <w:pStyle w:val="TOCHeading"/>
            <w:spacing w:line="480" w:lineRule="auto"/>
            <w:jc w:val="both"/>
            <w:rPr>
              <w:rFonts w:ascii="Times New Roman" w:hAnsi="Times New Roman" w:cs="Times New Roman"/>
              <w:sz w:val="24"/>
              <w:szCs w:val="24"/>
            </w:rPr>
          </w:pPr>
          <w:r w:rsidRPr="007F162D">
            <w:rPr>
              <w:rFonts w:ascii="Times New Roman" w:hAnsi="Times New Roman" w:cs="Times New Roman"/>
              <w:sz w:val="24"/>
              <w:szCs w:val="24"/>
            </w:rPr>
            <w:t>Table of Co</w:t>
          </w:r>
          <w:bookmarkStart w:id="0" w:name="_GoBack"/>
          <w:bookmarkEnd w:id="0"/>
          <w:r w:rsidRPr="007F162D">
            <w:rPr>
              <w:rFonts w:ascii="Times New Roman" w:hAnsi="Times New Roman" w:cs="Times New Roman"/>
              <w:sz w:val="24"/>
              <w:szCs w:val="24"/>
            </w:rPr>
            <w:t>ntents</w:t>
          </w:r>
        </w:p>
        <w:p w:rsidR="001B76F7" w:rsidRDefault="00190C52">
          <w:pPr>
            <w:pStyle w:val="TOC1"/>
            <w:tabs>
              <w:tab w:val="right" w:leader="dot" w:pos="9350"/>
            </w:tabs>
            <w:rPr>
              <w:rFonts w:eastAsiaTheme="minorEastAsia"/>
              <w:noProof/>
            </w:rPr>
          </w:pPr>
          <w:r w:rsidRPr="007F162D">
            <w:rPr>
              <w:rFonts w:ascii="Times New Roman" w:hAnsi="Times New Roman" w:cs="Times New Roman"/>
              <w:sz w:val="24"/>
              <w:szCs w:val="24"/>
            </w:rPr>
            <w:fldChar w:fldCharType="begin"/>
          </w:r>
          <w:r w:rsidRPr="007F162D">
            <w:rPr>
              <w:rFonts w:ascii="Times New Roman" w:hAnsi="Times New Roman" w:cs="Times New Roman"/>
              <w:sz w:val="24"/>
              <w:szCs w:val="24"/>
            </w:rPr>
            <w:instrText xml:space="preserve"> TOC \o "1-3" \h \z \u </w:instrText>
          </w:r>
          <w:r w:rsidRPr="007F162D">
            <w:rPr>
              <w:rFonts w:ascii="Times New Roman" w:hAnsi="Times New Roman" w:cs="Times New Roman"/>
              <w:sz w:val="24"/>
              <w:szCs w:val="24"/>
            </w:rPr>
            <w:fldChar w:fldCharType="separate"/>
          </w:r>
          <w:hyperlink w:anchor="_Toc9354379" w:history="1">
            <w:r w:rsidR="001B76F7" w:rsidRPr="000D3BC2">
              <w:rPr>
                <w:rStyle w:val="Hyperlink"/>
                <w:rFonts w:ascii="Times New Roman" w:hAnsi="Times New Roman" w:cs="Times New Roman"/>
                <w:noProof/>
              </w:rPr>
              <w:t>Introduction</w:t>
            </w:r>
            <w:r w:rsidR="001B76F7">
              <w:rPr>
                <w:noProof/>
                <w:webHidden/>
              </w:rPr>
              <w:tab/>
            </w:r>
            <w:r w:rsidR="001B76F7">
              <w:rPr>
                <w:noProof/>
                <w:webHidden/>
              </w:rPr>
              <w:fldChar w:fldCharType="begin"/>
            </w:r>
            <w:r w:rsidR="001B76F7">
              <w:rPr>
                <w:noProof/>
                <w:webHidden/>
              </w:rPr>
              <w:instrText xml:space="preserve"> PAGEREF _Toc9354379 \h </w:instrText>
            </w:r>
            <w:r w:rsidR="001B76F7">
              <w:rPr>
                <w:noProof/>
                <w:webHidden/>
              </w:rPr>
            </w:r>
            <w:r w:rsidR="001B76F7">
              <w:rPr>
                <w:noProof/>
                <w:webHidden/>
              </w:rPr>
              <w:fldChar w:fldCharType="separate"/>
            </w:r>
            <w:r w:rsidR="001B76F7">
              <w:rPr>
                <w:noProof/>
                <w:webHidden/>
              </w:rPr>
              <w:t>1</w:t>
            </w:r>
            <w:r w:rsidR="001B76F7">
              <w:rPr>
                <w:noProof/>
                <w:webHidden/>
              </w:rPr>
              <w:fldChar w:fldCharType="end"/>
            </w:r>
          </w:hyperlink>
        </w:p>
        <w:p w:rsidR="001B76F7" w:rsidRDefault="001B76F7">
          <w:pPr>
            <w:pStyle w:val="TOC1"/>
            <w:tabs>
              <w:tab w:val="right" w:leader="dot" w:pos="9350"/>
            </w:tabs>
            <w:rPr>
              <w:rFonts w:eastAsiaTheme="minorEastAsia"/>
              <w:noProof/>
            </w:rPr>
          </w:pPr>
          <w:hyperlink w:anchor="_Toc9354380" w:history="1">
            <w:r w:rsidRPr="000D3BC2">
              <w:rPr>
                <w:rStyle w:val="Hyperlink"/>
                <w:rFonts w:ascii="Times New Roman" w:hAnsi="Times New Roman" w:cs="Times New Roman"/>
                <w:noProof/>
              </w:rPr>
              <w:t>Descriptions of Accounting Concepts</w:t>
            </w:r>
            <w:r>
              <w:rPr>
                <w:noProof/>
                <w:webHidden/>
              </w:rPr>
              <w:tab/>
            </w:r>
            <w:r>
              <w:rPr>
                <w:noProof/>
                <w:webHidden/>
              </w:rPr>
              <w:fldChar w:fldCharType="begin"/>
            </w:r>
            <w:r>
              <w:rPr>
                <w:noProof/>
                <w:webHidden/>
              </w:rPr>
              <w:instrText xml:space="preserve"> PAGEREF _Toc9354380 \h </w:instrText>
            </w:r>
            <w:r>
              <w:rPr>
                <w:noProof/>
                <w:webHidden/>
              </w:rPr>
            </w:r>
            <w:r>
              <w:rPr>
                <w:noProof/>
                <w:webHidden/>
              </w:rPr>
              <w:fldChar w:fldCharType="separate"/>
            </w:r>
            <w:r>
              <w:rPr>
                <w:noProof/>
                <w:webHidden/>
              </w:rPr>
              <w:t>2</w:t>
            </w:r>
            <w:r>
              <w:rPr>
                <w:noProof/>
                <w:webHidden/>
              </w:rPr>
              <w:fldChar w:fldCharType="end"/>
            </w:r>
          </w:hyperlink>
        </w:p>
        <w:p w:rsidR="001B76F7" w:rsidRDefault="001B76F7">
          <w:pPr>
            <w:pStyle w:val="TOC2"/>
            <w:tabs>
              <w:tab w:val="left" w:pos="660"/>
              <w:tab w:val="right" w:leader="dot" w:pos="9350"/>
            </w:tabs>
            <w:rPr>
              <w:rFonts w:eastAsiaTheme="minorEastAsia"/>
              <w:noProof/>
            </w:rPr>
          </w:pPr>
          <w:hyperlink w:anchor="_Toc9354381" w:history="1">
            <w:r w:rsidRPr="000D3BC2">
              <w:rPr>
                <w:rStyle w:val="Hyperlink"/>
                <w:rFonts w:ascii="Times New Roman" w:hAnsi="Times New Roman" w:cs="Times New Roman"/>
                <w:noProof/>
              </w:rPr>
              <w:t>a)</w:t>
            </w:r>
            <w:r>
              <w:rPr>
                <w:rFonts w:eastAsiaTheme="minorEastAsia"/>
                <w:noProof/>
              </w:rPr>
              <w:tab/>
            </w:r>
            <w:r w:rsidRPr="000D3BC2">
              <w:rPr>
                <w:rStyle w:val="Hyperlink"/>
                <w:rFonts w:ascii="Times New Roman" w:hAnsi="Times New Roman" w:cs="Times New Roman"/>
                <w:noProof/>
              </w:rPr>
              <w:t>Revenue</w:t>
            </w:r>
            <w:r>
              <w:rPr>
                <w:noProof/>
                <w:webHidden/>
              </w:rPr>
              <w:tab/>
            </w:r>
            <w:r>
              <w:rPr>
                <w:noProof/>
                <w:webHidden/>
              </w:rPr>
              <w:fldChar w:fldCharType="begin"/>
            </w:r>
            <w:r>
              <w:rPr>
                <w:noProof/>
                <w:webHidden/>
              </w:rPr>
              <w:instrText xml:space="preserve"> PAGEREF _Toc9354381 \h </w:instrText>
            </w:r>
            <w:r>
              <w:rPr>
                <w:noProof/>
                <w:webHidden/>
              </w:rPr>
            </w:r>
            <w:r>
              <w:rPr>
                <w:noProof/>
                <w:webHidden/>
              </w:rPr>
              <w:fldChar w:fldCharType="separate"/>
            </w:r>
            <w:r>
              <w:rPr>
                <w:noProof/>
                <w:webHidden/>
              </w:rPr>
              <w:t>2</w:t>
            </w:r>
            <w:r>
              <w:rPr>
                <w:noProof/>
                <w:webHidden/>
              </w:rPr>
              <w:fldChar w:fldCharType="end"/>
            </w:r>
          </w:hyperlink>
        </w:p>
        <w:p w:rsidR="001B76F7" w:rsidRDefault="001B76F7">
          <w:pPr>
            <w:pStyle w:val="TOC3"/>
            <w:tabs>
              <w:tab w:val="right" w:leader="dot" w:pos="9350"/>
            </w:tabs>
            <w:rPr>
              <w:rFonts w:eastAsiaTheme="minorEastAsia"/>
              <w:noProof/>
            </w:rPr>
          </w:pPr>
          <w:hyperlink w:anchor="_Toc9354382" w:history="1">
            <w:r w:rsidRPr="000D3BC2">
              <w:rPr>
                <w:rStyle w:val="Hyperlink"/>
                <w:rFonts w:ascii="Times New Roman" w:hAnsi="Times New Roman" w:cs="Times New Roman"/>
                <w:noProof/>
              </w:rPr>
              <w:t>The explanation of the accounting concepts</w:t>
            </w:r>
            <w:r>
              <w:rPr>
                <w:noProof/>
                <w:webHidden/>
              </w:rPr>
              <w:tab/>
            </w:r>
            <w:r>
              <w:rPr>
                <w:noProof/>
                <w:webHidden/>
              </w:rPr>
              <w:fldChar w:fldCharType="begin"/>
            </w:r>
            <w:r>
              <w:rPr>
                <w:noProof/>
                <w:webHidden/>
              </w:rPr>
              <w:instrText xml:space="preserve"> PAGEREF _Toc9354382 \h </w:instrText>
            </w:r>
            <w:r>
              <w:rPr>
                <w:noProof/>
                <w:webHidden/>
              </w:rPr>
            </w:r>
            <w:r>
              <w:rPr>
                <w:noProof/>
                <w:webHidden/>
              </w:rPr>
              <w:fldChar w:fldCharType="separate"/>
            </w:r>
            <w:r>
              <w:rPr>
                <w:noProof/>
                <w:webHidden/>
              </w:rPr>
              <w:t>3</w:t>
            </w:r>
            <w:r>
              <w:rPr>
                <w:noProof/>
                <w:webHidden/>
              </w:rPr>
              <w:fldChar w:fldCharType="end"/>
            </w:r>
          </w:hyperlink>
        </w:p>
        <w:p w:rsidR="001B76F7" w:rsidRDefault="001B76F7">
          <w:pPr>
            <w:pStyle w:val="TOC2"/>
            <w:tabs>
              <w:tab w:val="left" w:pos="660"/>
              <w:tab w:val="right" w:leader="dot" w:pos="9350"/>
            </w:tabs>
            <w:rPr>
              <w:rFonts w:eastAsiaTheme="minorEastAsia"/>
              <w:noProof/>
            </w:rPr>
          </w:pPr>
          <w:hyperlink w:anchor="_Toc9354383" w:history="1">
            <w:r w:rsidRPr="000D3BC2">
              <w:rPr>
                <w:rStyle w:val="Hyperlink"/>
                <w:rFonts w:ascii="Times New Roman" w:hAnsi="Times New Roman" w:cs="Times New Roman"/>
                <w:noProof/>
              </w:rPr>
              <w:t>b)</w:t>
            </w:r>
            <w:r>
              <w:rPr>
                <w:rFonts w:eastAsiaTheme="minorEastAsia"/>
                <w:noProof/>
              </w:rPr>
              <w:tab/>
            </w:r>
            <w:r w:rsidRPr="000D3BC2">
              <w:rPr>
                <w:rStyle w:val="Hyperlink"/>
                <w:rFonts w:ascii="Times New Roman" w:hAnsi="Times New Roman" w:cs="Times New Roman"/>
                <w:noProof/>
              </w:rPr>
              <w:t>Agricultural valuations</w:t>
            </w:r>
            <w:r>
              <w:rPr>
                <w:noProof/>
                <w:webHidden/>
              </w:rPr>
              <w:tab/>
            </w:r>
            <w:r>
              <w:rPr>
                <w:noProof/>
                <w:webHidden/>
              </w:rPr>
              <w:fldChar w:fldCharType="begin"/>
            </w:r>
            <w:r>
              <w:rPr>
                <w:noProof/>
                <w:webHidden/>
              </w:rPr>
              <w:instrText xml:space="preserve"> PAGEREF _Toc9354383 \h </w:instrText>
            </w:r>
            <w:r>
              <w:rPr>
                <w:noProof/>
                <w:webHidden/>
              </w:rPr>
            </w:r>
            <w:r>
              <w:rPr>
                <w:noProof/>
                <w:webHidden/>
              </w:rPr>
              <w:fldChar w:fldCharType="separate"/>
            </w:r>
            <w:r>
              <w:rPr>
                <w:noProof/>
                <w:webHidden/>
              </w:rPr>
              <w:t>3</w:t>
            </w:r>
            <w:r>
              <w:rPr>
                <w:noProof/>
                <w:webHidden/>
              </w:rPr>
              <w:fldChar w:fldCharType="end"/>
            </w:r>
          </w:hyperlink>
        </w:p>
        <w:p w:rsidR="001B76F7" w:rsidRDefault="001B76F7">
          <w:pPr>
            <w:pStyle w:val="TOC2"/>
            <w:tabs>
              <w:tab w:val="left" w:pos="660"/>
              <w:tab w:val="right" w:leader="dot" w:pos="9350"/>
            </w:tabs>
            <w:rPr>
              <w:rFonts w:eastAsiaTheme="minorEastAsia"/>
              <w:noProof/>
            </w:rPr>
          </w:pPr>
          <w:hyperlink w:anchor="_Toc9354384" w:history="1">
            <w:r w:rsidRPr="000D3BC2">
              <w:rPr>
                <w:rStyle w:val="Hyperlink"/>
                <w:rFonts w:ascii="Times New Roman" w:hAnsi="Times New Roman" w:cs="Times New Roman"/>
                <w:noProof/>
              </w:rPr>
              <w:t>c)</w:t>
            </w:r>
            <w:r>
              <w:rPr>
                <w:rFonts w:eastAsiaTheme="minorEastAsia"/>
                <w:noProof/>
              </w:rPr>
              <w:tab/>
            </w:r>
            <w:r w:rsidRPr="000D3BC2">
              <w:rPr>
                <w:rStyle w:val="Hyperlink"/>
                <w:rFonts w:ascii="Times New Roman" w:hAnsi="Times New Roman" w:cs="Times New Roman"/>
                <w:noProof/>
              </w:rPr>
              <w:t>Finance income and Cost</w:t>
            </w:r>
            <w:r>
              <w:rPr>
                <w:noProof/>
                <w:webHidden/>
              </w:rPr>
              <w:tab/>
            </w:r>
            <w:r>
              <w:rPr>
                <w:noProof/>
                <w:webHidden/>
              </w:rPr>
              <w:fldChar w:fldCharType="begin"/>
            </w:r>
            <w:r>
              <w:rPr>
                <w:noProof/>
                <w:webHidden/>
              </w:rPr>
              <w:instrText xml:space="preserve"> PAGEREF _Toc9354384 \h </w:instrText>
            </w:r>
            <w:r>
              <w:rPr>
                <w:noProof/>
                <w:webHidden/>
              </w:rPr>
            </w:r>
            <w:r>
              <w:rPr>
                <w:noProof/>
                <w:webHidden/>
              </w:rPr>
              <w:fldChar w:fldCharType="separate"/>
            </w:r>
            <w:r>
              <w:rPr>
                <w:noProof/>
                <w:webHidden/>
              </w:rPr>
              <w:t>4</w:t>
            </w:r>
            <w:r>
              <w:rPr>
                <w:noProof/>
                <w:webHidden/>
              </w:rPr>
              <w:fldChar w:fldCharType="end"/>
            </w:r>
          </w:hyperlink>
        </w:p>
        <w:p w:rsidR="001B76F7" w:rsidRDefault="001B76F7">
          <w:pPr>
            <w:pStyle w:val="TOC2"/>
            <w:tabs>
              <w:tab w:val="left" w:pos="660"/>
              <w:tab w:val="right" w:leader="dot" w:pos="9350"/>
            </w:tabs>
            <w:rPr>
              <w:rFonts w:eastAsiaTheme="minorEastAsia"/>
              <w:noProof/>
            </w:rPr>
          </w:pPr>
          <w:hyperlink w:anchor="_Toc9354385" w:history="1">
            <w:r w:rsidRPr="000D3BC2">
              <w:rPr>
                <w:rStyle w:val="Hyperlink"/>
                <w:rFonts w:ascii="Times New Roman" w:hAnsi="Times New Roman" w:cs="Times New Roman"/>
                <w:noProof/>
              </w:rPr>
              <w:t>d)</w:t>
            </w:r>
            <w:r>
              <w:rPr>
                <w:rFonts w:eastAsiaTheme="minorEastAsia"/>
                <w:noProof/>
              </w:rPr>
              <w:tab/>
            </w:r>
            <w:r w:rsidRPr="000D3BC2">
              <w:rPr>
                <w:rStyle w:val="Hyperlink"/>
                <w:rFonts w:ascii="Times New Roman" w:hAnsi="Times New Roman" w:cs="Times New Roman"/>
                <w:noProof/>
              </w:rPr>
              <w:t>Employees Benefits</w:t>
            </w:r>
            <w:r>
              <w:rPr>
                <w:noProof/>
                <w:webHidden/>
              </w:rPr>
              <w:tab/>
            </w:r>
            <w:r>
              <w:rPr>
                <w:noProof/>
                <w:webHidden/>
              </w:rPr>
              <w:fldChar w:fldCharType="begin"/>
            </w:r>
            <w:r>
              <w:rPr>
                <w:noProof/>
                <w:webHidden/>
              </w:rPr>
              <w:instrText xml:space="preserve"> PAGEREF _Toc9354385 \h </w:instrText>
            </w:r>
            <w:r>
              <w:rPr>
                <w:noProof/>
                <w:webHidden/>
              </w:rPr>
            </w:r>
            <w:r>
              <w:rPr>
                <w:noProof/>
                <w:webHidden/>
              </w:rPr>
              <w:fldChar w:fldCharType="separate"/>
            </w:r>
            <w:r>
              <w:rPr>
                <w:noProof/>
                <w:webHidden/>
              </w:rPr>
              <w:t>4</w:t>
            </w:r>
            <w:r>
              <w:rPr>
                <w:noProof/>
                <w:webHidden/>
              </w:rPr>
              <w:fldChar w:fldCharType="end"/>
            </w:r>
          </w:hyperlink>
        </w:p>
        <w:p w:rsidR="001B76F7" w:rsidRDefault="001B76F7">
          <w:pPr>
            <w:pStyle w:val="TOC2"/>
            <w:tabs>
              <w:tab w:val="left" w:pos="660"/>
              <w:tab w:val="right" w:leader="dot" w:pos="9350"/>
            </w:tabs>
            <w:rPr>
              <w:rFonts w:eastAsiaTheme="minorEastAsia"/>
              <w:noProof/>
            </w:rPr>
          </w:pPr>
          <w:hyperlink w:anchor="_Toc9354386" w:history="1">
            <w:r w:rsidRPr="000D3BC2">
              <w:rPr>
                <w:rStyle w:val="Hyperlink"/>
                <w:rFonts w:ascii="Times New Roman" w:hAnsi="Times New Roman" w:cs="Times New Roman"/>
                <w:noProof/>
              </w:rPr>
              <w:t>a)</w:t>
            </w:r>
            <w:r>
              <w:rPr>
                <w:rFonts w:eastAsiaTheme="minorEastAsia"/>
                <w:noProof/>
              </w:rPr>
              <w:tab/>
            </w:r>
            <w:r w:rsidRPr="000D3BC2">
              <w:rPr>
                <w:rStyle w:val="Hyperlink"/>
                <w:rFonts w:ascii="Times New Roman" w:hAnsi="Times New Roman" w:cs="Times New Roman"/>
                <w:noProof/>
              </w:rPr>
              <w:t>Non-current assets (Property, plant, and equipment)</w:t>
            </w:r>
            <w:r>
              <w:rPr>
                <w:noProof/>
                <w:webHidden/>
              </w:rPr>
              <w:tab/>
            </w:r>
            <w:r>
              <w:rPr>
                <w:noProof/>
                <w:webHidden/>
              </w:rPr>
              <w:fldChar w:fldCharType="begin"/>
            </w:r>
            <w:r>
              <w:rPr>
                <w:noProof/>
                <w:webHidden/>
              </w:rPr>
              <w:instrText xml:space="preserve"> PAGEREF _Toc9354386 \h </w:instrText>
            </w:r>
            <w:r>
              <w:rPr>
                <w:noProof/>
                <w:webHidden/>
              </w:rPr>
            </w:r>
            <w:r>
              <w:rPr>
                <w:noProof/>
                <w:webHidden/>
              </w:rPr>
              <w:fldChar w:fldCharType="separate"/>
            </w:r>
            <w:r>
              <w:rPr>
                <w:noProof/>
                <w:webHidden/>
              </w:rPr>
              <w:t>4</w:t>
            </w:r>
            <w:r>
              <w:rPr>
                <w:noProof/>
                <w:webHidden/>
              </w:rPr>
              <w:fldChar w:fldCharType="end"/>
            </w:r>
          </w:hyperlink>
        </w:p>
        <w:p w:rsidR="001B76F7" w:rsidRDefault="001B76F7">
          <w:pPr>
            <w:pStyle w:val="TOC2"/>
            <w:tabs>
              <w:tab w:val="left" w:pos="660"/>
              <w:tab w:val="right" w:leader="dot" w:pos="9350"/>
            </w:tabs>
            <w:rPr>
              <w:rFonts w:eastAsiaTheme="minorEastAsia"/>
              <w:noProof/>
            </w:rPr>
          </w:pPr>
          <w:hyperlink w:anchor="_Toc9354387" w:history="1">
            <w:r w:rsidRPr="000D3BC2">
              <w:rPr>
                <w:rStyle w:val="Hyperlink"/>
                <w:rFonts w:ascii="Times New Roman" w:hAnsi="Times New Roman" w:cs="Times New Roman"/>
                <w:noProof/>
              </w:rPr>
              <w:t>b)</w:t>
            </w:r>
            <w:r>
              <w:rPr>
                <w:rFonts w:eastAsiaTheme="minorEastAsia"/>
                <w:noProof/>
              </w:rPr>
              <w:tab/>
            </w:r>
            <w:r w:rsidRPr="000D3BC2">
              <w:rPr>
                <w:rStyle w:val="Hyperlink"/>
                <w:rFonts w:ascii="Times New Roman" w:hAnsi="Times New Roman" w:cs="Times New Roman"/>
                <w:noProof/>
              </w:rPr>
              <w:t>Operating Leases</w:t>
            </w:r>
            <w:r>
              <w:rPr>
                <w:noProof/>
                <w:webHidden/>
              </w:rPr>
              <w:tab/>
            </w:r>
            <w:r>
              <w:rPr>
                <w:noProof/>
                <w:webHidden/>
              </w:rPr>
              <w:fldChar w:fldCharType="begin"/>
            </w:r>
            <w:r>
              <w:rPr>
                <w:noProof/>
                <w:webHidden/>
              </w:rPr>
              <w:instrText xml:space="preserve"> PAGEREF _Toc9354387 \h </w:instrText>
            </w:r>
            <w:r>
              <w:rPr>
                <w:noProof/>
                <w:webHidden/>
              </w:rPr>
            </w:r>
            <w:r>
              <w:rPr>
                <w:noProof/>
                <w:webHidden/>
              </w:rPr>
              <w:fldChar w:fldCharType="separate"/>
            </w:r>
            <w:r>
              <w:rPr>
                <w:noProof/>
                <w:webHidden/>
              </w:rPr>
              <w:t>5</w:t>
            </w:r>
            <w:r>
              <w:rPr>
                <w:noProof/>
                <w:webHidden/>
              </w:rPr>
              <w:fldChar w:fldCharType="end"/>
            </w:r>
          </w:hyperlink>
        </w:p>
        <w:p w:rsidR="001B76F7" w:rsidRDefault="001B76F7">
          <w:pPr>
            <w:pStyle w:val="TOC1"/>
            <w:tabs>
              <w:tab w:val="right" w:leader="dot" w:pos="9350"/>
            </w:tabs>
            <w:rPr>
              <w:rFonts w:eastAsiaTheme="minorEastAsia"/>
              <w:noProof/>
            </w:rPr>
          </w:pPr>
          <w:hyperlink w:anchor="_Toc9354388" w:history="1">
            <w:r w:rsidRPr="000D3BC2">
              <w:rPr>
                <w:rStyle w:val="Hyperlink"/>
                <w:rFonts w:ascii="Times New Roman" w:hAnsi="Times New Roman" w:cs="Times New Roman"/>
                <w:noProof/>
              </w:rPr>
              <w:t>Conceptual framework, and the Issue of Measurement</w:t>
            </w:r>
            <w:r>
              <w:rPr>
                <w:noProof/>
                <w:webHidden/>
              </w:rPr>
              <w:tab/>
            </w:r>
            <w:r>
              <w:rPr>
                <w:noProof/>
                <w:webHidden/>
              </w:rPr>
              <w:fldChar w:fldCharType="begin"/>
            </w:r>
            <w:r>
              <w:rPr>
                <w:noProof/>
                <w:webHidden/>
              </w:rPr>
              <w:instrText xml:space="preserve"> PAGEREF _Toc9354388 \h </w:instrText>
            </w:r>
            <w:r>
              <w:rPr>
                <w:noProof/>
                <w:webHidden/>
              </w:rPr>
            </w:r>
            <w:r>
              <w:rPr>
                <w:noProof/>
                <w:webHidden/>
              </w:rPr>
              <w:fldChar w:fldCharType="separate"/>
            </w:r>
            <w:r>
              <w:rPr>
                <w:noProof/>
                <w:webHidden/>
              </w:rPr>
              <w:t>5</w:t>
            </w:r>
            <w:r>
              <w:rPr>
                <w:noProof/>
                <w:webHidden/>
              </w:rPr>
              <w:fldChar w:fldCharType="end"/>
            </w:r>
          </w:hyperlink>
        </w:p>
        <w:p w:rsidR="001B76F7" w:rsidRDefault="001B76F7">
          <w:pPr>
            <w:pStyle w:val="TOC2"/>
            <w:tabs>
              <w:tab w:val="right" w:leader="dot" w:pos="9350"/>
            </w:tabs>
            <w:rPr>
              <w:rFonts w:eastAsiaTheme="minorEastAsia"/>
              <w:noProof/>
            </w:rPr>
          </w:pPr>
          <w:hyperlink w:anchor="_Toc9354389" w:history="1">
            <w:r w:rsidRPr="000D3BC2">
              <w:rPr>
                <w:rStyle w:val="Hyperlink"/>
                <w:rFonts w:ascii="Times New Roman" w:hAnsi="Times New Roman" w:cs="Times New Roman"/>
                <w:noProof/>
              </w:rPr>
              <w:t>Early Adaption of leases</w:t>
            </w:r>
            <w:r>
              <w:rPr>
                <w:noProof/>
                <w:webHidden/>
              </w:rPr>
              <w:tab/>
            </w:r>
            <w:r>
              <w:rPr>
                <w:noProof/>
                <w:webHidden/>
              </w:rPr>
              <w:fldChar w:fldCharType="begin"/>
            </w:r>
            <w:r>
              <w:rPr>
                <w:noProof/>
                <w:webHidden/>
              </w:rPr>
              <w:instrText xml:space="preserve"> PAGEREF _Toc9354389 \h </w:instrText>
            </w:r>
            <w:r>
              <w:rPr>
                <w:noProof/>
                <w:webHidden/>
              </w:rPr>
            </w:r>
            <w:r>
              <w:rPr>
                <w:noProof/>
                <w:webHidden/>
              </w:rPr>
              <w:fldChar w:fldCharType="separate"/>
            </w:r>
            <w:r>
              <w:rPr>
                <w:noProof/>
                <w:webHidden/>
              </w:rPr>
              <w:t>6</w:t>
            </w:r>
            <w:r>
              <w:rPr>
                <w:noProof/>
                <w:webHidden/>
              </w:rPr>
              <w:fldChar w:fldCharType="end"/>
            </w:r>
          </w:hyperlink>
        </w:p>
        <w:p w:rsidR="001B76F7" w:rsidRDefault="001B76F7">
          <w:pPr>
            <w:pStyle w:val="TOC2"/>
            <w:tabs>
              <w:tab w:val="right" w:leader="dot" w:pos="9350"/>
            </w:tabs>
            <w:rPr>
              <w:rFonts w:eastAsiaTheme="minorEastAsia"/>
              <w:noProof/>
            </w:rPr>
          </w:pPr>
          <w:hyperlink w:anchor="_Toc9354390" w:history="1">
            <w:r w:rsidRPr="000D3BC2">
              <w:rPr>
                <w:rStyle w:val="Hyperlink"/>
                <w:rFonts w:ascii="Times New Roman" w:hAnsi="Times New Roman" w:cs="Times New Roman"/>
                <w:noProof/>
              </w:rPr>
              <w:t>Assets Held For sales</w:t>
            </w:r>
            <w:r>
              <w:rPr>
                <w:noProof/>
                <w:webHidden/>
              </w:rPr>
              <w:tab/>
            </w:r>
            <w:r>
              <w:rPr>
                <w:noProof/>
                <w:webHidden/>
              </w:rPr>
              <w:fldChar w:fldCharType="begin"/>
            </w:r>
            <w:r>
              <w:rPr>
                <w:noProof/>
                <w:webHidden/>
              </w:rPr>
              <w:instrText xml:space="preserve"> PAGEREF _Toc9354390 \h </w:instrText>
            </w:r>
            <w:r>
              <w:rPr>
                <w:noProof/>
                <w:webHidden/>
              </w:rPr>
            </w:r>
            <w:r>
              <w:rPr>
                <w:noProof/>
                <w:webHidden/>
              </w:rPr>
              <w:fldChar w:fldCharType="separate"/>
            </w:r>
            <w:r>
              <w:rPr>
                <w:noProof/>
                <w:webHidden/>
              </w:rPr>
              <w:t>6</w:t>
            </w:r>
            <w:r>
              <w:rPr>
                <w:noProof/>
                <w:webHidden/>
              </w:rPr>
              <w:fldChar w:fldCharType="end"/>
            </w:r>
          </w:hyperlink>
        </w:p>
        <w:p w:rsidR="001B76F7" w:rsidRDefault="001B76F7">
          <w:pPr>
            <w:pStyle w:val="TOC2"/>
            <w:tabs>
              <w:tab w:val="left" w:pos="660"/>
              <w:tab w:val="right" w:leader="dot" w:pos="9350"/>
            </w:tabs>
            <w:rPr>
              <w:rFonts w:eastAsiaTheme="minorEastAsia"/>
              <w:noProof/>
            </w:rPr>
          </w:pPr>
          <w:hyperlink w:anchor="_Toc9354391" w:history="1">
            <w:r w:rsidRPr="000D3BC2">
              <w:rPr>
                <w:rStyle w:val="Hyperlink"/>
                <w:rFonts w:ascii="Symbol" w:hAnsi="Symbol" w:cs="Times New Roman"/>
                <w:noProof/>
              </w:rPr>
              <w:t></w:t>
            </w:r>
            <w:r>
              <w:rPr>
                <w:rFonts w:eastAsiaTheme="minorEastAsia"/>
                <w:noProof/>
              </w:rPr>
              <w:tab/>
            </w:r>
            <w:r w:rsidRPr="000D3BC2">
              <w:rPr>
                <w:rStyle w:val="Hyperlink"/>
                <w:rFonts w:ascii="Times New Roman" w:hAnsi="Times New Roman" w:cs="Times New Roman"/>
                <w:noProof/>
                <w:shd w:val="clear" w:color="auto" w:fill="FFFFFF"/>
              </w:rPr>
              <w:t>Intangible assets</w:t>
            </w:r>
            <w:r>
              <w:rPr>
                <w:noProof/>
                <w:webHidden/>
              </w:rPr>
              <w:tab/>
            </w:r>
            <w:r>
              <w:rPr>
                <w:noProof/>
                <w:webHidden/>
              </w:rPr>
              <w:fldChar w:fldCharType="begin"/>
            </w:r>
            <w:r>
              <w:rPr>
                <w:noProof/>
                <w:webHidden/>
              </w:rPr>
              <w:instrText xml:space="preserve"> PAGEREF _Toc9354391 \h </w:instrText>
            </w:r>
            <w:r>
              <w:rPr>
                <w:noProof/>
                <w:webHidden/>
              </w:rPr>
            </w:r>
            <w:r>
              <w:rPr>
                <w:noProof/>
                <w:webHidden/>
              </w:rPr>
              <w:fldChar w:fldCharType="separate"/>
            </w:r>
            <w:r>
              <w:rPr>
                <w:noProof/>
                <w:webHidden/>
              </w:rPr>
              <w:t>7</w:t>
            </w:r>
            <w:r>
              <w:rPr>
                <w:noProof/>
                <w:webHidden/>
              </w:rPr>
              <w:fldChar w:fldCharType="end"/>
            </w:r>
          </w:hyperlink>
        </w:p>
        <w:p w:rsidR="001B76F7" w:rsidRDefault="001B76F7">
          <w:pPr>
            <w:pStyle w:val="TOC2"/>
            <w:tabs>
              <w:tab w:val="left" w:pos="660"/>
              <w:tab w:val="right" w:leader="dot" w:pos="9350"/>
            </w:tabs>
            <w:rPr>
              <w:rFonts w:eastAsiaTheme="minorEastAsia"/>
              <w:noProof/>
            </w:rPr>
          </w:pPr>
          <w:hyperlink w:anchor="_Toc9354392" w:history="1">
            <w:r w:rsidRPr="000D3BC2">
              <w:rPr>
                <w:rStyle w:val="Hyperlink"/>
                <w:rFonts w:ascii="Symbol" w:hAnsi="Symbol" w:cs="Times New Roman"/>
                <w:noProof/>
              </w:rPr>
              <w:t></w:t>
            </w:r>
            <w:r>
              <w:rPr>
                <w:rFonts w:eastAsiaTheme="minorEastAsia"/>
                <w:noProof/>
              </w:rPr>
              <w:tab/>
            </w:r>
            <w:r w:rsidRPr="000D3BC2">
              <w:rPr>
                <w:rStyle w:val="Hyperlink"/>
                <w:rFonts w:ascii="Times New Roman" w:hAnsi="Times New Roman" w:cs="Times New Roman"/>
                <w:noProof/>
              </w:rPr>
              <w:t>Brand name and Licenses</w:t>
            </w:r>
            <w:r>
              <w:rPr>
                <w:noProof/>
                <w:webHidden/>
              </w:rPr>
              <w:tab/>
            </w:r>
            <w:r>
              <w:rPr>
                <w:noProof/>
                <w:webHidden/>
              </w:rPr>
              <w:fldChar w:fldCharType="begin"/>
            </w:r>
            <w:r>
              <w:rPr>
                <w:noProof/>
                <w:webHidden/>
              </w:rPr>
              <w:instrText xml:space="preserve"> PAGEREF _Toc9354392 \h </w:instrText>
            </w:r>
            <w:r>
              <w:rPr>
                <w:noProof/>
                <w:webHidden/>
              </w:rPr>
            </w:r>
            <w:r>
              <w:rPr>
                <w:noProof/>
                <w:webHidden/>
              </w:rPr>
              <w:fldChar w:fldCharType="separate"/>
            </w:r>
            <w:r>
              <w:rPr>
                <w:noProof/>
                <w:webHidden/>
              </w:rPr>
              <w:t>7</w:t>
            </w:r>
            <w:r>
              <w:rPr>
                <w:noProof/>
                <w:webHidden/>
              </w:rPr>
              <w:fldChar w:fldCharType="end"/>
            </w:r>
          </w:hyperlink>
        </w:p>
        <w:p w:rsidR="001B76F7" w:rsidRDefault="001B76F7">
          <w:pPr>
            <w:pStyle w:val="TOC2"/>
            <w:tabs>
              <w:tab w:val="left" w:pos="660"/>
              <w:tab w:val="right" w:leader="dot" w:pos="9350"/>
            </w:tabs>
            <w:rPr>
              <w:rFonts w:eastAsiaTheme="minorEastAsia"/>
              <w:noProof/>
            </w:rPr>
          </w:pPr>
          <w:hyperlink w:anchor="_Toc9354393" w:history="1">
            <w:r w:rsidRPr="000D3BC2">
              <w:rPr>
                <w:rStyle w:val="Hyperlink"/>
                <w:rFonts w:ascii="Symbol" w:hAnsi="Symbol" w:cs="Times New Roman"/>
                <w:noProof/>
              </w:rPr>
              <w:t></w:t>
            </w:r>
            <w:r>
              <w:rPr>
                <w:rFonts w:eastAsiaTheme="minorEastAsia"/>
                <w:noProof/>
              </w:rPr>
              <w:tab/>
            </w:r>
            <w:r w:rsidRPr="000D3BC2">
              <w:rPr>
                <w:rStyle w:val="Hyperlink"/>
                <w:rFonts w:ascii="Times New Roman" w:hAnsi="Times New Roman" w:cs="Times New Roman"/>
                <w:noProof/>
              </w:rPr>
              <w:t>Goodwill</w:t>
            </w:r>
            <w:r>
              <w:rPr>
                <w:noProof/>
                <w:webHidden/>
              </w:rPr>
              <w:tab/>
            </w:r>
            <w:r>
              <w:rPr>
                <w:noProof/>
                <w:webHidden/>
              </w:rPr>
              <w:fldChar w:fldCharType="begin"/>
            </w:r>
            <w:r>
              <w:rPr>
                <w:noProof/>
                <w:webHidden/>
              </w:rPr>
              <w:instrText xml:space="preserve"> PAGEREF _Toc9354393 \h </w:instrText>
            </w:r>
            <w:r>
              <w:rPr>
                <w:noProof/>
                <w:webHidden/>
              </w:rPr>
            </w:r>
            <w:r>
              <w:rPr>
                <w:noProof/>
                <w:webHidden/>
              </w:rPr>
              <w:fldChar w:fldCharType="separate"/>
            </w:r>
            <w:r>
              <w:rPr>
                <w:noProof/>
                <w:webHidden/>
              </w:rPr>
              <w:t>8</w:t>
            </w:r>
            <w:r>
              <w:rPr>
                <w:noProof/>
                <w:webHidden/>
              </w:rPr>
              <w:fldChar w:fldCharType="end"/>
            </w:r>
          </w:hyperlink>
        </w:p>
        <w:p w:rsidR="001B76F7" w:rsidRDefault="001B76F7">
          <w:pPr>
            <w:pStyle w:val="TOC1"/>
            <w:tabs>
              <w:tab w:val="right" w:leader="dot" w:pos="9350"/>
            </w:tabs>
            <w:rPr>
              <w:rFonts w:eastAsiaTheme="minorEastAsia"/>
              <w:noProof/>
            </w:rPr>
          </w:pPr>
          <w:hyperlink w:anchor="_Toc9354394" w:history="1">
            <w:r w:rsidRPr="000D3BC2">
              <w:rPr>
                <w:rStyle w:val="Hyperlink"/>
                <w:rFonts w:ascii="Times New Roman" w:hAnsi="Times New Roman" w:cs="Times New Roman"/>
                <w:noProof/>
                <w:shd w:val="clear" w:color="auto" w:fill="FFFFFF"/>
              </w:rPr>
              <w:t>Issues in recognition of Intangible assets</w:t>
            </w:r>
            <w:r>
              <w:rPr>
                <w:noProof/>
                <w:webHidden/>
              </w:rPr>
              <w:tab/>
            </w:r>
            <w:r>
              <w:rPr>
                <w:noProof/>
                <w:webHidden/>
              </w:rPr>
              <w:fldChar w:fldCharType="begin"/>
            </w:r>
            <w:r>
              <w:rPr>
                <w:noProof/>
                <w:webHidden/>
              </w:rPr>
              <w:instrText xml:space="preserve"> PAGEREF _Toc9354394 \h </w:instrText>
            </w:r>
            <w:r>
              <w:rPr>
                <w:noProof/>
                <w:webHidden/>
              </w:rPr>
            </w:r>
            <w:r>
              <w:rPr>
                <w:noProof/>
                <w:webHidden/>
              </w:rPr>
              <w:fldChar w:fldCharType="separate"/>
            </w:r>
            <w:r>
              <w:rPr>
                <w:noProof/>
                <w:webHidden/>
              </w:rPr>
              <w:t>8</w:t>
            </w:r>
            <w:r>
              <w:rPr>
                <w:noProof/>
                <w:webHidden/>
              </w:rPr>
              <w:fldChar w:fldCharType="end"/>
            </w:r>
          </w:hyperlink>
        </w:p>
        <w:p w:rsidR="001B76F7" w:rsidRDefault="001B76F7">
          <w:pPr>
            <w:pStyle w:val="TOC1"/>
            <w:tabs>
              <w:tab w:val="right" w:leader="dot" w:pos="9350"/>
            </w:tabs>
            <w:rPr>
              <w:rFonts w:eastAsiaTheme="minorEastAsia"/>
              <w:noProof/>
            </w:rPr>
          </w:pPr>
          <w:hyperlink w:anchor="_Toc9354395" w:history="1">
            <w:r w:rsidRPr="000D3BC2">
              <w:rPr>
                <w:rStyle w:val="Hyperlink"/>
                <w:noProof/>
                <w:shd w:val="clear" w:color="auto" w:fill="FFFFFF"/>
              </w:rPr>
              <w:t>Consolidation statements</w:t>
            </w:r>
            <w:r>
              <w:rPr>
                <w:noProof/>
                <w:webHidden/>
              </w:rPr>
              <w:tab/>
            </w:r>
            <w:r>
              <w:rPr>
                <w:noProof/>
                <w:webHidden/>
              </w:rPr>
              <w:fldChar w:fldCharType="begin"/>
            </w:r>
            <w:r>
              <w:rPr>
                <w:noProof/>
                <w:webHidden/>
              </w:rPr>
              <w:instrText xml:space="preserve"> PAGEREF _Toc9354395 \h </w:instrText>
            </w:r>
            <w:r>
              <w:rPr>
                <w:noProof/>
                <w:webHidden/>
              </w:rPr>
            </w:r>
            <w:r>
              <w:rPr>
                <w:noProof/>
                <w:webHidden/>
              </w:rPr>
              <w:fldChar w:fldCharType="separate"/>
            </w:r>
            <w:r>
              <w:rPr>
                <w:noProof/>
                <w:webHidden/>
              </w:rPr>
              <w:t>8</w:t>
            </w:r>
            <w:r>
              <w:rPr>
                <w:noProof/>
                <w:webHidden/>
              </w:rPr>
              <w:fldChar w:fldCharType="end"/>
            </w:r>
          </w:hyperlink>
        </w:p>
        <w:p w:rsidR="001B76F7" w:rsidRDefault="001B76F7">
          <w:pPr>
            <w:pStyle w:val="TOC1"/>
            <w:tabs>
              <w:tab w:val="right" w:leader="dot" w:pos="9350"/>
            </w:tabs>
            <w:rPr>
              <w:rFonts w:eastAsiaTheme="minorEastAsia"/>
              <w:noProof/>
            </w:rPr>
          </w:pPr>
          <w:hyperlink w:anchor="_Toc9354396" w:history="1">
            <w:r w:rsidRPr="000D3BC2">
              <w:rPr>
                <w:rStyle w:val="Hyperlink"/>
                <w:rFonts w:ascii="Times New Roman" w:hAnsi="Times New Roman" w:cs="Times New Roman"/>
                <w:noProof/>
              </w:rPr>
              <w:t>Fundamental Qualitative Characteristics</w:t>
            </w:r>
            <w:r>
              <w:rPr>
                <w:noProof/>
                <w:webHidden/>
              </w:rPr>
              <w:tab/>
            </w:r>
            <w:r>
              <w:rPr>
                <w:noProof/>
                <w:webHidden/>
              </w:rPr>
              <w:fldChar w:fldCharType="begin"/>
            </w:r>
            <w:r>
              <w:rPr>
                <w:noProof/>
                <w:webHidden/>
              </w:rPr>
              <w:instrText xml:space="preserve"> PAGEREF _Toc9354396 \h </w:instrText>
            </w:r>
            <w:r>
              <w:rPr>
                <w:noProof/>
                <w:webHidden/>
              </w:rPr>
            </w:r>
            <w:r>
              <w:rPr>
                <w:noProof/>
                <w:webHidden/>
              </w:rPr>
              <w:fldChar w:fldCharType="separate"/>
            </w:r>
            <w:r>
              <w:rPr>
                <w:noProof/>
                <w:webHidden/>
              </w:rPr>
              <w:t>8</w:t>
            </w:r>
            <w:r>
              <w:rPr>
                <w:noProof/>
                <w:webHidden/>
              </w:rPr>
              <w:fldChar w:fldCharType="end"/>
            </w:r>
          </w:hyperlink>
        </w:p>
        <w:p w:rsidR="001B76F7" w:rsidRDefault="001B76F7">
          <w:pPr>
            <w:pStyle w:val="TOC2"/>
            <w:tabs>
              <w:tab w:val="right" w:leader="dot" w:pos="9350"/>
            </w:tabs>
            <w:rPr>
              <w:rFonts w:eastAsiaTheme="minorEastAsia"/>
              <w:noProof/>
            </w:rPr>
          </w:pPr>
          <w:hyperlink w:anchor="_Toc9354397" w:history="1">
            <w:r w:rsidRPr="000D3BC2">
              <w:rPr>
                <w:rStyle w:val="Hyperlink"/>
                <w:rFonts w:ascii="Times New Roman" w:hAnsi="Times New Roman" w:cs="Times New Roman"/>
                <w:noProof/>
              </w:rPr>
              <w:t>Enhancing Qualities</w:t>
            </w:r>
            <w:r>
              <w:rPr>
                <w:noProof/>
                <w:webHidden/>
              </w:rPr>
              <w:tab/>
            </w:r>
            <w:r>
              <w:rPr>
                <w:noProof/>
                <w:webHidden/>
              </w:rPr>
              <w:fldChar w:fldCharType="begin"/>
            </w:r>
            <w:r>
              <w:rPr>
                <w:noProof/>
                <w:webHidden/>
              </w:rPr>
              <w:instrText xml:space="preserve"> PAGEREF _Toc9354397 \h </w:instrText>
            </w:r>
            <w:r>
              <w:rPr>
                <w:noProof/>
                <w:webHidden/>
              </w:rPr>
            </w:r>
            <w:r>
              <w:rPr>
                <w:noProof/>
                <w:webHidden/>
              </w:rPr>
              <w:fldChar w:fldCharType="separate"/>
            </w:r>
            <w:r>
              <w:rPr>
                <w:noProof/>
                <w:webHidden/>
              </w:rPr>
              <w:t>9</w:t>
            </w:r>
            <w:r>
              <w:rPr>
                <w:noProof/>
                <w:webHidden/>
              </w:rPr>
              <w:fldChar w:fldCharType="end"/>
            </w:r>
          </w:hyperlink>
        </w:p>
        <w:p w:rsidR="001B76F7" w:rsidRDefault="001B76F7">
          <w:pPr>
            <w:pStyle w:val="TOC1"/>
            <w:tabs>
              <w:tab w:val="right" w:leader="dot" w:pos="9350"/>
            </w:tabs>
            <w:rPr>
              <w:rFonts w:eastAsiaTheme="minorEastAsia"/>
              <w:noProof/>
            </w:rPr>
          </w:pPr>
          <w:hyperlink w:anchor="_Toc9354398" w:history="1">
            <w:r w:rsidRPr="000D3BC2">
              <w:rPr>
                <w:rStyle w:val="Hyperlink"/>
                <w:rFonts w:ascii="Times New Roman" w:hAnsi="Times New Roman" w:cs="Times New Roman"/>
                <w:noProof/>
              </w:rPr>
              <w:t>Conclusion</w:t>
            </w:r>
            <w:r>
              <w:rPr>
                <w:noProof/>
                <w:webHidden/>
              </w:rPr>
              <w:tab/>
            </w:r>
            <w:r>
              <w:rPr>
                <w:noProof/>
                <w:webHidden/>
              </w:rPr>
              <w:fldChar w:fldCharType="begin"/>
            </w:r>
            <w:r>
              <w:rPr>
                <w:noProof/>
                <w:webHidden/>
              </w:rPr>
              <w:instrText xml:space="preserve"> PAGEREF _Toc9354398 \h </w:instrText>
            </w:r>
            <w:r>
              <w:rPr>
                <w:noProof/>
                <w:webHidden/>
              </w:rPr>
            </w:r>
            <w:r>
              <w:rPr>
                <w:noProof/>
                <w:webHidden/>
              </w:rPr>
              <w:fldChar w:fldCharType="separate"/>
            </w:r>
            <w:r>
              <w:rPr>
                <w:noProof/>
                <w:webHidden/>
              </w:rPr>
              <w:t>10</w:t>
            </w:r>
            <w:r>
              <w:rPr>
                <w:noProof/>
                <w:webHidden/>
              </w:rPr>
              <w:fldChar w:fldCharType="end"/>
            </w:r>
          </w:hyperlink>
        </w:p>
        <w:p w:rsidR="001B76F7" w:rsidRDefault="001B76F7">
          <w:pPr>
            <w:pStyle w:val="TOC1"/>
            <w:tabs>
              <w:tab w:val="right" w:leader="dot" w:pos="9350"/>
            </w:tabs>
            <w:rPr>
              <w:rFonts w:eastAsiaTheme="minorEastAsia"/>
              <w:noProof/>
            </w:rPr>
          </w:pPr>
          <w:hyperlink w:anchor="_Toc9354399" w:history="1">
            <w:r w:rsidRPr="000D3BC2">
              <w:rPr>
                <w:rStyle w:val="Hyperlink"/>
                <w:noProof/>
              </w:rPr>
              <w:t>References</w:t>
            </w:r>
            <w:r>
              <w:rPr>
                <w:noProof/>
                <w:webHidden/>
              </w:rPr>
              <w:tab/>
            </w:r>
            <w:r>
              <w:rPr>
                <w:noProof/>
                <w:webHidden/>
              </w:rPr>
              <w:fldChar w:fldCharType="begin"/>
            </w:r>
            <w:r>
              <w:rPr>
                <w:noProof/>
                <w:webHidden/>
              </w:rPr>
              <w:instrText xml:space="preserve"> PAGEREF _Toc9354399 \h </w:instrText>
            </w:r>
            <w:r>
              <w:rPr>
                <w:noProof/>
                <w:webHidden/>
              </w:rPr>
            </w:r>
            <w:r>
              <w:rPr>
                <w:noProof/>
                <w:webHidden/>
              </w:rPr>
              <w:fldChar w:fldCharType="separate"/>
            </w:r>
            <w:r>
              <w:rPr>
                <w:noProof/>
                <w:webHidden/>
              </w:rPr>
              <w:t>11</w:t>
            </w:r>
            <w:r>
              <w:rPr>
                <w:noProof/>
                <w:webHidden/>
              </w:rPr>
              <w:fldChar w:fldCharType="end"/>
            </w:r>
          </w:hyperlink>
        </w:p>
        <w:p w:rsidR="00190C52" w:rsidRPr="007F162D" w:rsidRDefault="00190C52" w:rsidP="007F162D">
          <w:pPr>
            <w:spacing w:line="480" w:lineRule="auto"/>
            <w:jc w:val="both"/>
            <w:rPr>
              <w:rFonts w:ascii="Times New Roman" w:hAnsi="Times New Roman" w:cs="Times New Roman"/>
              <w:sz w:val="24"/>
              <w:szCs w:val="24"/>
            </w:rPr>
          </w:pPr>
          <w:r w:rsidRPr="007F162D">
            <w:rPr>
              <w:rFonts w:ascii="Times New Roman" w:hAnsi="Times New Roman" w:cs="Times New Roman"/>
              <w:b/>
              <w:bCs/>
              <w:noProof/>
              <w:sz w:val="24"/>
              <w:szCs w:val="24"/>
            </w:rPr>
            <w:fldChar w:fldCharType="end"/>
          </w:r>
        </w:p>
      </w:sdtContent>
    </w:sdt>
    <w:p w:rsidR="00540614" w:rsidRPr="007F162D" w:rsidRDefault="00190C52" w:rsidP="007F162D">
      <w:pPr>
        <w:pStyle w:val="Heading1"/>
        <w:spacing w:line="480" w:lineRule="auto"/>
        <w:jc w:val="both"/>
        <w:rPr>
          <w:rFonts w:ascii="Times New Roman" w:hAnsi="Times New Roman" w:cs="Times New Roman"/>
          <w:sz w:val="24"/>
          <w:szCs w:val="24"/>
        </w:rPr>
      </w:pPr>
      <w:bookmarkStart w:id="1" w:name="_Toc9354379"/>
      <w:r w:rsidRPr="007F162D">
        <w:rPr>
          <w:rFonts w:ascii="Times New Roman" w:hAnsi="Times New Roman" w:cs="Times New Roman"/>
          <w:sz w:val="24"/>
          <w:szCs w:val="24"/>
        </w:rPr>
        <w:t>Introduction</w:t>
      </w:r>
      <w:bookmarkEnd w:id="1"/>
    </w:p>
    <w:p w:rsidR="00B63660" w:rsidRPr="007F162D" w:rsidRDefault="00995D9A" w:rsidP="007F162D">
      <w:pPr>
        <w:spacing w:line="480" w:lineRule="auto"/>
        <w:jc w:val="both"/>
        <w:rPr>
          <w:rFonts w:ascii="Times New Roman" w:hAnsi="Times New Roman" w:cs="Times New Roman"/>
          <w:color w:val="333333"/>
          <w:sz w:val="24"/>
          <w:szCs w:val="24"/>
          <w:shd w:val="clear" w:color="auto" w:fill="FFFFFF"/>
        </w:rPr>
      </w:pPr>
      <w:r w:rsidRPr="007F162D">
        <w:rPr>
          <w:rFonts w:ascii="Times New Roman" w:hAnsi="Times New Roman" w:cs="Times New Roman"/>
          <w:color w:val="333333"/>
          <w:sz w:val="24"/>
          <w:szCs w:val="24"/>
          <w:shd w:val="clear" w:color="auto" w:fill="FFFFFF"/>
        </w:rPr>
        <w:t xml:space="preserve">Treasury Wine Estates Limited </w:t>
      </w:r>
      <w:r w:rsidR="009A3A4C" w:rsidRPr="007F162D">
        <w:rPr>
          <w:rFonts w:ascii="Times New Roman" w:hAnsi="Times New Roman" w:cs="Times New Roman"/>
          <w:color w:val="333333"/>
          <w:sz w:val="24"/>
          <w:szCs w:val="24"/>
          <w:shd w:val="clear" w:color="auto" w:fill="FFFFFF"/>
        </w:rPr>
        <w:t xml:space="preserve">is a multinational wine operating organization, </w:t>
      </w:r>
      <w:r w:rsidR="002D5427" w:rsidRPr="007F162D">
        <w:rPr>
          <w:rFonts w:ascii="Times New Roman" w:hAnsi="Times New Roman" w:cs="Times New Roman"/>
          <w:color w:val="333333"/>
          <w:sz w:val="24"/>
          <w:szCs w:val="24"/>
          <w:shd w:val="clear" w:color="auto" w:fill="FFFFFF"/>
        </w:rPr>
        <w:t xml:space="preserve">the </w:t>
      </w:r>
      <w:r w:rsidR="009A3A4C" w:rsidRPr="007F162D">
        <w:rPr>
          <w:rFonts w:ascii="Times New Roman" w:hAnsi="Times New Roman" w:cs="Times New Roman"/>
          <w:color w:val="333333"/>
          <w:sz w:val="24"/>
          <w:szCs w:val="24"/>
          <w:shd w:val="clear" w:color="auto" w:fill="FFFFFF"/>
        </w:rPr>
        <w:t xml:space="preserve">company has good growth in its net income, and this is </w:t>
      </w:r>
      <w:r w:rsidR="00D47D72" w:rsidRPr="007F162D">
        <w:rPr>
          <w:rFonts w:ascii="Times New Roman" w:hAnsi="Times New Roman" w:cs="Times New Roman"/>
          <w:color w:val="333333"/>
          <w:sz w:val="24"/>
          <w:szCs w:val="24"/>
          <w:shd w:val="clear" w:color="auto" w:fill="FFFFFF"/>
        </w:rPr>
        <w:t xml:space="preserve">the </w:t>
      </w:r>
      <w:r w:rsidR="009A3A4C" w:rsidRPr="007F162D">
        <w:rPr>
          <w:rFonts w:ascii="Times New Roman" w:hAnsi="Times New Roman" w:cs="Times New Roman"/>
          <w:color w:val="333333"/>
          <w:sz w:val="24"/>
          <w:szCs w:val="24"/>
          <w:shd w:val="clear" w:color="auto" w:fill="FFFFFF"/>
        </w:rPr>
        <w:t>second continuous year when the net earning is touching</w:t>
      </w:r>
      <w:r w:rsidR="00826938" w:rsidRPr="007F162D">
        <w:rPr>
          <w:rFonts w:ascii="Times New Roman" w:hAnsi="Times New Roman" w:cs="Times New Roman"/>
          <w:color w:val="333333"/>
          <w:sz w:val="24"/>
          <w:szCs w:val="24"/>
          <w:shd w:val="clear" w:color="auto" w:fill="FFFFFF"/>
        </w:rPr>
        <w:t xml:space="preserve"> the double figure.</w:t>
      </w:r>
      <w:r w:rsidR="009A3A4C" w:rsidRPr="007F162D">
        <w:rPr>
          <w:rFonts w:ascii="Times New Roman" w:hAnsi="Times New Roman" w:cs="Times New Roman"/>
          <w:color w:val="333333"/>
          <w:sz w:val="24"/>
          <w:szCs w:val="24"/>
          <w:shd w:val="clear" w:color="auto" w:fill="FFFFFF"/>
        </w:rPr>
        <w:t xml:space="preserve"> F18 (</w:t>
      </w:r>
      <w:r w:rsidR="00826938" w:rsidRPr="007F162D">
        <w:rPr>
          <w:rFonts w:ascii="Times New Roman" w:hAnsi="Times New Roman" w:cs="Times New Roman"/>
          <w:color w:val="333333"/>
          <w:sz w:val="24"/>
          <w:szCs w:val="24"/>
          <w:shd w:val="clear" w:color="auto" w:fill="FFFFFF"/>
        </w:rPr>
        <w:t>T</w:t>
      </w:r>
      <w:r w:rsidR="002D5427" w:rsidRPr="007F162D">
        <w:rPr>
          <w:rFonts w:ascii="Times New Roman" w:hAnsi="Times New Roman" w:cs="Times New Roman"/>
          <w:color w:val="333333"/>
          <w:sz w:val="24"/>
          <w:szCs w:val="24"/>
          <w:shd w:val="clear" w:color="auto" w:fill="FFFFFF"/>
        </w:rPr>
        <w:t xml:space="preserve">he </w:t>
      </w:r>
      <w:r w:rsidR="00826938" w:rsidRPr="007F162D">
        <w:rPr>
          <w:rFonts w:ascii="Times New Roman" w:hAnsi="Times New Roman" w:cs="Times New Roman"/>
          <w:color w:val="333333"/>
          <w:sz w:val="24"/>
          <w:szCs w:val="24"/>
          <w:shd w:val="clear" w:color="auto" w:fill="FFFFFF"/>
        </w:rPr>
        <w:t>financial</w:t>
      </w:r>
      <w:r w:rsidR="009A3A4C" w:rsidRPr="007F162D">
        <w:rPr>
          <w:rFonts w:ascii="Times New Roman" w:hAnsi="Times New Roman" w:cs="Times New Roman"/>
          <w:color w:val="333333"/>
          <w:sz w:val="24"/>
          <w:szCs w:val="24"/>
          <w:shd w:val="clear" w:color="auto" w:fill="FFFFFF"/>
        </w:rPr>
        <w:t xml:space="preserve"> year 2018) was </w:t>
      </w:r>
      <w:r w:rsidR="002D5427" w:rsidRPr="007F162D">
        <w:rPr>
          <w:rFonts w:ascii="Times New Roman" w:hAnsi="Times New Roman" w:cs="Times New Roman"/>
          <w:color w:val="333333"/>
          <w:sz w:val="24"/>
          <w:szCs w:val="24"/>
          <w:shd w:val="clear" w:color="auto" w:fill="FFFFFF"/>
        </w:rPr>
        <w:t xml:space="preserve">a </w:t>
      </w:r>
      <w:r w:rsidR="009A3A4C" w:rsidRPr="007F162D">
        <w:rPr>
          <w:rFonts w:ascii="Times New Roman" w:hAnsi="Times New Roman" w:cs="Times New Roman"/>
          <w:color w:val="333333"/>
          <w:sz w:val="24"/>
          <w:szCs w:val="24"/>
          <w:shd w:val="clear" w:color="auto" w:fill="FFFFFF"/>
        </w:rPr>
        <w:t xml:space="preserve">good </w:t>
      </w:r>
      <w:r w:rsidR="00900151" w:rsidRPr="007F162D">
        <w:rPr>
          <w:rFonts w:ascii="Times New Roman" w:hAnsi="Times New Roman" w:cs="Times New Roman"/>
          <w:color w:val="333333"/>
          <w:sz w:val="24"/>
          <w:szCs w:val="24"/>
          <w:shd w:val="clear" w:color="auto" w:fill="FFFFFF"/>
        </w:rPr>
        <w:t xml:space="preserve">year </w:t>
      </w:r>
      <w:r w:rsidR="009A3A4C" w:rsidRPr="007F162D">
        <w:rPr>
          <w:rFonts w:ascii="Times New Roman" w:hAnsi="Times New Roman" w:cs="Times New Roman"/>
          <w:color w:val="333333"/>
          <w:sz w:val="24"/>
          <w:szCs w:val="24"/>
          <w:shd w:val="clear" w:color="auto" w:fill="FFFFFF"/>
        </w:rPr>
        <w:t>in all perspective for the company. The purpose of this assignment is to elaborate</w:t>
      </w:r>
      <w:r w:rsidR="002D5427" w:rsidRPr="007F162D">
        <w:rPr>
          <w:rFonts w:ascii="Times New Roman" w:hAnsi="Times New Roman" w:cs="Times New Roman"/>
          <w:color w:val="333333"/>
          <w:sz w:val="24"/>
          <w:szCs w:val="24"/>
          <w:shd w:val="clear" w:color="auto" w:fill="FFFFFF"/>
        </w:rPr>
        <w:t xml:space="preserve"> on</w:t>
      </w:r>
      <w:r w:rsidR="009A3A4C" w:rsidRPr="007F162D">
        <w:rPr>
          <w:rFonts w:ascii="Times New Roman" w:hAnsi="Times New Roman" w:cs="Times New Roman"/>
          <w:color w:val="333333"/>
          <w:sz w:val="24"/>
          <w:szCs w:val="24"/>
          <w:shd w:val="clear" w:color="auto" w:fill="FFFFFF"/>
        </w:rPr>
        <w:t xml:space="preserve"> the accounting policies and standard discussed and applied in company financial statements. Furthermore, the assessment will </w:t>
      </w:r>
      <w:r w:rsidR="009A3A4C" w:rsidRPr="007F162D">
        <w:rPr>
          <w:rFonts w:ascii="Times New Roman" w:hAnsi="Times New Roman" w:cs="Times New Roman"/>
          <w:color w:val="333333"/>
          <w:sz w:val="24"/>
          <w:szCs w:val="24"/>
          <w:shd w:val="clear" w:color="auto" w:fill="FFFFFF"/>
        </w:rPr>
        <w:lastRenderedPageBreak/>
        <w:t xml:space="preserve">spotlight the conceptual framework in accordance with </w:t>
      </w:r>
      <w:r w:rsidR="002D5427" w:rsidRPr="007F162D">
        <w:rPr>
          <w:rFonts w:ascii="Times New Roman" w:hAnsi="Times New Roman" w:cs="Times New Roman"/>
          <w:color w:val="333333"/>
          <w:sz w:val="24"/>
          <w:szCs w:val="24"/>
          <w:shd w:val="clear" w:color="auto" w:fill="FFFFFF"/>
        </w:rPr>
        <w:t xml:space="preserve">the </w:t>
      </w:r>
      <w:r w:rsidR="009A3A4C" w:rsidRPr="007F162D">
        <w:rPr>
          <w:rFonts w:ascii="Times New Roman" w:hAnsi="Times New Roman" w:cs="Times New Roman"/>
          <w:color w:val="333333"/>
          <w:sz w:val="24"/>
          <w:szCs w:val="24"/>
          <w:shd w:val="clear" w:color="auto" w:fill="FFFFFF"/>
        </w:rPr>
        <w:t xml:space="preserve">measurement of instrument and accounting standards being applied. In addition, the written assignment will highlight the area relevant to the financial statement and information is being provided. The company has </w:t>
      </w:r>
      <w:r w:rsidR="002D5427" w:rsidRPr="007F162D">
        <w:rPr>
          <w:rFonts w:ascii="Times New Roman" w:hAnsi="Times New Roman" w:cs="Times New Roman"/>
          <w:color w:val="333333"/>
          <w:sz w:val="24"/>
          <w:szCs w:val="24"/>
          <w:shd w:val="clear" w:color="auto" w:fill="FFFFFF"/>
        </w:rPr>
        <w:t xml:space="preserve">a </w:t>
      </w:r>
      <w:r w:rsidR="009A3A4C" w:rsidRPr="007F162D">
        <w:rPr>
          <w:rFonts w:ascii="Times New Roman" w:hAnsi="Times New Roman" w:cs="Times New Roman"/>
          <w:color w:val="333333"/>
          <w:sz w:val="24"/>
          <w:szCs w:val="24"/>
          <w:shd w:val="clear" w:color="auto" w:fill="FFFFFF"/>
        </w:rPr>
        <w:t xml:space="preserve">good financial year in respect of profit and growth. Company has business all over the world </w:t>
      </w:r>
      <w:r w:rsidR="00CF6DEC" w:rsidRPr="007F162D">
        <w:rPr>
          <w:rFonts w:ascii="Times New Roman" w:hAnsi="Times New Roman" w:cs="Times New Roman"/>
          <w:color w:val="333333"/>
          <w:sz w:val="24"/>
          <w:szCs w:val="24"/>
          <w:shd w:val="clear" w:color="auto" w:fill="FFFFFF"/>
        </w:rPr>
        <w:t>such as America, Asia, Europe, Australia</w:t>
      </w:r>
      <w:r w:rsidR="002D5427" w:rsidRPr="007F162D">
        <w:rPr>
          <w:rFonts w:ascii="Times New Roman" w:hAnsi="Times New Roman" w:cs="Times New Roman"/>
          <w:color w:val="333333"/>
          <w:sz w:val="24"/>
          <w:szCs w:val="24"/>
          <w:shd w:val="clear" w:color="auto" w:fill="FFFFFF"/>
        </w:rPr>
        <w:t>,</w:t>
      </w:r>
      <w:r w:rsidR="00CF6DEC" w:rsidRPr="007F162D">
        <w:rPr>
          <w:rFonts w:ascii="Times New Roman" w:hAnsi="Times New Roman" w:cs="Times New Roman"/>
          <w:color w:val="333333"/>
          <w:sz w:val="24"/>
          <w:szCs w:val="24"/>
          <w:shd w:val="clear" w:color="auto" w:fill="FFFFFF"/>
        </w:rPr>
        <w:t xml:space="preserve"> and New Zeeland.</w:t>
      </w:r>
      <w:r w:rsidR="00B63660" w:rsidRPr="007F162D">
        <w:rPr>
          <w:rFonts w:ascii="Times New Roman" w:hAnsi="Times New Roman" w:cs="Times New Roman"/>
          <w:color w:val="333333"/>
          <w:sz w:val="24"/>
          <w:szCs w:val="24"/>
          <w:shd w:val="clear" w:color="auto" w:fill="FFFFFF"/>
        </w:rPr>
        <w:t xml:space="preserve"> </w:t>
      </w:r>
      <w:r w:rsidR="006B34D3">
        <w:rPr>
          <w:rFonts w:ascii="Times New Roman" w:hAnsi="Times New Roman" w:cs="Times New Roman"/>
          <w:color w:val="333333"/>
          <w:sz w:val="24"/>
          <w:szCs w:val="24"/>
          <w:shd w:val="clear" w:color="auto" w:fill="FFFFFF"/>
        </w:rPr>
        <w:t>The o</w:t>
      </w:r>
      <w:r>
        <w:rPr>
          <w:rFonts w:ascii="Times New Roman" w:hAnsi="Times New Roman" w:cs="Times New Roman"/>
          <w:color w:val="333333"/>
          <w:sz w:val="24"/>
          <w:szCs w:val="24"/>
          <w:shd w:val="clear" w:color="auto" w:fill="FFFFFF"/>
        </w:rPr>
        <w:t>rganization</w:t>
      </w:r>
      <w:r w:rsidR="002D5427" w:rsidRPr="007F162D">
        <w:rPr>
          <w:rFonts w:ascii="Times New Roman" w:hAnsi="Times New Roman" w:cs="Times New Roman"/>
          <w:color w:val="333333"/>
          <w:sz w:val="24"/>
          <w:szCs w:val="24"/>
          <w:shd w:val="clear" w:color="auto" w:fill="FFFFFF"/>
        </w:rPr>
        <w:t xml:space="preserve"> </w:t>
      </w:r>
      <w:r w:rsidR="00826938" w:rsidRPr="007F162D">
        <w:rPr>
          <w:rFonts w:ascii="Times New Roman" w:hAnsi="Times New Roman" w:cs="Times New Roman"/>
          <w:color w:val="333333"/>
          <w:sz w:val="24"/>
          <w:szCs w:val="24"/>
          <w:shd w:val="clear" w:color="auto" w:fill="FFFFFF"/>
        </w:rPr>
        <w:t>has an</w:t>
      </w:r>
      <w:r w:rsidR="002D5427" w:rsidRPr="007F162D">
        <w:rPr>
          <w:rFonts w:ascii="Times New Roman" w:hAnsi="Times New Roman" w:cs="Times New Roman"/>
          <w:color w:val="333333"/>
          <w:sz w:val="24"/>
          <w:szCs w:val="24"/>
          <w:shd w:val="clear" w:color="auto" w:fill="FFFFFF"/>
        </w:rPr>
        <w:t xml:space="preserve"> </w:t>
      </w:r>
      <w:r w:rsidR="00B63660" w:rsidRPr="007F162D">
        <w:rPr>
          <w:rFonts w:ascii="Times New Roman" w:hAnsi="Times New Roman" w:cs="Times New Roman"/>
          <w:color w:val="333333"/>
          <w:sz w:val="24"/>
          <w:szCs w:val="24"/>
          <w:shd w:val="clear" w:color="auto" w:fill="FFFFFF"/>
        </w:rPr>
        <w:t xml:space="preserve">operation in more than 100 countries with 3500 employees, it has </w:t>
      </w:r>
      <w:r w:rsidR="002D5427" w:rsidRPr="007F162D">
        <w:rPr>
          <w:rFonts w:ascii="Times New Roman" w:hAnsi="Times New Roman" w:cs="Times New Roman"/>
          <w:color w:val="333333"/>
          <w:sz w:val="24"/>
          <w:szCs w:val="24"/>
          <w:shd w:val="clear" w:color="auto" w:fill="FFFFFF"/>
        </w:rPr>
        <w:t xml:space="preserve">a </w:t>
      </w:r>
      <w:r w:rsidR="00B63660" w:rsidRPr="007F162D">
        <w:rPr>
          <w:rFonts w:ascii="Times New Roman" w:hAnsi="Times New Roman" w:cs="Times New Roman"/>
          <w:color w:val="333333"/>
          <w:sz w:val="24"/>
          <w:szCs w:val="24"/>
          <w:shd w:val="clear" w:color="auto" w:fill="FFFFFF"/>
        </w:rPr>
        <w:t xml:space="preserve">vertical organizational structure and </w:t>
      </w:r>
      <w:r w:rsidR="006B34D3">
        <w:rPr>
          <w:rFonts w:ascii="Times New Roman" w:hAnsi="Times New Roman" w:cs="Times New Roman"/>
          <w:color w:val="333333"/>
          <w:sz w:val="24"/>
          <w:szCs w:val="24"/>
          <w:shd w:val="clear" w:color="auto" w:fill="FFFFFF"/>
        </w:rPr>
        <w:t xml:space="preserve">a </w:t>
      </w:r>
      <w:r w:rsidR="00B63660" w:rsidRPr="007F162D">
        <w:rPr>
          <w:rFonts w:ascii="Times New Roman" w:hAnsi="Times New Roman" w:cs="Times New Roman"/>
          <w:color w:val="333333"/>
          <w:sz w:val="24"/>
          <w:szCs w:val="24"/>
          <w:shd w:val="clear" w:color="auto" w:fill="FFFFFF"/>
        </w:rPr>
        <w:t>very well</w:t>
      </w:r>
      <w:r w:rsidR="002D5427" w:rsidRPr="007F162D">
        <w:rPr>
          <w:rFonts w:ascii="Times New Roman" w:hAnsi="Times New Roman" w:cs="Times New Roman"/>
          <w:color w:val="333333"/>
          <w:sz w:val="24"/>
          <w:szCs w:val="24"/>
          <w:shd w:val="clear" w:color="auto" w:fill="FFFFFF"/>
        </w:rPr>
        <w:t>-</w:t>
      </w:r>
      <w:r w:rsidR="00B63660" w:rsidRPr="007F162D">
        <w:rPr>
          <w:rFonts w:ascii="Times New Roman" w:hAnsi="Times New Roman" w:cs="Times New Roman"/>
          <w:color w:val="333333"/>
          <w:sz w:val="24"/>
          <w:szCs w:val="24"/>
          <w:shd w:val="clear" w:color="auto" w:fill="FFFFFF"/>
        </w:rPr>
        <w:t xml:space="preserve">diversified portfolio. </w:t>
      </w:r>
      <w:r w:rsidR="00225E86">
        <w:rPr>
          <w:rFonts w:ascii="Times New Roman" w:hAnsi="Times New Roman" w:cs="Times New Roman"/>
          <w:color w:val="333333"/>
          <w:sz w:val="24"/>
          <w:szCs w:val="24"/>
          <w:shd w:val="clear" w:color="auto" w:fill="FFFFFF"/>
        </w:rPr>
        <w:t xml:space="preserve"> Company is operating into three segment</w:t>
      </w:r>
      <w:r w:rsidR="006B34D3">
        <w:rPr>
          <w:rFonts w:ascii="Times New Roman" w:hAnsi="Times New Roman" w:cs="Times New Roman"/>
          <w:color w:val="333333"/>
          <w:sz w:val="24"/>
          <w:szCs w:val="24"/>
          <w:shd w:val="clear" w:color="auto" w:fill="FFFFFF"/>
        </w:rPr>
        <w:t>s</w:t>
      </w:r>
      <w:r w:rsidR="00225E86">
        <w:rPr>
          <w:rFonts w:ascii="Times New Roman" w:hAnsi="Times New Roman" w:cs="Times New Roman"/>
          <w:color w:val="333333"/>
          <w:sz w:val="24"/>
          <w:szCs w:val="24"/>
          <w:shd w:val="clear" w:color="auto" w:fill="FFFFFF"/>
        </w:rPr>
        <w:t xml:space="preserve"> which bring major revenue for the organization, souring and growing of grapes, production of wine and sales and marketing of wine.</w:t>
      </w:r>
    </w:p>
    <w:p w:rsidR="00190C52" w:rsidRPr="007F162D" w:rsidRDefault="00190C52" w:rsidP="007F162D">
      <w:pPr>
        <w:pStyle w:val="Heading1"/>
        <w:spacing w:line="480" w:lineRule="auto"/>
        <w:jc w:val="both"/>
        <w:rPr>
          <w:rFonts w:ascii="Times New Roman" w:hAnsi="Times New Roman" w:cs="Times New Roman"/>
          <w:sz w:val="24"/>
          <w:szCs w:val="24"/>
        </w:rPr>
      </w:pPr>
      <w:bookmarkStart w:id="2" w:name="_Toc9354380"/>
      <w:r w:rsidRPr="007F162D">
        <w:rPr>
          <w:rFonts w:ascii="Times New Roman" w:hAnsi="Times New Roman" w:cs="Times New Roman"/>
          <w:sz w:val="24"/>
          <w:szCs w:val="24"/>
        </w:rPr>
        <w:t>Descriptions of Accounting Concepts</w:t>
      </w:r>
      <w:bookmarkEnd w:id="2"/>
    </w:p>
    <w:p w:rsidR="00E2385D" w:rsidRPr="007F162D" w:rsidRDefault="00EE5CEF" w:rsidP="007F162D">
      <w:pPr>
        <w:spacing w:line="480" w:lineRule="auto"/>
        <w:jc w:val="both"/>
        <w:rPr>
          <w:rFonts w:ascii="Times New Roman" w:hAnsi="Times New Roman" w:cs="Times New Roman"/>
          <w:sz w:val="24"/>
          <w:szCs w:val="24"/>
        </w:rPr>
      </w:pPr>
      <w:r w:rsidRPr="007F162D">
        <w:rPr>
          <w:rFonts w:ascii="Times New Roman" w:hAnsi="Times New Roman" w:cs="Times New Roman"/>
          <w:sz w:val="24"/>
          <w:szCs w:val="24"/>
        </w:rPr>
        <w:t>Different companies use different accounting, p</w:t>
      </w:r>
      <w:r w:rsidR="00DB13C5">
        <w:rPr>
          <w:rFonts w:ascii="Times New Roman" w:hAnsi="Times New Roman" w:cs="Times New Roman"/>
          <w:sz w:val="24"/>
          <w:szCs w:val="24"/>
        </w:rPr>
        <w:t>olicies</w:t>
      </w:r>
      <w:r w:rsidR="006B34D3">
        <w:rPr>
          <w:rFonts w:ascii="Times New Roman" w:hAnsi="Times New Roman" w:cs="Times New Roman"/>
          <w:sz w:val="24"/>
          <w:szCs w:val="24"/>
        </w:rPr>
        <w:t>,</w:t>
      </w:r>
      <w:r w:rsidR="00DB13C5">
        <w:rPr>
          <w:rFonts w:ascii="Times New Roman" w:hAnsi="Times New Roman" w:cs="Times New Roman"/>
          <w:sz w:val="24"/>
          <w:szCs w:val="24"/>
        </w:rPr>
        <w:t xml:space="preserve"> and standards to present</w:t>
      </w:r>
      <w:r w:rsidRPr="007F162D">
        <w:rPr>
          <w:rFonts w:ascii="Times New Roman" w:hAnsi="Times New Roman" w:cs="Times New Roman"/>
          <w:sz w:val="24"/>
          <w:szCs w:val="24"/>
        </w:rPr>
        <w:t xml:space="preserve"> their</w:t>
      </w:r>
      <w:r w:rsidR="00DB13C5">
        <w:rPr>
          <w:rFonts w:ascii="Times New Roman" w:hAnsi="Times New Roman" w:cs="Times New Roman"/>
          <w:sz w:val="24"/>
          <w:szCs w:val="24"/>
        </w:rPr>
        <w:t xml:space="preserve"> annual financial figures</w:t>
      </w:r>
      <w:r w:rsidRPr="007F162D">
        <w:rPr>
          <w:rFonts w:ascii="Times New Roman" w:hAnsi="Times New Roman" w:cs="Times New Roman"/>
          <w:sz w:val="24"/>
          <w:szCs w:val="24"/>
        </w:rPr>
        <w:t>, according to their own country accounting rules or by following the international accounting standard which is issue</w:t>
      </w:r>
      <w:r w:rsidR="002D5427" w:rsidRPr="007F162D">
        <w:rPr>
          <w:rFonts w:ascii="Times New Roman" w:hAnsi="Times New Roman" w:cs="Times New Roman"/>
          <w:sz w:val="24"/>
          <w:szCs w:val="24"/>
        </w:rPr>
        <w:t>d</w:t>
      </w:r>
      <w:r w:rsidRPr="007F162D">
        <w:rPr>
          <w:rFonts w:ascii="Times New Roman" w:hAnsi="Times New Roman" w:cs="Times New Roman"/>
          <w:sz w:val="24"/>
          <w:szCs w:val="24"/>
        </w:rPr>
        <w:t xml:space="preserve"> by the </w:t>
      </w:r>
      <w:r w:rsidR="00DB13C5">
        <w:rPr>
          <w:rFonts w:ascii="Times New Roman" w:hAnsi="Times New Roman" w:cs="Times New Roman"/>
          <w:sz w:val="24"/>
          <w:szCs w:val="24"/>
        </w:rPr>
        <w:t>IASB (</w:t>
      </w:r>
      <w:r w:rsidRPr="007F162D">
        <w:rPr>
          <w:rFonts w:ascii="Times New Roman" w:hAnsi="Times New Roman" w:cs="Times New Roman"/>
          <w:sz w:val="24"/>
          <w:szCs w:val="24"/>
        </w:rPr>
        <w:t>International Accounting standard board</w:t>
      </w:r>
      <w:r w:rsidR="00DB13C5">
        <w:rPr>
          <w:rFonts w:ascii="Times New Roman" w:hAnsi="Times New Roman" w:cs="Times New Roman"/>
          <w:sz w:val="24"/>
          <w:szCs w:val="24"/>
        </w:rPr>
        <w:t>)</w:t>
      </w:r>
      <w:r w:rsidRPr="007F162D">
        <w:rPr>
          <w:rFonts w:ascii="Times New Roman" w:hAnsi="Times New Roman" w:cs="Times New Roman"/>
          <w:sz w:val="24"/>
          <w:szCs w:val="24"/>
        </w:rPr>
        <w:t xml:space="preserve"> or </w:t>
      </w:r>
      <w:r w:rsidR="00DB13C5">
        <w:rPr>
          <w:rFonts w:ascii="Times New Roman" w:hAnsi="Times New Roman" w:cs="Times New Roman"/>
          <w:sz w:val="24"/>
          <w:szCs w:val="24"/>
        </w:rPr>
        <w:t>IFRS (</w:t>
      </w:r>
      <w:r w:rsidRPr="007F162D">
        <w:rPr>
          <w:rFonts w:ascii="Times New Roman" w:hAnsi="Times New Roman" w:cs="Times New Roman"/>
          <w:sz w:val="24"/>
          <w:szCs w:val="24"/>
        </w:rPr>
        <w:t>International financial reporting standard</w:t>
      </w:r>
      <w:r w:rsidR="00DB13C5">
        <w:rPr>
          <w:rFonts w:ascii="Times New Roman" w:hAnsi="Times New Roman" w:cs="Times New Roman"/>
          <w:sz w:val="24"/>
          <w:szCs w:val="24"/>
        </w:rPr>
        <w:t>)</w:t>
      </w:r>
      <w:r w:rsidRPr="007F162D">
        <w:rPr>
          <w:rFonts w:ascii="Times New Roman" w:hAnsi="Times New Roman" w:cs="Times New Roman"/>
          <w:sz w:val="24"/>
          <w:szCs w:val="24"/>
        </w:rPr>
        <w:t>.</w:t>
      </w:r>
      <w:r w:rsidR="00E2385D" w:rsidRPr="007F162D">
        <w:rPr>
          <w:rFonts w:ascii="Times New Roman" w:hAnsi="Times New Roman" w:cs="Times New Roman"/>
          <w:sz w:val="24"/>
          <w:szCs w:val="24"/>
        </w:rPr>
        <w:t xml:space="preserve"> Th</w:t>
      </w:r>
      <w:r w:rsidR="002D5427" w:rsidRPr="007F162D">
        <w:rPr>
          <w:rFonts w:ascii="Times New Roman" w:hAnsi="Times New Roman" w:cs="Times New Roman"/>
          <w:sz w:val="24"/>
          <w:szCs w:val="24"/>
        </w:rPr>
        <w:t>is</w:t>
      </w:r>
      <w:r w:rsidR="00E2385D" w:rsidRPr="007F162D">
        <w:rPr>
          <w:rFonts w:ascii="Times New Roman" w:hAnsi="Times New Roman" w:cs="Times New Roman"/>
          <w:sz w:val="24"/>
          <w:szCs w:val="24"/>
        </w:rPr>
        <w:t xml:space="preserve"> accounting principle helps the stakeholders to understand the financial statement for future decision making. Financial statements of </w:t>
      </w:r>
      <w:r w:rsidR="006B34D3">
        <w:rPr>
          <w:rFonts w:ascii="Times New Roman" w:hAnsi="Times New Roman" w:cs="Times New Roman"/>
          <w:sz w:val="24"/>
          <w:szCs w:val="24"/>
        </w:rPr>
        <w:t xml:space="preserve">the </w:t>
      </w:r>
      <w:r w:rsidR="00DB13C5">
        <w:rPr>
          <w:rFonts w:ascii="Times New Roman" w:hAnsi="Times New Roman" w:cs="Times New Roman"/>
          <w:color w:val="333333"/>
          <w:sz w:val="24"/>
          <w:szCs w:val="24"/>
          <w:shd w:val="clear" w:color="auto" w:fill="FFFFFF"/>
        </w:rPr>
        <w:t>company</w:t>
      </w:r>
      <w:r w:rsidR="00E2385D" w:rsidRPr="007F162D">
        <w:rPr>
          <w:rFonts w:ascii="Times New Roman" w:hAnsi="Times New Roman" w:cs="Times New Roman"/>
          <w:sz w:val="24"/>
          <w:szCs w:val="24"/>
        </w:rPr>
        <w:t xml:space="preserve"> for the year is F18 is published, </w:t>
      </w:r>
      <w:r w:rsidR="002D5427" w:rsidRPr="007F162D">
        <w:rPr>
          <w:rFonts w:ascii="Times New Roman" w:hAnsi="Times New Roman" w:cs="Times New Roman"/>
          <w:sz w:val="24"/>
          <w:szCs w:val="24"/>
        </w:rPr>
        <w:t xml:space="preserve">the </w:t>
      </w:r>
      <w:r w:rsidR="00E2385D" w:rsidRPr="007F162D">
        <w:rPr>
          <w:rFonts w:ascii="Times New Roman" w:hAnsi="Times New Roman" w:cs="Times New Roman"/>
          <w:sz w:val="24"/>
          <w:szCs w:val="24"/>
        </w:rPr>
        <w:t xml:space="preserve">company use different tools and measuring instrument for reporting such as Australian standards </w:t>
      </w:r>
      <w:r w:rsidR="00DB13C5">
        <w:rPr>
          <w:rFonts w:ascii="Times New Roman" w:hAnsi="Times New Roman" w:cs="Times New Roman"/>
          <w:sz w:val="24"/>
          <w:szCs w:val="24"/>
        </w:rPr>
        <w:t>for accounting and</w:t>
      </w:r>
      <w:r w:rsidR="00E2385D" w:rsidRPr="007F162D">
        <w:rPr>
          <w:rFonts w:ascii="Times New Roman" w:hAnsi="Times New Roman" w:cs="Times New Roman"/>
          <w:sz w:val="24"/>
          <w:szCs w:val="24"/>
        </w:rPr>
        <w:t xml:space="preserve"> accounting standards</w:t>
      </w:r>
      <w:r w:rsidR="00DB13C5">
        <w:rPr>
          <w:rFonts w:ascii="Times New Roman" w:hAnsi="Times New Roman" w:cs="Times New Roman"/>
          <w:sz w:val="24"/>
          <w:szCs w:val="24"/>
        </w:rPr>
        <w:t xml:space="preserve"> on </w:t>
      </w:r>
      <w:r w:rsidR="006B34D3">
        <w:rPr>
          <w:rFonts w:ascii="Times New Roman" w:hAnsi="Times New Roman" w:cs="Times New Roman"/>
          <w:sz w:val="24"/>
          <w:szCs w:val="24"/>
        </w:rPr>
        <w:t xml:space="preserve">an </w:t>
      </w:r>
      <w:r w:rsidR="00DB13C5">
        <w:rPr>
          <w:rFonts w:ascii="Times New Roman" w:hAnsi="Times New Roman" w:cs="Times New Roman"/>
          <w:sz w:val="24"/>
          <w:szCs w:val="24"/>
        </w:rPr>
        <w:t>international basis</w:t>
      </w:r>
      <w:r w:rsidR="00E2385D" w:rsidRPr="007F162D">
        <w:rPr>
          <w:rFonts w:ascii="Times New Roman" w:hAnsi="Times New Roman" w:cs="Times New Roman"/>
          <w:sz w:val="24"/>
          <w:szCs w:val="24"/>
        </w:rPr>
        <w:t>. Followings are the accounting concepts whi</w:t>
      </w:r>
      <w:r w:rsidR="00DB13C5">
        <w:rPr>
          <w:rFonts w:ascii="Times New Roman" w:hAnsi="Times New Roman" w:cs="Times New Roman"/>
          <w:sz w:val="24"/>
          <w:szCs w:val="24"/>
        </w:rPr>
        <w:t xml:space="preserve">ch are used for the presentation accounting results, </w:t>
      </w:r>
      <w:sdt>
        <w:sdtPr>
          <w:rPr>
            <w:rFonts w:ascii="Times New Roman" w:hAnsi="Times New Roman" w:cs="Times New Roman"/>
            <w:sz w:val="24"/>
            <w:szCs w:val="24"/>
          </w:rPr>
          <w:id w:val="1560511604"/>
          <w:citation/>
        </w:sdtPr>
        <w:sdtEndPr/>
        <w:sdtContent>
          <w:r w:rsidR="00DE1C49">
            <w:rPr>
              <w:rFonts w:ascii="Times New Roman" w:hAnsi="Times New Roman" w:cs="Times New Roman"/>
              <w:sz w:val="24"/>
              <w:szCs w:val="24"/>
            </w:rPr>
            <w:fldChar w:fldCharType="begin"/>
          </w:r>
          <w:r w:rsidR="00DE1C49">
            <w:rPr>
              <w:rFonts w:ascii="Times New Roman" w:hAnsi="Times New Roman" w:cs="Times New Roman"/>
              <w:sz w:val="24"/>
              <w:szCs w:val="24"/>
            </w:rPr>
            <w:instrText xml:space="preserve"> CITATION Wei13 \l 1033 </w:instrText>
          </w:r>
          <w:r w:rsidR="00DE1C49">
            <w:rPr>
              <w:rFonts w:ascii="Times New Roman" w:hAnsi="Times New Roman" w:cs="Times New Roman"/>
              <w:sz w:val="24"/>
              <w:szCs w:val="24"/>
            </w:rPr>
            <w:fldChar w:fldCharType="separate"/>
          </w:r>
          <w:r w:rsidR="00DE1C49">
            <w:rPr>
              <w:rFonts w:ascii="Times New Roman" w:hAnsi="Times New Roman" w:cs="Times New Roman"/>
              <w:noProof/>
              <w:sz w:val="24"/>
              <w:szCs w:val="24"/>
            </w:rPr>
            <w:t xml:space="preserve"> </w:t>
          </w:r>
          <w:r w:rsidR="00DE1C49" w:rsidRPr="00DE1C49">
            <w:rPr>
              <w:rFonts w:ascii="Times New Roman" w:hAnsi="Times New Roman" w:cs="Times New Roman"/>
              <w:noProof/>
              <w:sz w:val="24"/>
              <w:szCs w:val="24"/>
            </w:rPr>
            <w:t>(Weil, 2013)</w:t>
          </w:r>
          <w:r w:rsidR="00DE1C49">
            <w:rPr>
              <w:rFonts w:ascii="Times New Roman" w:hAnsi="Times New Roman" w:cs="Times New Roman"/>
              <w:sz w:val="24"/>
              <w:szCs w:val="24"/>
            </w:rPr>
            <w:fldChar w:fldCharType="end"/>
          </w:r>
        </w:sdtContent>
      </w:sdt>
      <w:r w:rsidR="00DE1C49">
        <w:rPr>
          <w:rFonts w:ascii="Times New Roman" w:hAnsi="Times New Roman" w:cs="Times New Roman"/>
          <w:sz w:val="24"/>
          <w:szCs w:val="24"/>
        </w:rPr>
        <w:t>.</w:t>
      </w:r>
    </w:p>
    <w:p w:rsidR="00E2385D" w:rsidRPr="007F162D" w:rsidRDefault="00E2385D" w:rsidP="007F162D">
      <w:pPr>
        <w:pStyle w:val="Heading2"/>
        <w:numPr>
          <w:ilvl w:val="0"/>
          <w:numId w:val="4"/>
        </w:numPr>
        <w:spacing w:line="480" w:lineRule="auto"/>
        <w:jc w:val="both"/>
        <w:rPr>
          <w:rFonts w:ascii="Times New Roman" w:hAnsi="Times New Roman" w:cs="Times New Roman"/>
          <w:sz w:val="24"/>
          <w:szCs w:val="24"/>
        </w:rPr>
      </w:pPr>
      <w:bookmarkStart w:id="3" w:name="_Toc9354381"/>
      <w:r w:rsidRPr="007F162D">
        <w:rPr>
          <w:rFonts w:ascii="Times New Roman" w:hAnsi="Times New Roman" w:cs="Times New Roman"/>
          <w:sz w:val="24"/>
          <w:szCs w:val="24"/>
        </w:rPr>
        <w:t>Revenue</w:t>
      </w:r>
      <w:bookmarkEnd w:id="3"/>
      <w:r w:rsidRPr="007F162D">
        <w:rPr>
          <w:rFonts w:ascii="Times New Roman" w:hAnsi="Times New Roman" w:cs="Times New Roman"/>
          <w:sz w:val="24"/>
          <w:szCs w:val="24"/>
        </w:rPr>
        <w:t xml:space="preserve"> </w:t>
      </w:r>
    </w:p>
    <w:p w:rsidR="00DB1FCB" w:rsidRPr="007F162D" w:rsidRDefault="00DB1FCB" w:rsidP="007F162D">
      <w:pPr>
        <w:spacing w:line="480" w:lineRule="auto"/>
        <w:jc w:val="both"/>
        <w:rPr>
          <w:rFonts w:ascii="Times New Roman" w:hAnsi="Times New Roman" w:cs="Times New Roman"/>
          <w:sz w:val="24"/>
          <w:szCs w:val="24"/>
        </w:rPr>
      </w:pPr>
      <w:r w:rsidRPr="007F162D">
        <w:rPr>
          <w:rFonts w:ascii="Times New Roman" w:hAnsi="Times New Roman" w:cs="Times New Roman"/>
          <w:sz w:val="24"/>
          <w:szCs w:val="24"/>
        </w:rPr>
        <w:t xml:space="preserve">Company has </w:t>
      </w:r>
      <w:r w:rsidR="002D5427" w:rsidRPr="007F162D">
        <w:rPr>
          <w:rFonts w:ascii="Times New Roman" w:hAnsi="Times New Roman" w:cs="Times New Roman"/>
          <w:sz w:val="24"/>
          <w:szCs w:val="24"/>
        </w:rPr>
        <w:t xml:space="preserve">a </w:t>
      </w:r>
      <w:r w:rsidRPr="007F162D">
        <w:rPr>
          <w:rFonts w:ascii="Times New Roman" w:hAnsi="Times New Roman" w:cs="Times New Roman"/>
          <w:sz w:val="24"/>
          <w:szCs w:val="24"/>
        </w:rPr>
        <w:t xml:space="preserve">different brand in their portfolio and distribution channels order their interest brand to company sales department. But this depends on the geographical area in which </w:t>
      </w:r>
      <w:r w:rsidR="002D5427" w:rsidRPr="007F162D">
        <w:rPr>
          <w:rFonts w:ascii="Times New Roman" w:hAnsi="Times New Roman" w:cs="Times New Roman"/>
          <w:sz w:val="24"/>
          <w:szCs w:val="24"/>
        </w:rPr>
        <w:t xml:space="preserve">the </w:t>
      </w:r>
      <w:r w:rsidRPr="007F162D">
        <w:rPr>
          <w:rFonts w:ascii="Times New Roman" w:hAnsi="Times New Roman" w:cs="Times New Roman"/>
          <w:sz w:val="24"/>
          <w:szCs w:val="24"/>
        </w:rPr>
        <w:t xml:space="preserve">company is </w:t>
      </w:r>
      <w:r w:rsidRPr="007F162D">
        <w:rPr>
          <w:rFonts w:ascii="Times New Roman" w:hAnsi="Times New Roman" w:cs="Times New Roman"/>
          <w:sz w:val="24"/>
          <w:szCs w:val="24"/>
        </w:rPr>
        <w:lastRenderedPageBreak/>
        <w:t xml:space="preserve">operating, </w:t>
      </w:r>
      <w:r w:rsidR="00995D9A">
        <w:rPr>
          <w:rFonts w:ascii="Times New Roman" w:hAnsi="Times New Roman" w:cs="Times New Roman"/>
          <w:sz w:val="24"/>
          <w:szCs w:val="24"/>
        </w:rPr>
        <w:t>Organization</w:t>
      </w:r>
      <w:r w:rsidRPr="007F162D">
        <w:rPr>
          <w:rFonts w:ascii="Times New Roman" w:hAnsi="Times New Roman" w:cs="Times New Roman"/>
          <w:sz w:val="24"/>
          <w:szCs w:val="24"/>
        </w:rPr>
        <w:t xml:space="preserve"> has few direct customers. Management follow</w:t>
      </w:r>
      <w:r w:rsidR="002D5427" w:rsidRPr="007F162D">
        <w:rPr>
          <w:rFonts w:ascii="Times New Roman" w:hAnsi="Times New Roman" w:cs="Times New Roman"/>
          <w:sz w:val="24"/>
          <w:szCs w:val="24"/>
        </w:rPr>
        <w:t>s</w:t>
      </w:r>
      <w:r w:rsidRPr="007F162D">
        <w:rPr>
          <w:rFonts w:ascii="Times New Roman" w:hAnsi="Times New Roman" w:cs="Times New Roman"/>
          <w:sz w:val="24"/>
          <w:szCs w:val="24"/>
        </w:rPr>
        <w:t xml:space="preserve"> two stream</w:t>
      </w:r>
      <w:r w:rsidR="002D5427" w:rsidRPr="007F162D">
        <w:rPr>
          <w:rFonts w:ascii="Times New Roman" w:hAnsi="Times New Roman" w:cs="Times New Roman"/>
          <w:sz w:val="24"/>
          <w:szCs w:val="24"/>
        </w:rPr>
        <w:t>s</w:t>
      </w:r>
      <w:r w:rsidRPr="007F162D">
        <w:rPr>
          <w:rFonts w:ascii="Times New Roman" w:hAnsi="Times New Roman" w:cs="Times New Roman"/>
          <w:sz w:val="24"/>
          <w:szCs w:val="24"/>
        </w:rPr>
        <w:t xml:space="preserve"> for revenue recognition, </w:t>
      </w:r>
    </w:p>
    <w:p w:rsidR="00E2385D" w:rsidRPr="007F162D" w:rsidRDefault="00DB1FCB" w:rsidP="007F162D">
      <w:pPr>
        <w:pStyle w:val="ListParagraph"/>
        <w:numPr>
          <w:ilvl w:val="0"/>
          <w:numId w:val="3"/>
        </w:numPr>
        <w:spacing w:line="480" w:lineRule="auto"/>
        <w:jc w:val="both"/>
        <w:rPr>
          <w:rFonts w:ascii="Times New Roman" w:hAnsi="Times New Roman" w:cs="Times New Roman"/>
          <w:color w:val="FF0000"/>
          <w:sz w:val="24"/>
          <w:szCs w:val="24"/>
        </w:rPr>
      </w:pPr>
      <w:r w:rsidRPr="007F162D">
        <w:rPr>
          <w:rFonts w:ascii="Times New Roman" w:hAnsi="Times New Roman" w:cs="Times New Roman"/>
          <w:color w:val="FF0000"/>
          <w:sz w:val="24"/>
          <w:szCs w:val="24"/>
        </w:rPr>
        <w:t xml:space="preserve">Wine- </w:t>
      </w:r>
      <w:r w:rsidRPr="007F162D">
        <w:rPr>
          <w:rFonts w:ascii="Times New Roman" w:hAnsi="Times New Roman" w:cs="Times New Roman"/>
          <w:color w:val="0D0D0D" w:themeColor="text1" w:themeTint="F2"/>
          <w:sz w:val="24"/>
          <w:szCs w:val="24"/>
        </w:rPr>
        <w:t>Revenue from the wine segment is recognize</w:t>
      </w:r>
      <w:r w:rsidR="002D5427" w:rsidRPr="007F162D">
        <w:rPr>
          <w:rFonts w:ascii="Times New Roman" w:hAnsi="Times New Roman" w:cs="Times New Roman"/>
          <w:color w:val="0D0D0D" w:themeColor="text1" w:themeTint="F2"/>
          <w:sz w:val="24"/>
          <w:szCs w:val="24"/>
        </w:rPr>
        <w:t>d</w:t>
      </w:r>
      <w:r w:rsidRPr="007F162D">
        <w:rPr>
          <w:rFonts w:ascii="Times New Roman" w:hAnsi="Times New Roman" w:cs="Times New Roman"/>
          <w:color w:val="0D0D0D" w:themeColor="text1" w:themeTint="F2"/>
          <w:sz w:val="24"/>
          <w:szCs w:val="24"/>
        </w:rPr>
        <w:t xml:space="preserve"> once the risk and rewards are transfer to the customers, all duties and taxes are deducted at source then </w:t>
      </w:r>
      <w:r w:rsidR="002D5427" w:rsidRPr="007F162D">
        <w:rPr>
          <w:rFonts w:ascii="Times New Roman" w:hAnsi="Times New Roman" w:cs="Times New Roman"/>
          <w:color w:val="0D0D0D" w:themeColor="text1" w:themeTint="F2"/>
          <w:sz w:val="24"/>
          <w:szCs w:val="24"/>
        </w:rPr>
        <w:t xml:space="preserve">the </w:t>
      </w:r>
      <w:r w:rsidRPr="007F162D">
        <w:rPr>
          <w:rFonts w:ascii="Times New Roman" w:hAnsi="Times New Roman" w:cs="Times New Roman"/>
          <w:color w:val="0D0D0D" w:themeColor="text1" w:themeTint="F2"/>
          <w:sz w:val="24"/>
          <w:szCs w:val="24"/>
        </w:rPr>
        <w:t xml:space="preserve">net of revenue is recorded into financial statements. </w:t>
      </w:r>
      <w:r w:rsidR="002D5427" w:rsidRPr="007F162D">
        <w:rPr>
          <w:rFonts w:ascii="Times New Roman" w:hAnsi="Times New Roman" w:cs="Times New Roman"/>
          <w:color w:val="0D0D0D" w:themeColor="text1" w:themeTint="F2"/>
          <w:sz w:val="24"/>
          <w:szCs w:val="24"/>
        </w:rPr>
        <w:t>The c</w:t>
      </w:r>
      <w:r w:rsidR="00A84A10" w:rsidRPr="007F162D">
        <w:rPr>
          <w:rFonts w:ascii="Times New Roman" w:hAnsi="Times New Roman" w:cs="Times New Roman"/>
          <w:color w:val="0D0D0D" w:themeColor="text1" w:themeTint="F2"/>
          <w:sz w:val="24"/>
          <w:szCs w:val="24"/>
        </w:rPr>
        <w:t xml:space="preserve">ompany only record the revenue when economic benefits </w:t>
      </w:r>
      <w:r w:rsidR="002D5427" w:rsidRPr="007F162D">
        <w:rPr>
          <w:rFonts w:ascii="Times New Roman" w:hAnsi="Times New Roman" w:cs="Times New Roman"/>
          <w:color w:val="0D0D0D" w:themeColor="text1" w:themeTint="F2"/>
          <w:sz w:val="24"/>
          <w:szCs w:val="24"/>
        </w:rPr>
        <w:t>are</w:t>
      </w:r>
      <w:r w:rsidR="00A84A10" w:rsidRPr="007F162D">
        <w:rPr>
          <w:rFonts w:ascii="Times New Roman" w:hAnsi="Times New Roman" w:cs="Times New Roman"/>
          <w:color w:val="0D0D0D" w:themeColor="text1" w:themeTint="F2"/>
          <w:sz w:val="24"/>
          <w:szCs w:val="24"/>
        </w:rPr>
        <w:t xml:space="preserve"> probable. </w:t>
      </w:r>
    </w:p>
    <w:p w:rsidR="00A84A10" w:rsidRPr="007F162D" w:rsidRDefault="00A84A10" w:rsidP="007F162D">
      <w:pPr>
        <w:pStyle w:val="ListParagraph"/>
        <w:numPr>
          <w:ilvl w:val="0"/>
          <w:numId w:val="3"/>
        </w:numPr>
        <w:spacing w:line="480" w:lineRule="auto"/>
        <w:jc w:val="both"/>
        <w:rPr>
          <w:rFonts w:ascii="Times New Roman" w:hAnsi="Times New Roman" w:cs="Times New Roman"/>
          <w:color w:val="FF0000"/>
          <w:sz w:val="24"/>
          <w:szCs w:val="24"/>
        </w:rPr>
      </w:pPr>
      <w:r w:rsidRPr="007F162D">
        <w:rPr>
          <w:rFonts w:ascii="Times New Roman" w:hAnsi="Times New Roman" w:cs="Times New Roman"/>
          <w:color w:val="FF0000"/>
          <w:sz w:val="24"/>
          <w:szCs w:val="24"/>
        </w:rPr>
        <w:t xml:space="preserve">Bottling services- </w:t>
      </w:r>
      <w:r w:rsidRPr="007F162D">
        <w:rPr>
          <w:rFonts w:ascii="Times New Roman" w:hAnsi="Times New Roman" w:cs="Times New Roman"/>
          <w:color w:val="0D0D0D" w:themeColor="text1" w:themeTint="F2"/>
          <w:sz w:val="24"/>
          <w:szCs w:val="24"/>
        </w:rPr>
        <w:t>Revenue from the bottling services is recognized when the service is completed.</w:t>
      </w:r>
    </w:p>
    <w:p w:rsidR="00A84A10" w:rsidRPr="007F162D" w:rsidRDefault="002D5427" w:rsidP="007F162D">
      <w:pPr>
        <w:pStyle w:val="Heading3"/>
        <w:spacing w:line="480" w:lineRule="auto"/>
        <w:jc w:val="both"/>
        <w:rPr>
          <w:rFonts w:ascii="Times New Roman" w:hAnsi="Times New Roman" w:cs="Times New Roman"/>
        </w:rPr>
      </w:pPr>
      <w:bookmarkStart w:id="4" w:name="_Toc9354382"/>
      <w:r w:rsidRPr="007F162D">
        <w:rPr>
          <w:rFonts w:ascii="Times New Roman" w:hAnsi="Times New Roman" w:cs="Times New Roman"/>
        </w:rPr>
        <w:t>The e</w:t>
      </w:r>
      <w:r w:rsidR="00A84A10" w:rsidRPr="007F162D">
        <w:rPr>
          <w:rFonts w:ascii="Times New Roman" w:hAnsi="Times New Roman" w:cs="Times New Roman"/>
        </w:rPr>
        <w:t>xplanation</w:t>
      </w:r>
      <w:r w:rsidRPr="007F162D">
        <w:rPr>
          <w:rFonts w:ascii="Times New Roman" w:hAnsi="Times New Roman" w:cs="Times New Roman"/>
        </w:rPr>
        <w:t xml:space="preserve"> of</w:t>
      </w:r>
      <w:r w:rsidR="00A84A10" w:rsidRPr="007F162D">
        <w:rPr>
          <w:rFonts w:ascii="Times New Roman" w:hAnsi="Times New Roman" w:cs="Times New Roman"/>
        </w:rPr>
        <w:t xml:space="preserve"> the accounting concepts</w:t>
      </w:r>
      <w:bookmarkEnd w:id="4"/>
    </w:p>
    <w:p w:rsidR="0097256E" w:rsidRPr="007F162D" w:rsidRDefault="0097256E" w:rsidP="007F162D">
      <w:pPr>
        <w:spacing w:line="480" w:lineRule="auto"/>
        <w:jc w:val="both"/>
        <w:rPr>
          <w:rFonts w:ascii="Times New Roman" w:hAnsi="Times New Roman" w:cs="Times New Roman"/>
          <w:sz w:val="24"/>
          <w:szCs w:val="24"/>
        </w:rPr>
      </w:pPr>
      <w:r w:rsidRPr="007F162D">
        <w:rPr>
          <w:rFonts w:ascii="Times New Roman" w:hAnsi="Times New Roman" w:cs="Times New Roman"/>
          <w:sz w:val="24"/>
          <w:szCs w:val="24"/>
        </w:rPr>
        <w:t>Revenue is recorded according to the IAS-18 (Revenue) standard criteria, according to this standard revenue is recorded when the risk and rewards are transfer and inflow of economic benefits are probable.</w:t>
      </w:r>
      <w:r w:rsidR="000909BC" w:rsidRPr="007F162D">
        <w:rPr>
          <w:rFonts w:ascii="Times New Roman" w:hAnsi="Times New Roman" w:cs="Times New Roman"/>
          <w:sz w:val="24"/>
          <w:szCs w:val="24"/>
        </w:rPr>
        <w:t xml:space="preserve"> But recently International Financial reporting standard issued a new standard about the recognition of revenue (IFRS-15). According to this standard revenue is recognized when the performance obligation is </w:t>
      </w:r>
      <w:r w:rsidR="002D5427" w:rsidRPr="007F162D">
        <w:rPr>
          <w:rFonts w:ascii="Times New Roman" w:hAnsi="Times New Roman" w:cs="Times New Roman"/>
          <w:sz w:val="24"/>
          <w:szCs w:val="24"/>
        </w:rPr>
        <w:t xml:space="preserve">to </w:t>
      </w:r>
      <w:r w:rsidR="000909BC" w:rsidRPr="007F162D">
        <w:rPr>
          <w:rFonts w:ascii="Times New Roman" w:hAnsi="Times New Roman" w:cs="Times New Roman"/>
          <w:sz w:val="24"/>
          <w:szCs w:val="24"/>
        </w:rPr>
        <w:t>fulfi</w:t>
      </w:r>
      <w:r w:rsidR="002D5427" w:rsidRPr="007F162D">
        <w:rPr>
          <w:rFonts w:ascii="Times New Roman" w:hAnsi="Times New Roman" w:cs="Times New Roman"/>
          <w:sz w:val="24"/>
          <w:szCs w:val="24"/>
        </w:rPr>
        <w:t>l</w:t>
      </w:r>
      <w:r w:rsidR="000909BC" w:rsidRPr="007F162D">
        <w:rPr>
          <w:rFonts w:ascii="Times New Roman" w:hAnsi="Times New Roman" w:cs="Times New Roman"/>
          <w:sz w:val="24"/>
          <w:szCs w:val="24"/>
        </w:rPr>
        <w:t xml:space="preserve">l. </w:t>
      </w:r>
      <w:r w:rsidR="00710EC7" w:rsidRPr="007F162D">
        <w:rPr>
          <w:rFonts w:ascii="Times New Roman" w:hAnsi="Times New Roman" w:cs="Times New Roman"/>
          <w:sz w:val="24"/>
          <w:szCs w:val="24"/>
        </w:rPr>
        <w:t>The new standard explain</w:t>
      </w:r>
      <w:r w:rsidR="002D5427" w:rsidRPr="007F162D">
        <w:rPr>
          <w:rFonts w:ascii="Times New Roman" w:hAnsi="Times New Roman" w:cs="Times New Roman"/>
          <w:sz w:val="24"/>
          <w:szCs w:val="24"/>
        </w:rPr>
        <w:t>s</w:t>
      </w:r>
      <w:r w:rsidR="00710EC7" w:rsidRPr="007F162D">
        <w:rPr>
          <w:rFonts w:ascii="Times New Roman" w:hAnsi="Times New Roman" w:cs="Times New Roman"/>
          <w:sz w:val="24"/>
          <w:szCs w:val="24"/>
        </w:rPr>
        <w:t xml:space="preserve"> the concept to recognize the revenue in five steps, it is better for the company to shift on this model for the better understanding and reliability of the financial statement in the best interest of shareholders</w:t>
      </w:r>
      <w:r w:rsidR="00DE1C49">
        <w:rPr>
          <w:rFonts w:ascii="Times New Roman" w:hAnsi="Times New Roman" w:cs="Times New Roman"/>
          <w:sz w:val="24"/>
          <w:szCs w:val="24"/>
        </w:rPr>
        <w:t xml:space="preserve">, </w:t>
      </w:r>
      <w:sdt>
        <w:sdtPr>
          <w:rPr>
            <w:rFonts w:ascii="Times New Roman" w:hAnsi="Times New Roman" w:cs="Times New Roman"/>
            <w:sz w:val="24"/>
            <w:szCs w:val="24"/>
          </w:rPr>
          <w:id w:val="-1502345512"/>
          <w:citation/>
        </w:sdtPr>
        <w:sdtEndPr/>
        <w:sdtContent>
          <w:r w:rsidR="00DE1C49">
            <w:rPr>
              <w:rFonts w:ascii="Times New Roman" w:hAnsi="Times New Roman" w:cs="Times New Roman"/>
              <w:sz w:val="24"/>
              <w:szCs w:val="24"/>
            </w:rPr>
            <w:fldChar w:fldCharType="begin"/>
          </w:r>
          <w:r w:rsidR="00DE1C49">
            <w:rPr>
              <w:rFonts w:ascii="Times New Roman" w:hAnsi="Times New Roman" w:cs="Times New Roman"/>
              <w:sz w:val="24"/>
              <w:szCs w:val="24"/>
            </w:rPr>
            <w:instrText xml:space="preserve"> CITATION Ton14 \l 1033 </w:instrText>
          </w:r>
          <w:r w:rsidR="00DE1C49">
            <w:rPr>
              <w:rFonts w:ascii="Times New Roman" w:hAnsi="Times New Roman" w:cs="Times New Roman"/>
              <w:sz w:val="24"/>
              <w:szCs w:val="24"/>
            </w:rPr>
            <w:fldChar w:fldCharType="separate"/>
          </w:r>
          <w:r w:rsidR="00DE1C49" w:rsidRPr="00DE1C49">
            <w:rPr>
              <w:rFonts w:ascii="Times New Roman" w:hAnsi="Times New Roman" w:cs="Times New Roman"/>
              <w:noProof/>
              <w:sz w:val="24"/>
              <w:szCs w:val="24"/>
            </w:rPr>
            <w:t>(Tong, 2014.)</w:t>
          </w:r>
          <w:r w:rsidR="00DE1C49">
            <w:rPr>
              <w:rFonts w:ascii="Times New Roman" w:hAnsi="Times New Roman" w:cs="Times New Roman"/>
              <w:sz w:val="24"/>
              <w:szCs w:val="24"/>
            </w:rPr>
            <w:fldChar w:fldCharType="end"/>
          </w:r>
        </w:sdtContent>
      </w:sdt>
      <w:r w:rsidR="00710EC7" w:rsidRPr="007F162D">
        <w:rPr>
          <w:rFonts w:ascii="Times New Roman" w:hAnsi="Times New Roman" w:cs="Times New Roman"/>
          <w:sz w:val="24"/>
          <w:szCs w:val="24"/>
        </w:rPr>
        <w:t>.</w:t>
      </w:r>
    </w:p>
    <w:p w:rsidR="00E2385D" w:rsidRPr="007F162D" w:rsidRDefault="002D5427" w:rsidP="007F162D">
      <w:pPr>
        <w:pStyle w:val="Heading2"/>
        <w:numPr>
          <w:ilvl w:val="0"/>
          <w:numId w:val="4"/>
        </w:numPr>
        <w:spacing w:line="480" w:lineRule="auto"/>
        <w:jc w:val="both"/>
        <w:rPr>
          <w:rFonts w:ascii="Times New Roman" w:hAnsi="Times New Roman" w:cs="Times New Roman"/>
          <w:sz w:val="24"/>
          <w:szCs w:val="24"/>
        </w:rPr>
      </w:pPr>
      <w:bookmarkStart w:id="5" w:name="_Toc9354383"/>
      <w:r w:rsidRPr="007F162D">
        <w:rPr>
          <w:rFonts w:ascii="Times New Roman" w:hAnsi="Times New Roman" w:cs="Times New Roman"/>
          <w:sz w:val="24"/>
          <w:szCs w:val="24"/>
        </w:rPr>
        <w:t>Agricultural valuations</w:t>
      </w:r>
      <w:bookmarkEnd w:id="5"/>
      <w:r w:rsidRPr="007F162D">
        <w:rPr>
          <w:rFonts w:ascii="Times New Roman" w:hAnsi="Times New Roman" w:cs="Times New Roman"/>
          <w:sz w:val="24"/>
          <w:szCs w:val="24"/>
        </w:rPr>
        <w:t xml:space="preserve"> </w:t>
      </w:r>
    </w:p>
    <w:p w:rsidR="002D5427" w:rsidRPr="007F162D" w:rsidRDefault="008725FF" w:rsidP="007F162D">
      <w:pPr>
        <w:spacing w:line="48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o</w:t>
      </w:r>
      <w:r w:rsidR="00995D9A">
        <w:rPr>
          <w:rFonts w:ascii="Times New Roman" w:hAnsi="Times New Roman" w:cs="Times New Roman"/>
          <w:color w:val="333333"/>
          <w:sz w:val="24"/>
          <w:szCs w:val="24"/>
          <w:shd w:val="clear" w:color="auto" w:fill="FFFFFF"/>
        </w:rPr>
        <w:t>rganization</w:t>
      </w:r>
      <w:r w:rsidR="002D5427" w:rsidRPr="007F162D">
        <w:rPr>
          <w:rFonts w:ascii="Times New Roman" w:hAnsi="Times New Roman" w:cs="Times New Roman"/>
          <w:color w:val="333333"/>
          <w:sz w:val="24"/>
          <w:szCs w:val="24"/>
          <w:shd w:val="clear" w:color="auto" w:fill="FFFFFF"/>
        </w:rPr>
        <w:t xml:space="preserve"> recognized the fair value of grapes and olives in profit and loss statement and another comprehensive income statement in the same year of harvest. Fair value is recognized according to the IAS-13 Fair value measurement, the standard explain</w:t>
      </w:r>
      <w:r w:rsidR="00527F7F" w:rsidRPr="007F162D">
        <w:rPr>
          <w:rFonts w:ascii="Times New Roman" w:hAnsi="Times New Roman" w:cs="Times New Roman"/>
          <w:color w:val="333333"/>
          <w:sz w:val="24"/>
          <w:szCs w:val="24"/>
          <w:shd w:val="clear" w:color="auto" w:fill="FFFFFF"/>
        </w:rPr>
        <w:t>s</w:t>
      </w:r>
      <w:r w:rsidR="002D5427" w:rsidRPr="007F162D">
        <w:rPr>
          <w:rFonts w:ascii="Times New Roman" w:hAnsi="Times New Roman" w:cs="Times New Roman"/>
          <w:color w:val="333333"/>
          <w:sz w:val="24"/>
          <w:szCs w:val="24"/>
          <w:shd w:val="clear" w:color="auto" w:fill="FFFFFF"/>
        </w:rPr>
        <w:t xml:space="preserve"> the recognition criteria very well. </w:t>
      </w:r>
      <w:r w:rsidR="00527F7F" w:rsidRPr="007F162D">
        <w:rPr>
          <w:rFonts w:ascii="Times New Roman" w:hAnsi="Times New Roman" w:cs="Times New Roman"/>
          <w:color w:val="333333"/>
          <w:sz w:val="24"/>
          <w:szCs w:val="24"/>
          <w:shd w:val="clear" w:color="auto" w:fill="FFFFFF"/>
        </w:rPr>
        <w:t>The m</w:t>
      </w:r>
      <w:r w:rsidR="002D5427" w:rsidRPr="007F162D">
        <w:rPr>
          <w:rFonts w:ascii="Times New Roman" w:hAnsi="Times New Roman" w:cs="Times New Roman"/>
          <w:color w:val="333333"/>
          <w:sz w:val="24"/>
          <w:szCs w:val="24"/>
          <w:shd w:val="clear" w:color="auto" w:fill="FFFFFF"/>
        </w:rPr>
        <w:t xml:space="preserve">aterial effect is recognized is financial statements in the same period, the company </w:t>
      </w:r>
      <w:r w:rsidR="002D5427" w:rsidRPr="007F162D">
        <w:rPr>
          <w:rFonts w:ascii="Times New Roman" w:hAnsi="Times New Roman" w:cs="Times New Roman"/>
          <w:color w:val="333333"/>
          <w:sz w:val="24"/>
          <w:szCs w:val="24"/>
          <w:shd w:val="clear" w:color="auto" w:fill="FFFFFF"/>
        </w:rPr>
        <w:lastRenderedPageBreak/>
        <w:t>needs to provide more information about the class of assets, as according to the accounting standards each class of assets must be revalue</w:t>
      </w:r>
      <w:r w:rsidR="00527F7F" w:rsidRPr="007F162D">
        <w:rPr>
          <w:rFonts w:ascii="Times New Roman" w:hAnsi="Times New Roman" w:cs="Times New Roman"/>
          <w:color w:val="333333"/>
          <w:sz w:val="24"/>
          <w:szCs w:val="24"/>
          <w:shd w:val="clear" w:color="auto" w:fill="FFFFFF"/>
        </w:rPr>
        <w:t>d if one</w:t>
      </w:r>
      <w:r w:rsidR="00DE62E2" w:rsidRPr="007F162D">
        <w:rPr>
          <w:rFonts w:ascii="Times New Roman" w:hAnsi="Times New Roman" w:cs="Times New Roman"/>
          <w:color w:val="333333"/>
          <w:sz w:val="24"/>
          <w:szCs w:val="24"/>
          <w:shd w:val="clear" w:color="auto" w:fill="FFFFFF"/>
        </w:rPr>
        <w:t xml:space="preserve"> </w:t>
      </w:r>
      <w:r w:rsidR="002D5427" w:rsidRPr="007F162D">
        <w:rPr>
          <w:rFonts w:ascii="Times New Roman" w:hAnsi="Times New Roman" w:cs="Times New Roman"/>
          <w:color w:val="333333"/>
          <w:sz w:val="24"/>
          <w:szCs w:val="24"/>
          <w:shd w:val="clear" w:color="auto" w:fill="FFFFFF"/>
        </w:rPr>
        <w:t xml:space="preserve">asset </w:t>
      </w:r>
      <w:r w:rsidR="00DE62E2" w:rsidRPr="007F162D">
        <w:rPr>
          <w:rFonts w:ascii="Times New Roman" w:hAnsi="Times New Roman" w:cs="Times New Roman"/>
          <w:color w:val="333333"/>
          <w:sz w:val="24"/>
          <w:szCs w:val="24"/>
          <w:shd w:val="clear" w:color="auto" w:fill="FFFFFF"/>
        </w:rPr>
        <w:t>is</w:t>
      </w:r>
      <w:r w:rsidR="002D5427" w:rsidRPr="007F162D">
        <w:rPr>
          <w:rFonts w:ascii="Times New Roman" w:hAnsi="Times New Roman" w:cs="Times New Roman"/>
          <w:color w:val="333333"/>
          <w:sz w:val="24"/>
          <w:szCs w:val="24"/>
          <w:shd w:val="clear" w:color="auto" w:fill="FFFFFF"/>
        </w:rPr>
        <w:t xml:space="preserve"> </w:t>
      </w:r>
      <w:r w:rsidR="00DE62E2" w:rsidRPr="007F162D">
        <w:rPr>
          <w:rFonts w:ascii="Times New Roman" w:hAnsi="Times New Roman" w:cs="Times New Roman"/>
          <w:color w:val="333333"/>
          <w:sz w:val="24"/>
          <w:szCs w:val="24"/>
          <w:shd w:val="clear" w:color="auto" w:fill="FFFFFF"/>
        </w:rPr>
        <w:t>gone</w:t>
      </w:r>
      <w:r w:rsidR="002D5427" w:rsidRPr="007F162D">
        <w:rPr>
          <w:rFonts w:ascii="Times New Roman" w:hAnsi="Times New Roman" w:cs="Times New Roman"/>
          <w:color w:val="333333"/>
          <w:sz w:val="24"/>
          <w:szCs w:val="24"/>
          <w:shd w:val="clear" w:color="auto" w:fill="FFFFFF"/>
        </w:rPr>
        <w:t xml:space="preserve"> through fair value criteria.</w:t>
      </w:r>
    </w:p>
    <w:p w:rsidR="00826938" w:rsidRPr="007F162D" w:rsidRDefault="00826938" w:rsidP="007F162D">
      <w:pPr>
        <w:pStyle w:val="Heading2"/>
        <w:numPr>
          <w:ilvl w:val="0"/>
          <w:numId w:val="4"/>
        </w:numPr>
        <w:spacing w:line="480" w:lineRule="auto"/>
        <w:jc w:val="both"/>
        <w:rPr>
          <w:rFonts w:ascii="Times New Roman" w:hAnsi="Times New Roman" w:cs="Times New Roman"/>
          <w:sz w:val="24"/>
          <w:szCs w:val="24"/>
        </w:rPr>
      </w:pPr>
      <w:bookmarkStart w:id="6" w:name="_Toc9354384"/>
      <w:r w:rsidRPr="007F162D">
        <w:rPr>
          <w:rFonts w:ascii="Times New Roman" w:hAnsi="Times New Roman" w:cs="Times New Roman"/>
          <w:sz w:val="24"/>
          <w:szCs w:val="24"/>
        </w:rPr>
        <w:t>Finance income and Cost</w:t>
      </w:r>
      <w:bookmarkEnd w:id="6"/>
    </w:p>
    <w:p w:rsidR="00826938" w:rsidRPr="007F162D" w:rsidRDefault="00826938" w:rsidP="007F162D">
      <w:pPr>
        <w:spacing w:line="480" w:lineRule="auto"/>
        <w:jc w:val="both"/>
        <w:rPr>
          <w:rFonts w:ascii="Times New Roman" w:hAnsi="Times New Roman" w:cs="Times New Roman"/>
          <w:sz w:val="24"/>
          <w:szCs w:val="24"/>
        </w:rPr>
      </w:pPr>
      <w:r w:rsidRPr="007F162D">
        <w:rPr>
          <w:rFonts w:ascii="Times New Roman" w:hAnsi="Times New Roman" w:cs="Times New Roman"/>
          <w:sz w:val="24"/>
          <w:szCs w:val="24"/>
        </w:rPr>
        <w:t>Finance income such as interest is measure</w:t>
      </w:r>
      <w:r w:rsidR="00DE62E2" w:rsidRPr="007F162D">
        <w:rPr>
          <w:rFonts w:ascii="Times New Roman" w:hAnsi="Times New Roman" w:cs="Times New Roman"/>
          <w:sz w:val="24"/>
          <w:szCs w:val="24"/>
        </w:rPr>
        <w:t>d</w:t>
      </w:r>
      <w:r w:rsidRPr="007F162D">
        <w:rPr>
          <w:rFonts w:ascii="Times New Roman" w:hAnsi="Times New Roman" w:cs="Times New Roman"/>
          <w:sz w:val="24"/>
          <w:szCs w:val="24"/>
        </w:rPr>
        <w:t xml:space="preserve"> on </w:t>
      </w:r>
      <w:r w:rsidR="00527F7F" w:rsidRPr="007F162D">
        <w:rPr>
          <w:rFonts w:ascii="Times New Roman" w:hAnsi="Times New Roman" w:cs="Times New Roman"/>
          <w:sz w:val="24"/>
          <w:szCs w:val="24"/>
        </w:rPr>
        <w:t xml:space="preserve">an </w:t>
      </w:r>
      <w:r w:rsidRPr="007F162D">
        <w:rPr>
          <w:rFonts w:ascii="Times New Roman" w:hAnsi="Times New Roman" w:cs="Times New Roman"/>
          <w:sz w:val="24"/>
          <w:szCs w:val="24"/>
        </w:rPr>
        <w:t>accrual basis by follo</w:t>
      </w:r>
      <w:r w:rsidR="002C76FA" w:rsidRPr="007F162D">
        <w:rPr>
          <w:rFonts w:ascii="Times New Roman" w:hAnsi="Times New Roman" w:cs="Times New Roman"/>
          <w:sz w:val="24"/>
          <w:szCs w:val="24"/>
        </w:rPr>
        <w:t xml:space="preserve">wing the effective rate method, </w:t>
      </w:r>
      <w:r w:rsidRPr="007F162D">
        <w:rPr>
          <w:rFonts w:ascii="Times New Roman" w:hAnsi="Times New Roman" w:cs="Times New Roman"/>
          <w:sz w:val="24"/>
          <w:szCs w:val="24"/>
        </w:rPr>
        <w:t>which is consider</w:t>
      </w:r>
      <w:r w:rsidR="00527F7F" w:rsidRPr="007F162D">
        <w:rPr>
          <w:rFonts w:ascii="Times New Roman" w:hAnsi="Times New Roman" w:cs="Times New Roman"/>
          <w:sz w:val="24"/>
          <w:szCs w:val="24"/>
        </w:rPr>
        <w:t>ed</w:t>
      </w:r>
      <w:r w:rsidR="00DB13C5">
        <w:rPr>
          <w:rFonts w:ascii="Times New Roman" w:hAnsi="Times New Roman" w:cs="Times New Roman"/>
          <w:sz w:val="24"/>
          <w:szCs w:val="24"/>
        </w:rPr>
        <w:t xml:space="preserve"> the cash inflows with </w:t>
      </w:r>
      <w:r w:rsidRPr="007F162D">
        <w:rPr>
          <w:rFonts w:ascii="Times New Roman" w:hAnsi="Times New Roman" w:cs="Times New Roman"/>
          <w:sz w:val="24"/>
          <w:szCs w:val="24"/>
        </w:rPr>
        <w:t>the expected life by applying the specific rate of the time.</w:t>
      </w:r>
      <w:r w:rsidR="00347186" w:rsidRPr="007F162D">
        <w:rPr>
          <w:rFonts w:ascii="Times New Roman" w:hAnsi="Times New Roman" w:cs="Times New Roman"/>
          <w:sz w:val="24"/>
          <w:szCs w:val="24"/>
        </w:rPr>
        <w:t xml:space="preserve"> This is following the IFRS-9 financial instruments. </w:t>
      </w:r>
    </w:p>
    <w:p w:rsidR="00347186" w:rsidRDefault="00347186" w:rsidP="007F162D">
      <w:pPr>
        <w:spacing w:line="480" w:lineRule="auto"/>
        <w:jc w:val="both"/>
        <w:rPr>
          <w:rFonts w:ascii="Times New Roman" w:hAnsi="Times New Roman" w:cs="Times New Roman"/>
          <w:sz w:val="24"/>
          <w:szCs w:val="24"/>
        </w:rPr>
      </w:pPr>
      <w:r w:rsidRPr="007F162D">
        <w:rPr>
          <w:rFonts w:ascii="Times New Roman" w:hAnsi="Times New Roman" w:cs="Times New Roman"/>
          <w:sz w:val="24"/>
          <w:szCs w:val="24"/>
        </w:rPr>
        <w:t xml:space="preserve">Company has two types of interest cost, relevant to the </w:t>
      </w:r>
      <w:r w:rsidR="00D47D72" w:rsidRPr="007F162D">
        <w:rPr>
          <w:rFonts w:ascii="Times New Roman" w:hAnsi="Times New Roman" w:cs="Times New Roman"/>
          <w:sz w:val="24"/>
          <w:szCs w:val="24"/>
        </w:rPr>
        <w:t xml:space="preserve">finance is charged directly to the expenses into financial statement after applying the specific interest rate. The other cost which </w:t>
      </w:r>
      <w:r w:rsidR="00527F7F" w:rsidRPr="007F162D">
        <w:rPr>
          <w:rFonts w:ascii="Times New Roman" w:hAnsi="Times New Roman" w:cs="Times New Roman"/>
          <w:sz w:val="24"/>
          <w:szCs w:val="24"/>
        </w:rPr>
        <w:t xml:space="preserve">specifically occurs due to </w:t>
      </w:r>
      <w:r w:rsidR="00D47D72" w:rsidRPr="007F162D">
        <w:rPr>
          <w:rFonts w:ascii="Times New Roman" w:hAnsi="Times New Roman" w:cs="Times New Roman"/>
          <w:sz w:val="24"/>
          <w:szCs w:val="24"/>
        </w:rPr>
        <w:t xml:space="preserve">the major project of construction is recognized as a part of the asset after applying the specific criteria of </w:t>
      </w:r>
      <w:r w:rsidR="00527F7F" w:rsidRPr="007F162D">
        <w:rPr>
          <w:rFonts w:ascii="Times New Roman" w:hAnsi="Times New Roman" w:cs="Times New Roman"/>
          <w:sz w:val="24"/>
          <w:szCs w:val="24"/>
        </w:rPr>
        <w:t xml:space="preserve">the </w:t>
      </w:r>
      <w:r w:rsidR="00D47D72" w:rsidRPr="007F162D">
        <w:rPr>
          <w:rFonts w:ascii="Times New Roman" w:hAnsi="Times New Roman" w:cs="Times New Roman"/>
          <w:sz w:val="24"/>
          <w:szCs w:val="24"/>
        </w:rPr>
        <w:t>relevant standard.</w:t>
      </w:r>
    </w:p>
    <w:p w:rsidR="008725FF" w:rsidRPr="007F162D" w:rsidRDefault="008725FF" w:rsidP="007F162D">
      <w:pPr>
        <w:spacing w:line="480" w:lineRule="auto"/>
        <w:jc w:val="both"/>
        <w:rPr>
          <w:rFonts w:ascii="Times New Roman" w:hAnsi="Times New Roman" w:cs="Times New Roman"/>
          <w:sz w:val="24"/>
          <w:szCs w:val="24"/>
        </w:rPr>
      </w:pPr>
      <w:r>
        <w:rPr>
          <w:rFonts w:ascii="Times New Roman" w:hAnsi="Times New Roman" w:cs="Times New Roman"/>
          <w:sz w:val="24"/>
          <w:szCs w:val="24"/>
        </w:rPr>
        <w:t>Finance cost is calculated according to the relevant standard or the company policy, it must charge to profit and loss statement as a finance cost head. Similarly, the income relevant to the finance must be recorded in a financial statement (profit and loss) in a separate head. These finance cost must have details into the notes which are separately provided into financial statement.</w:t>
      </w:r>
    </w:p>
    <w:p w:rsidR="00527F7F" w:rsidRPr="007F162D" w:rsidRDefault="00527F7F" w:rsidP="007F162D">
      <w:pPr>
        <w:pStyle w:val="Heading2"/>
        <w:numPr>
          <w:ilvl w:val="0"/>
          <w:numId w:val="4"/>
        </w:numPr>
        <w:spacing w:line="480" w:lineRule="auto"/>
        <w:jc w:val="both"/>
        <w:rPr>
          <w:rFonts w:ascii="Times New Roman" w:hAnsi="Times New Roman" w:cs="Times New Roman"/>
          <w:sz w:val="24"/>
          <w:szCs w:val="24"/>
        </w:rPr>
      </w:pPr>
      <w:bookmarkStart w:id="7" w:name="_Toc9354385"/>
      <w:r w:rsidRPr="007F162D">
        <w:rPr>
          <w:rFonts w:ascii="Times New Roman" w:hAnsi="Times New Roman" w:cs="Times New Roman"/>
          <w:sz w:val="24"/>
          <w:szCs w:val="24"/>
        </w:rPr>
        <w:t>Employees Benefits</w:t>
      </w:r>
      <w:bookmarkEnd w:id="7"/>
      <w:r w:rsidRPr="007F162D">
        <w:rPr>
          <w:rFonts w:ascii="Times New Roman" w:hAnsi="Times New Roman" w:cs="Times New Roman"/>
          <w:sz w:val="24"/>
          <w:szCs w:val="24"/>
        </w:rPr>
        <w:t xml:space="preserve"> </w:t>
      </w:r>
    </w:p>
    <w:p w:rsidR="00527F7F" w:rsidRPr="007F162D" w:rsidRDefault="00527F7F" w:rsidP="007F162D">
      <w:pPr>
        <w:spacing w:line="480" w:lineRule="auto"/>
        <w:jc w:val="both"/>
        <w:rPr>
          <w:rFonts w:ascii="Times New Roman" w:hAnsi="Times New Roman" w:cs="Times New Roman"/>
          <w:sz w:val="24"/>
          <w:szCs w:val="24"/>
        </w:rPr>
      </w:pPr>
      <w:r w:rsidRPr="007F162D">
        <w:rPr>
          <w:rFonts w:ascii="Times New Roman" w:hAnsi="Times New Roman" w:cs="Times New Roman"/>
          <w:sz w:val="24"/>
          <w:szCs w:val="24"/>
        </w:rPr>
        <w:t xml:space="preserve">Employee’s benefits are recognized in the same year if it is relevant to the current year expenses, such as wages and salaries </w:t>
      </w:r>
      <w:r w:rsidR="00DB13C5">
        <w:rPr>
          <w:rFonts w:ascii="Times New Roman" w:hAnsi="Times New Roman" w:cs="Times New Roman"/>
          <w:sz w:val="24"/>
          <w:szCs w:val="24"/>
        </w:rPr>
        <w:t>which is required to be paid in 12 months’ time</w:t>
      </w:r>
      <w:r w:rsidRPr="007F162D">
        <w:rPr>
          <w:rFonts w:ascii="Times New Roman" w:hAnsi="Times New Roman" w:cs="Times New Roman"/>
          <w:sz w:val="24"/>
          <w:szCs w:val="24"/>
        </w:rPr>
        <w:t xml:space="preserve">, other benefits which are expected to be paid in future are recorded on </w:t>
      </w:r>
      <w:r w:rsidR="00DE62E2" w:rsidRPr="007F162D">
        <w:rPr>
          <w:rFonts w:ascii="Times New Roman" w:hAnsi="Times New Roman" w:cs="Times New Roman"/>
          <w:sz w:val="24"/>
          <w:szCs w:val="24"/>
        </w:rPr>
        <w:t xml:space="preserve">the </w:t>
      </w:r>
      <w:r w:rsidRPr="007F162D">
        <w:rPr>
          <w:rFonts w:ascii="Times New Roman" w:hAnsi="Times New Roman" w:cs="Times New Roman"/>
          <w:sz w:val="24"/>
          <w:szCs w:val="24"/>
        </w:rPr>
        <w:t>present value of future amount expected to be paid.</w:t>
      </w:r>
      <w:r w:rsidR="008725FF">
        <w:rPr>
          <w:rFonts w:ascii="Times New Roman" w:hAnsi="Times New Roman" w:cs="Times New Roman"/>
          <w:sz w:val="24"/>
          <w:szCs w:val="24"/>
        </w:rPr>
        <w:t xml:space="preserve"> </w:t>
      </w:r>
    </w:p>
    <w:p w:rsidR="00DC6DCE" w:rsidRPr="007F162D" w:rsidRDefault="00397962" w:rsidP="00397962">
      <w:pPr>
        <w:pStyle w:val="Heading2"/>
        <w:numPr>
          <w:ilvl w:val="0"/>
          <w:numId w:val="14"/>
        </w:numPr>
        <w:spacing w:line="480" w:lineRule="auto"/>
        <w:jc w:val="both"/>
        <w:rPr>
          <w:rFonts w:ascii="Times New Roman" w:hAnsi="Times New Roman" w:cs="Times New Roman"/>
          <w:sz w:val="24"/>
          <w:szCs w:val="24"/>
        </w:rPr>
      </w:pPr>
      <w:bookmarkStart w:id="8" w:name="_Toc9354386"/>
      <w:r>
        <w:rPr>
          <w:rFonts w:ascii="Times New Roman" w:hAnsi="Times New Roman" w:cs="Times New Roman"/>
          <w:sz w:val="24"/>
          <w:szCs w:val="24"/>
        </w:rPr>
        <w:t>Non-current assets (</w:t>
      </w:r>
      <w:r w:rsidRPr="007F162D">
        <w:rPr>
          <w:rFonts w:ascii="Times New Roman" w:hAnsi="Times New Roman" w:cs="Times New Roman"/>
          <w:sz w:val="24"/>
          <w:szCs w:val="24"/>
        </w:rPr>
        <w:t>Property, plant, and equipment</w:t>
      </w:r>
      <w:r>
        <w:rPr>
          <w:rFonts w:ascii="Times New Roman" w:hAnsi="Times New Roman" w:cs="Times New Roman"/>
          <w:sz w:val="24"/>
          <w:szCs w:val="24"/>
        </w:rPr>
        <w:t>)</w:t>
      </w:r>
      <w:bookmarkEnd w:id="8"/>
    </w:p>
    <w:p w:rsidR="00DC6DCE" w:rsidRPr="007F162D" w:rsidRDefault="00397962" w:rsidP="007F162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Long term non-current assets and equipment </w:t>
      </w:r>
      <w:r w:rsidR="00DE62E2" w:rsidRPr="007F162D">
        <w:rPr>
          <w:rFonts w:ascii="Times New Roman" w:hAnsi="Times New Roman" w:cs="Times New Roman"/>
          <w:sz w:val="24"/>
          <w:szCs w:val="24"/>
        </w:rPr>
        <w:t>are</w:t>
      </w:r>
      <w:r w:rsidR="00DC6DCE" w:rsidRPr="007F162D">
        <w:rPr>
          <w:rFonts w:ascii="Times New Roman" w:hAnsi="Times New Roman" w:cs="Times New Roman"/>
          <w:sz w:val="24"/>
          <w:szCs w:val="24"/>
        </w:rPr>
        <w:t xml:space="preserve"> </w:t>
      </w:r>
      <w:r w:rsidR="001455D4" w:rsidRPr="007F162D">
        <w:rPr>
          <w:rFonts w:ascii="Times New Roman" w:hAnsi="Times New Roman" w:cs="Times New Roman"/>
          <w:sz w:val="24"/>
          <w:szCs w:val="24"/>
        </w:rPr>
        <w:t>recognized</w:t>
      </w:r>
      <w:r w:rsidR="00DC6DCE" w:rsidRPr="007F162D">
        <w:rPr>
          <w:rFonts w:ascii="Times New Roman" w:hAnsi="Times New Roman" w:cs="Times New Roman"/>
          <w:sz w:val="24"/>
          <w:szCs w:val="24"/>
        </w:rPr>
        <w:t xml:space="preserve"> </w:t>
      </w:r>
      <w:r w:rsidR="00DE62E2" w:rsidRPr="007F162D">
        <w:rPr>
          <w:rFonts w:ascii="Times New Roman" w:hAnsi="Times New Roman" w:cs="Times New Roman"/>
          <w:sz w:val="24"/>
          <w:szCs w:val="24"/>
        </w:rPr>
        <w:t>as</w:t>
      </w:r>
      <w:r w:rsidR="00DC6DCE" w:rsidRPr="007F162D">
        <w:rPr>
          <w:rFonts w:ascii="Times New Roman" w:hAnsi="Times New Roman" w:cs="Times New Roman"/>
          <w:sz w:val="24"/>
          <w:szCs w:val="24"/>
        </w:rPr>
        <w:t xml:space="preserve"> </w:t>
      </w:r>
      <w:r w:rsidR="00DE62E2" w:rsidRPr="007F162D">
        <w:rPr>
          <w:rFonts w:ascii="Times New Roman" w:hAnsi="Times New Roman" w:cs="Times New Roman"/>
          <w:sz w:val="24"/>
          <w:szCs w:val="24"/>
        </w:rPr>
        <w:t xml:space="preserve">a </w:t>
      </w:r>
      <w:r w:rsidR="00DC6DCE" w:rsidRPr="007F162D">
        <w:rPr>
          <w:rFonts w:ascii="Times New Roman" w:hAnsi="Times New Roman" w:cs="Times New Roman"/>
          <w:sz w:val="24"/>
          <w:szCs w:val="24"/>
        </w:rPr>
        <w:t xml:space="preserve">financial statement when the </w:t>
      </w:r>
      <w:r w:rsidR="001455D4" w:rsidRPr="007F162D">
        <w:rPr>
          <w:rFonts w:ascii="Times New Roman" w:hAnsi="Times New Roman" w:cs="Times New Roman"/>
          <w:sz w:val="24"/>
          <w:szCs w:val="24"/>
        </w:rPr>
        <w:t>executed contract become</w:t>
      </w:r>
      <w:r w:rsidR="00DE62E2" w:rsidRPr="007F162D">
        <w:rPr>
          <w:rFonts w:ascii="Times New Roman" w:hAnsi="Times New Roman" w:cs="Times New Roman"/>
          <w:sz w:val="24"/>
          <w:szCs w:val="24"/>
        </w:rPr>
        <w:t>s</w:t>
      </w:r>
      <w:r w:rsidR="001455D4" w:rsidRPr="007F162D">
        <w:rPr>
          <w:rFonts w:ascii="Times New Roman" w:hAnsi="Times New Roman" w:cs="Times New Roman"/>
          <w:sz w:val="24"/>
          <w:szCs w:val="24"/>
        </w:rPr>
        <w:t xml:space="preserve"> unconditional. This is the company internal policy to recognize the </w:t>
      </w:r>
      <w:r w:rsidR="001455D4" w:rsidRPr="007F162D">
        <w:rPr>
          <w:rFonts w:ascii="Times New Roman" w:hAnsi="Times New Roman" w:cs="Times New Roman"/>
          <w:sz w:val="24"/>
          <w:szCs w:val="24"/>
        </w:rPr>
        <w:lastRenderedPageBreak/>
        <w:t>non-current assets.</w:t>
      </w:r>
      <w:r w:rsidR="008725FF">
        <w:rPr>
          <w:rFonts w:ascii="Times New Roman" w:hAnsi="Times New Roman" w:cs="Times New Roman"/>
          <w:sz w:val="24"/>
          <w:szCs w:val="24"/>
        </w:rPr>
        <w:t xml:space="preserve"> Noncurrent assets are recognized according to the IAS-16 which provides clear guidelines about the recognization. The cost related to the assets such as purchasing cost, any other cost which is directly related to the assets and it has affected more than one year must be recognized as a part of the assets and it should depreciate according to the company policy for the same class of assets. Deprecation should be a charge to profit and loss statement as an admin expense if the asset is relevant to the admin staff, if it is relevant to the manufacturing, it should charge into the cost of manufacturing. </w:t>
      </w:r>
    </w:p>
    <w:p w:rsidR="00D47D72" w:rsidRPr="007F162D" w:rsidRDefault="00EB69ED" w:rsidP="00397962">
      <w:pPr>
        <w:pStyle w:val="Heading2"/>
        <w:numPr>
          <w:ilvl w:val="0"/>
          <w:numId w:val="14"/>
        </w:numPr>
        <w:spacing w:line="480" w:lineRule="auto"/>
        <w:jc w:val="both"/>
        <w:rPr>
          <w:rFonts w:ascii="Times New Roman" w:hAnsi="Times New Roman" w:cs="Times New Roman"/>
          <w:sz w:val="24"/>
          <w:szCs w:val="24"/>
        </w:rPr>
      </w:pPr>
      <w:bookmarkStart w:id="9" w:name="_Toc9354387"/>
      <w:r w:rsidRPr="007F162D">
        <w:rPr>
          <w:rFonts w:ascii="Times New Roman" w:hAnsi="Times New Roman" w:cs="Times New Roman"/>
          <w:sz w:val="24"/>
          <w:szCs w:val="24"/>
        </w:rPr>
        <w:t>Operating Leases</w:t>
      </w:r>
      <w:bookmarkEnd w:id="9"/>
    </w:p>
    <w:p w:rsidR="00EB69ED" w:rsidRPr="007F162D" w:rsidRDefault="00397962" w:rsidP="007F162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is recognized as an expense in P&amp;L statement, </w:t>
      </w:r>
      <w:r w:rsidR="00DE62E2" w:rsidRPr="007F162D">
        <w:rPr>
          <w:rFonts w:ascii="Times New Roman" w:hAnsi="Times New Roman" w:cs="Times New Roman"/>
          <w:sz w:val="24"/>
          <w:szCs w:val="24"/>
        </w:rPr>
        <w:t>“</w:t>
      </w:r>
      <w:r w:rsidR="00EB69ED" w:rsidRPr="007F162D">
        <w:rPr>
          <w:rFonts w:ascii="Times New Roman" w:hAnsi="Times New Roman" w:cs="Times New Roman"/>
          <w:sz w:val="24"/>
          <w:szCs w:val="24"/>
        </w:rPr>
        <w:t>other comprehensive income statement</w:t>
      </w:r>
      <w:r w:rsidR="00DE62E2" w:rsidRPr="007F162D">
        <w:rPr>
          <w:rFonts w:ascii="Times New Roman" w:hAnsi="Times New Roman" w:cs="Times New Roman"/>
          <w:sz w:val="24"/>
          <w:szCs w:val="24"/>
        </w:rPr>
        <w:t>”</w:t>
      </w:r>
      <w:r w:rsidR="00EB69ED" w:rsidRPr="007F162D">
        <w:rPr>
          <w:rFonts w:ascii="Times New Roman" w:hAnsi="Times New Roman" w:cs="Times New Roman"/>
          <w:sz w:val="24"/>
          <w:szCs w:val="24"/>
        </w:rPr>
        <w:t xml:space="preserve"> on </w:t>
      </w:r>
      <w:r w:rsidR="00DE62E2" w:rsidRPr="007F162D">
        <w:rPr>
          <w:rFonts w:ascii="Times New Roman" w:hAnsi="Times New Roman" w:cs="Times New Roman"/>
          <w:sz w:val="24"/>
          <w:szCs w:val="24"/>
        </w:rPr>
        <w:t xml:space="preserve">a </w:t>
      </w:r>
      <w:r w:rsidR="00EB69ED" w:rsidRPr="007F162D">
        <w:rPr>
          <w:rFonts w:ascii="Times New Roman" w:hAnsi="Times New Roman" w:cs="Times New Roman"/>
          <w:sz w:val="24"/>
          <w:szCs w:val="24"/>
        </w:rPr>
        <w:t>straight</w:t>
      </w:r>
      <w:r w:rsidR="00DE62E2" w:rsidRPr="007F162D">
        <w:rPr>
          <w:rFonts w:ascii="Times New Roman" w:hAnsi="Times New Roman" w:cs="Times New Roman"/>
          <w:sz w:val="24"/>
          <w:szCs w:val="24"/>
        </w:rPr>
        <w:t>-</w:t>
      </w:r>
      <w:r w:rsidR="00EB69ED" w:rsidRPr="007F162D">
        <w:rPr>
          <w:rFonts w:ascii="Times New Roman" w:hAnsi="Times New Roman" w:cs="Times New Roman"/>
          <w:sz w:val="24"/>
          <w:szCs w:val="24"/>
        </w:rPr>
        <w:t>line basis over the lease life (Lease term).</w:t>
      </w:r>
      <w:r w:rsidR="00DE62E2" w:rsidRPr="007F162D">
        <w:rPr>
          <w:rFonts w:ascii="Times New Roman" w:hAnsi="Times New Roman" w:cs="Times New Roman"/>
          <w:sz w:val="24"/>
          <w:szCs w:val="24"/>
        </w:rPr>
        <w:t xml:space="preserve"> Lease arrangements are complex of the company as the company needs to determine the </w:t>
      </w:r>
      <w:r w:rsidR="002C76FA" w:rsidRPr="007F162D">
        <w:rPr>
          <w:rFonts w:ascii="Times New Roman" w:hAnsi="Times New Roman" w:cs="Times New Roman"/>
          <w:sz w:val="24"/>
          <w:szCs w:val="24"/>
        </w:rPr>
        <w:t>long-term</w:t>
      </w:r>
      <w:r w:rsidR="00DE62E2" w:rsidRPr="007F162D">
        <w:rPr>
          <w:rFonts w:ascii="Times New Roman" w:hAnsi="Times New Roman" w:cs="Times New Roman"/>
          <w:sz w:val="24"/>
          <w:szCs w:val="24"/>
        </w:rPr>
        <w:t xml:space="preserve"> contract of grapes and </w:t>
      </w:r>
      <w:r w:rsidR="00DE62E2" w:rsidRPr="007F162D">
        <w:rPr>
          <w:rFonts w:ascii="Times New Roman" w:hAnsi="Times New Roman" w:cs="Times New Roman"/>
          <w:color w:val="333333"/>
          <w:sz w:val="24"/>
          <w:szCs w:val="24"/>
          <w:shd w:val="clear" w:color="auto" w:fill="FFFFFF"/>
        </w:rPr>
        <w:t xml:space="preserve">vineyard, and it depends on the use of specific assets or conveys a right to use. When the lessor retains all the substantial risk and rewards attached to the assets it is classified as an operating lease and lease expense is charged on a straight-line basis. </w:t>
      </w:r>
      <w:r w:rsidR="002C76FA" w:rsidRPr="007F162D">
        <w:rPr>
          <w:rFonts w:ascii="Times New Roman" w:hAnsi="Times New Roman" w:cs="Times New Roman"/>
          <w:color w:val="333333"/>
          <w:sz w:val="24"/>
          <w:szCs w:val="24"/>
          <w:shd w:val="clear" w:color="auto" w:fill="FFFFFF"/>
        </w:rPr>
        <w:t>When</w:t>
      </w:r>
      <w:r w:rsidR="00DE62E2" w:rsidRPr="007F162D">
        <w:rPr>
          <w:rFonts w:ascii="Times New Roman" w:hAnsi="Times New Roman" w:cs="Times New Roman"/>
          <w:color w:val="333333"/>
          <w:sz w:val="24"/>
          <w:szCs w:val="24"/>
          <w:shd w:val="clear" w:color="auto" w:fill="FFFFFF"/>
        </w:rPr>
        <w:t xml:space="preserve"> the substantial risk and rewards are taken by the group it is </w:t>
      </w:r>
      <w:r w:rsidRPr="007F162D">
        <w:rPr>
          <w:rFonts w:ascii="Times New Roman" w:hAnsi="Times New Roman" w:cs="Times New Roman"/>
          <w:color w:val="333333"/>
          <w:sz w:val="24"/>
          <w:szCs w:val="24"/>
          <w:shd w:val="clear" w:color="auto" w:fill="FFFFFF"/>
        </w:rPr>
        <w:t>c</w:t>
      </w:r>
      <w:r>
        <w:rPr>
          <w:rFonts w:ascii="Times New Roman" w:hAnsi="Times New Roman" w:cs="Times New Roman"/>
          <w:color w:val="333333"/>
          <w:sz w:val="24"/>
          <w:szCs w:val="24"/>
          <w:shd w:val="clear" w:color="auto" w:fill="FFFFFF"/>
        </w:rPr>
        <w:t xml:space="preserve">ategorized </w:t>
      </w:r>
      <w:r w:rsidR="008725FF">
        <w:rPr>
          <w:rFonts w:ascii="Times New Roman" w:hAnsi="Times New Roman" w:cs="Times New Roman"/>
          <w:color w:val="333333"/>
          <w:sz w:val="24"/>
          <w:szCs w:val="24"/>
          <w:shd w:val="clear" w:color="auto" w:fill="FFFFFF"/>
        </w:rPr>
        <w:t>like</w:t>
      </w:r>
      <w:r w:rsidR="00DE62E2" w:rsidRPr="007F162D">
        <w:rPr>
          <w:rFonts w:ascii="Times New Roman" w:hAnsi="Times New Roman" w:cs="Times New Roman"/>
          <w:color w:val="333333"/>
          <w:sz w:val="24"/>
          <w:szCs w:val="24"/>
          <w:shd w:val="clear" w:color="auto" w:fill="FFFFFF"/>
        </w:rPr>
        <w:t xml:space="preserve"> a finance lease. </w:t>
      </w:r>
    </w:p>
    <w:p w:rsidR="00190C52" w:rsidRPr="007F162D" w:rsidRDefault="00190C52" w:rsidP="007F162D">
      <w:pPr>
        <w:pStyle w:val="Heading1"/>
        <w:spacing w:line="480" w:lineRule="auto"/>
        <w:jc w:val="both"/>
        <w:rPr>
          <w:rFonts w:ascii="Times New Roman" w:hAnsi="Times New Roman" w:cs="Times New Roman"/>
          <w:sz w:val="24"/>
          <w:szCs w:val="24"/>
        </w:rPr>
      </w:pPr>
      <w:bookmarkStart w:id="10" w:name="_Toc9354388"/>
      <w:r w:rsidRPr="007F162D">
        <w:rPr>
          <w:rFonts w:ascii="Times New Roman" w:hAnsi="Times New Roman" w:cs="Times New Roman"/>
          <w:sz w:val="24"/>
          <w:szCs w:val="24"/>
        </w:rPr>
        <w:t>Conceptual framework, and the Issue of Measurement</w:t>
      </w:r>
      <w:bookmarkEnd w:id="10"/>
    </w:p>
    <w:p w:rsidR="002C76FA" w:rsidRPr="007F162D" w:rsidRDefault="00F13425" w:rsidP="007F162D">
      <w:pPr>
        <w:spacing w:line="480" w:lineRule="auto"/>
        <w:jc w:val="both"/>
        <w:rPr>
          <w:rFonts w:ascii="Times New Roman" w:hAnsi="Times New Roman" w:cs="Times New Roman"/>
          <w:sz w:val="24"/>
          <w:szCs w:val="24"/>
        </w:rPr>
      </w:pPr>
      <w:r w:rsidRPr="007F162D">
        <w:rPr>
          <w:rFonts w:ascii="Times New Roman" w:hAnsi="Times New Roman" w:cs="Times New Roman"/>
          <w:sz w:val="24"/>
          <w:szCs w:val="24"/>
        </w:rPr>
        <w:t>The c</w:t>
      </w:r>
      <w:r w:rsidR="00FF023A" w:rsidRPr="007F162D">
        <w:rPr>
          <w:rFonts w:ascii="Times New Roman" w:hAnsi="Times New Roman" w:cs="Times New Roman"/>
          <w:sz w:val="24"/>
          <w:szCs w:val="24"/>
        </w:rPr>
        <w:t xml:space="preserve">onceptual framework helps the user of financial statements to understand the information correctly, </w:t>
      </w:r>
      <w:r w:rsidR="00931779" w:rsidRPr="007F162D">
        <w:rPr>
          <w:rFonts w:ascii="Times New Roman" w:hAnsi="Times New Roman" w:cs="Times New Roman"/>
          <w:sz w:val="24"/>
          <w:szCs w:val="24"/>
        </w:rPr>
        <w:t xml:space="preserve">companies use </w:t>
      </w:r>
      <w:r w:rsidRPr="007F162D">
        <w:rPr>
          <w:rFonts w:ascii="Times New Roman" w:hAnsi="Times New Roman" w:cs="Times New Roman"/>
          <w:sz w:val="24"/>
          <w:szCs w:val="24"/>
        </w:rPr>
        <w:t xml:space="preserve">a </w:t>
      </w:r>
      <w:r w:rsidR="00931779" w:rsidRPr="007F162D">
        <w:rPr>
          <w:rFonts w:ascii="Times New Roman" w:hAnsi="Times New Roman" w:cs="Times New Roman"/>
          <w:sz w:val="24"/>
          <w:szCs w:val="24"/>
        </w:rPr>
        <w:t xml:space="preserve">conceptual framework for the basic reasoning of financial information and financial reporting. </w:t>
      </w:r>
      <w:r w:rsidRPr="007F162D">
        <w:rPr>
          <w:rFonts w:ascii="Times New Roman" w:hAnsi="Times New Roman" w:cs="Times New Roman"/>
          <w:sz w:val="24"/>
          <w:szCs w:val="24"/>
        </w:rPr>
        <w:t>The c</w:t>
      </w:r>
      <w:r w:rsidR="00AB77CE" w:rsidRPr="007F162D">
        <w:rPr>
          <w:rFonts w:ascii="Times New Roman" w:hAnsi="Times New Roman" w:cs="Times New Roman"/>
          <w:sz w:val="24"/>
          <w:szCs w:val="24"/>
        </w:rPr>
        <w:t>onceptual framework provides the guidelines to International Financial Reporting board to prepare accounting standards and it helps the companies to provide specific guidelines relevant to the financial statements reporting</w:t>
      </w:r>
      <w:r w:rsidR="00DE1C49">
        <w:rPr>
          <w:rFonts w:ascii="Times New Roman" w:hAnsi="Times New Roman" w:cs="Times New Roman"/>
          <w:sz w:val="24"/>
          <w:szCs w:val="24"/>
        </w:rPr>
        <w:t>,</w:t>
      </w:r>
      <w:sdt>
        <w:sdtPr>
          <w:rPr>
            <w:rFonts w:ascii="Times New Roman" w:hAnsi="Times New Roman" w:cs="Times New Roman"/>
            <w:sz w:val="24"/>
            <w:szCs w:val="24"/>
          </w:rPr>
          <w:id w:val="-1694072042"/>
          <w:citation/>
        </w:sdtPr>
        <w:sdtEndPr/>
        <w:sdtContent>
          <w:r w:rsidR="00DE1C49">
            <w:rPr>
              <w:rFonts w:ascii="Times New Roman" w:hAnsi="Times New Roman" w:cs="Times New Roman"/>
              <w:sz w:val="24"/>
              <w:szCs w:val="24"/>
            </w:rPr>
            <w:fldChar w:fldCharType="begin"/>
          </w:r>
          <w:r w:rsidR="00DE1C49">
            <w:rPr>
              <w:rFonts w:ascii="Times New Roman" w:hAnsi="Times New Roman" w:cs="Times New Roman"/>
              <w:sz w:val="24"/>
              <w:szCs w:val="24"/>
            </w:rPr>
            <w:instrText xml:space="preserve"> CITATION Ouc79 \l 1033 </w:instrText>
          </w:r>
          <w:r w:rsidR="00DE1C49">
            <w:rPr>
              <w:rFonts w:ascii="Times New Roman" w:hAnsi="Times New Roman" w:cs="Times New Roman"/>
              <w:sz w:val="24"/>
              <w:szCs w:val="24"/>
            </w:rPr>
            <w:fldChar w:fldCharType="separate"/>
          </w:r>
          <w:r w:rsidR="00DE1C49">
            <w:rPr>
              <w:rFonts w:ascii="Times New Roman" w:hAnsi="Times New Roman" w:cs="Times New Roman"/>
              <w:noProof/>
              <w:sz w:val="24"/>
              <w:szCs w:val="24"/>
            </w:rPr>
            <w:t xml:space="preserve"> </w:t>
          </w:r>
          <w:r w:rsidR="00DE1C49" w:rsidRPr="00DE1C49">
            <w:rPr>
              <w:rFonts w:ascii="Times New Roman" w:hAnsi="Times New Roman" w:cs="Times New Roman"/>
              <w:noProof/>
              <w:sz w:val="24"/>
              <w:szCs w:val="24"/>
            </w:rPr>
            <w:t>(Ouchi, 1979)</w:t>
          </w:r>
          <w:r w:rsidR="00DE1C49">
            <w:rPr>
              <w:rFonts w:ascii="Times New Roman" w:hAnsi="Times New Roman" w:cs="Times New Roman"/>
              <w:sz w:val="24"/>
              <w:szCs w:val="24"/>
            </w:rPr>
            <w:fldChar w:fldCharType="end"/>
          </w:r>
        </w:sdtContent>
      </w:sdt>
      <w:r w:rsidR="00AB77CE" w:rsidRPr="007F162D">
        <w:rPr>
          <w:rFonts w:ascii="Times New Roman" w:hAnsi="Times New Roman" w:cs="Times New Roman"/>
          <w:sz w:val="24"/>
          <w:szCs w:val="24"/>
        </w:rPr>
        <w:t>.</w:t>
      </w:r>
    </w:p>
    <w:p w:rsidR="00AB77CE" w:rsidRPr="007F162D" w:rsidRDefault="00AB77CE" w:rsidP="007F162D">
      <w:pPr>
        <w:pStyle w:val="Heading2"/>
        <w:spacing w:line="480" w:lineRule="auto"/>
        <w:jc w:val="both"/>
        <w:rPr>
          <w:rFonts w:ascii="Times New Roman" w:hAnsi="Times New Roman" w:cs="Times New Roman"/>
          <w:sz w:val="24"/>
          <w:szCs w:val="24"/>
        </w:rPr>
      </w:pPr>
      <w:bookmarkStart w:id="11" w:name="_Toc9354389"/>
      <w:r w:rsidRPr="007F162D">
        <w:rPr>
          <w:rFonts w:ascii="Times New Roman" w:hAnsi="Times New Roman" w:cs="Times New Roman"/>
          <w:sz w:val="24"/>
          <w:szCs w:val="24"/>
        </w:rPr>
        <w:lastRenderedPageBreak/>
        <w:t>Early Adaption of leases</w:t>
      </w:r>
      <w:bookmarkEnd w:id="11"/>
    </w:p>
    <w:p w:rsidR="00AB77CE" w:rsidRPr="007F162D" w:rsidRDefault="008725FF" w:rsidP="007F162D">
      <w:pPr>
        <w:spacing w:line="48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o</w:t>
      </w:r>
      <w:r w:rsidR="00995D9A">
        <w:rPr>
          <w:rFonts w:ascii="Times New Roman" w:hAnsi="Times New Roman" w:cs="Times New Roman"/>
          <w:color w:val="333333"/>
          <w:sz w:val="24"/>
          <w:szCs w:val="24"/>
          <w:shd w:val="clear" w:color="auto" w:fill="FFFFFF"/>
        </w:rPr>
        <w:t>rganization</w:t>
      </w:r>
      <w:r w:rsidR="006436AF" w:rsidRPr="007F162D">
        <w:rPr>
          <w:rFonts w:ascii="Times New Roman" w:hAnsi="Times New Roman" w:cs="Times New Roman"/>
          <w:color w:val="333333"/>
          <w:sz w:val="24"/>
          <w:szCs w:val="24"/>
          <w:shd w:val="clear" w:color="auto" w:fill="FFFFFF"/>
        </w:rPr>
        <w:t xml:space="preserve"> adopt</w:t>
      </w:r>
      <w:r w:rsidR="00F13425" w:rsidRPr="007F162D">
        <w:rPr>
          <w:rFonts w:ascii="Times New Roman" w:hAnsi="Times New Roman" w:cs="Times New Roman"/>
          <w:color w:val="333333"/>
          <w:sz w:val="24"/>
          <w:szCs w:val="24"/>
          <w:shd w:val="clear" w:color="auto" w:fill="FFFFFF"/>
        </w:rPr>
        <w:t>s</w:t>
      </w:r>
      <w:r w:rsidR="006436AF" w:rsidRPr="007F162D">
        <w:rPr>
          <w:rFonts w:ascii="Times New Roman" w:hAnsi="Times New Roman" w:cs="Times New Roman"/>
          <w:color w:val="333333"/>
          <w:sz w:val="24"/>
          <w:szCs w:val="24"/>
          <w:shd w:val="clear" w:color="auto" w:fill="FFFFFF"/>
        </w:rPr>
        <w:t xml:space="preserve"> the</w:t>
      </w:r>
      <w:r w:rsidR="00397962">
        <w:rPr>
          <w:rFonts w:ascii="Times New Roman" w:hAnsi="Times New Roman" w:cs="Times New Roman"/>
          <w:color w:val="333333"/>
          <w:sz w:val="24"/>
          <w:szCs w:val="24"/>
          <w:shd w:val="clear" w:color="auto" w:fill="FFFFFF"/>
        </w:rPr>
        <w:t xml:space="preserve"> new standard issued by the local body of Australia, </w:t>
      </w:r>
      <w:r w:rsidR="00F13425" w:rsidRPr="007F162D">
        <w:rPr>
          <w:rFonts w:ascii="Times New Roman" w:hAnsi="Times New Roman" w:cs="Times New Roman"/>
          <w:color w:val="333333"/>
          <w:sz w:val="24"/>
          <w:szCs w:val="24"/>
          <w:shd w:val="clear" w:color="auto" w:fill="FFFFFF"/>
        </w:rPr>
        <w:t xml:space="preserve">the </w:t>
      </w:r>
      <w:r w:rsidR="006436AF" w:rsidRPr="007F162D">
        <w:rPr>
          <w:rFonts w:ascii="Times New Roman" w:hAnsi="Times New Roman" w:cs="Times New Roman"/>
          <w:color w:val="333333"/>
          <w:sz w:val="24"/>
          <w:szCs w:val="24"/>
          <w:shd w:val="clear" w:color="auto" w:fill="FFFFFF"/>
        </w:rPr>
        <w:t xml:space="preserve">new standard does not require </w:t>
      </w:r>
      <w:r w:rsidR="00F13425" w:rsidRPr="007F162D">
        <w:rPr>
          <w:rFonts w:ascii="Times New Roman" w:hAnsi="Times New Roman" w:cs="Times New Roman"/>
          <w:color w:val="333333"/>
          <w:sz w:val="24"/>
          <w:szCs w:val="24"/>
          <w:shd w:val="clear" w:color="auto" w:fill="FFFFFF"/>
        </w:rPr>
        <w:t xml:space="preserve">a </w:t>
      </w:r>
      <w:r w:rsidR="006436AF" w:rsidRPr="007F162D">
        <w:rPr>
          <w:rFonts w:ascii="Times New Roman" w:hAnsi="Times New Roman" w:cs="Times New Roman"/>
          <w:color w:val="333333"/>
          <w:sz w:val="24"/>
          <w:szCs w:val="24"/>
          <w:shd w:val="clear" w:color="auto" w:fill="FFFFFF"/>
        </w:rPr>
        <w:t>classification test for lessees. The new standard is applicable form 1</w:t>
      </w:r>
      <w:r w:rsidR="006436AF" w:rsidRPr="007F162D">
        <w:rPr>
          <w:rFonts w:ascii="Times New Roman" w:hAnsi="Times New Roman" w:cs="Times New Roman"/>
          <w:color w:val="333333"/>
          <w:sz w:val="24"/>
          <w:szCs w:val="24"/>
          <w:shd w:val="clear" w:color="auto" w:fill="FFFFFF"/>
          <w:vertAlign w:val="superscript"/>
        </w:rPr>
        <w:t>st</w:t>
      </w:r>
      <w:r w:rsidR="006436AF" w:rsidRPr="007F162D">
        <w:rPr>
          <w:rFonts w:ascii="Times New Roman" w:hAnsi="Times New Roman" w:cs="Times New Roman"/>
          <w:color w:val="333333"/>
          <w:sz w:val="24"/>
          <w:szCs w:val="24"/>
          <w:shd w:val="clear" w:color="auto" w:fill="FFFFFF"/>
        </w:rPr>
        <w:t xml:space="preserve"> </w:t>
      </w:r>
      <w:r w:rsidR="00F13425" w:rsidRPr="007F162D">
        <w:rPr>
          <w:rFonts w:ascii="Times New Roman" w:hAnsi="Times New Roman" w:cs="Times New Roman"/>
          <w:color w:val="333333"/>
          <w:sz w:val="24"/>
          <w:szCs w:val="24"/>
          <w:shd w:val="clear" w:color="auto" w:fill="FFFFFF"/>
        </w:rPr>
        <w:t>J</w:t>
      </w:r>
      <w:r w:rsidR="006436AF" w:rsidRPr="007F162D">
        <w:rPr>
          <w:rFonts w:ascii="Times New Roman" w:hAnsi="Times New Roman" w:cs="Times New Roman"/>
          <w:color w:val="333333"/>
          <w:sz w:val="24"/>
          <w:szCs w:val="24"/>
          <w:shd w:val="clear" w:color="auto" w:fill="FFFFFF"/>
        </w:rPr>
        <w:t>an-2019 to onward for annual reporting. But it depends on the companies they can adopt new standard earlier.</w:t>
      </w:r>
      <w:r w:rsidR="00F01156" w:rsidRPr="007F162D">
        <w:rPr>
          <w:rFonts w:ascii="Times New Roman" w:hAnsi="Times New Roman" w:cs="Times New Roman"/>
          <w:color w:val="333333"/>
          <w:sz w:val="24"/>
          <w:szCs w:val="24"/>
          <w:shd w:val="clear" w:color="auto" w:fill="FFFFFF"/>
        </w:rPr>
        <w:t xml:space="preserve"> </w:t>
      </w:r>
    </w:p>
    <w:p w:rsidR="00F01156" w:rsidRPr="007F162D" w:rsidRDefault="00995D9A" w:rsidP="007F162D">
      <w:pPr>
        <w:spacing w:line="48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Organization</w:t>
      </w:r>
      <w:r w:rsidR="00F01156" w:rsidRPr="007F162D">
        <w:rPr>
          <w:rFonts w:ascii="Times New Roman" w:hAnsi="Times New Roman" w:cs="Times New Roman"/>
          <w:color w:val="333333"/>
          <w:sz w:val="24"/>
          <w:szCs w:val="24"/>
          <w:shd w:val="clear" w:color="auto" w:fill="FFFFFF"/>
        </w:rPr>
        <w:t xml:space="preserve"> </w:t>
      </w:r>
      <w:r w:rsidR="00170DB1" w:rsidRPr="007F162D">
        <w:rPr>
          <w:rFonts w:ascii="Times New Roman" w:hAnsi="Times New Roman" w:cs="Times New Roman"/>
          <w:color w:val="333333"/>
          <w:sz w:val="24"/>
          <w:szCs w:val="24"/>
          <w:shd w:val="clear" w:color="auto" w:fill="FFFFFF"/>
        </w:rPr>
        <w:t xml:space="preserve">Group has </w:t>
      </w:r>
      <w:r w:rsidR="00F13425" w:rsidRPr="007F162D">
        <w:rPr>
          <w:rFonts w:ascii="Times New Roman" w:hAnsi="Times New Roman" w:cs="Times New Roman"/>
          <w:color w:val="333333"/>
          <w:sz w:val="24"/>
          <w:szCs w:val="24"/>
          <w:shd w:val="clear" w:color="auto" w:fill="FFFFFF"/>
        </w:rPr>
        <w:t xml:space="preserve">a </w:t>
      </w:r>
      <w:r w:rsidR="00170DB1" w:rsidRPr="007F162D">
        <w:rPr>
          <w:rFonts w:ascii="Times New Roman" w:hAnsi="Times New Roman" w:cs="Times New Roman"/>
          <w:color w:val="333333"/>
          <w:sz w:val="24"/>
          <w:szCs w:val="24"/>
          <w:shd w:val="clear" w:color="auto" w:fill="FFFFFF"/>
        </w:rPr>
        <w:t>major part of assets is on leases $850.0 million, it has three type</w:t>
      </w:r>
      <w:r w:rsidR="00F13425" w:rsidRPr="007F162D">
        <w:rPr>
          <w:rFonts w:ascii="Times New Roman" w:hAnsi="Times New Roman" w:cs="Times New Roman"/>
          <w:color w:val="333333"/>
          <w:sz w:val="24"/>
          <w:szCs w:val="24"/>
          <w:shd w:val="clear" w:color="auto" w:fill="FFFFFF"/>
        </w:rPr>
        <w:t>s</w:t>
      </w:r>
      <w:r w:rsidR="00170DB1" w:rsidRPr="007F162D">
        <w:rPr>
          <w:rFonts w:ascii="Times New Roman" w:hAnsi="Times New Roman" w:cs="Times New Roman"/>
          <w:color w:val="333333"/>
          <w:sz w:val="24"/>
          <w:szCs w:val="24"/>
          <w:shd w:val="clear" w:color="auto" w:fill="FFFFFF"/>
        </w:rPr>
        <w:t xml:space="preserve"> of </w:t>
      </w:r>
      <w:r w:rsidR="00F13425" w:rsidRPr="007F162D">
        <w:rPr>
          <w:rFonts w:ascii="Times New Roman" w:hAnsi="Times New Roman" w:cs="Times New Roman"/>
          <w:color w:val="333333"/>
          <w:sz w:val="24"/>
          <w:szCs w:val="24"/>
          <w:shd w:val="clear" w:color="auto" w:fill="FFFFFF"/>
        </w:rPr>
        <w:t xml:space="preserve">the </w:t>
      </w:r>
      <w:r w:rsidR="00170DB1" w:rsidRPr="007F162D">
        <w:rPr>
          <w:rFonts w:ascii="Times New Roman" w:hAnsi="Times New Roman" w:cs="Times New Roman"/>
          <w:color w:val="333333"/>
          <w:sz w:val="24"/>
          <w:szCs w:val="24"/>
          <w:shd w:val="clear" w:color="auto" w:fill="FFFFFF"/>
        </w:rPr>
        <w:t xml:space="preserve">lease agreement, under one year, under five years and over five years. Due </w:t>
      </w:r>
      <w:r w:rsidR="00F13425" w:rsidRPr="007F162D">
        <w:rPr>
          <w:rFonts w:ascii="Times New Roman" w:hAnsi="Times New Roman" w:cs="Times New Roman"/>
          <w:color w:val="333333"/>
          <w:sz w:val="24"/>
          <w:szCs w:val="24"/>
          <w:shd w:val="clear" w:color="auto" w:fill="FFFFFF"/>
        </w:rPr>
        <w:t xml:space="preserve">to </w:t>
      </w:r>
      <w:r w:rsidR="00170DB1" w:rsidRPr="007F162D">
        <w:rPr>
          <w:rFonts w:ascii="Times New Roman" w:hAnsi="Times New Roman" w:cs="Times New Roman"/>
          <w:color w:val="333333"/>
          <w:sz w:val="24"/>
          <w:szCs w:val="24"/>
          <w:shd w:val="clear" w:color="auto" w:fill="FFFFFF"/>
        </w:rPr>
        <w:t>the lease $87 mill</w:t>
      </w:r>
      <w:r w:rsidR="00F13425" w:rsidRPr="007F162D">
        <w:rPr>
          <w:rFonts w:ascii="Times New Roman" w:hAnsi="Times New Roman" w:cs="Times New Roman"/>
          <w:color w:val="333333"/>
          <w:sz w:val="24"/>
          <w:szCs w:val="24"/>
          <w:shd w:val="clear" w:color="auto" w:fill="FFFFFF"/>
        </w:rPr>
        <w:t>ion is the lease expenses which arise</w:t>
      </w:r>
      <w:r w:rsidR="00170DB1" w:rsidRPr="007F162D">
        <w:rPr>
          <w:rFonts w:ascii="Times New Roman" w:hAnsi="Times New Roman" w:cs="Times New Roman"/>
          <w:color w:val="333333"/>
          <w:sz w:val="24"/>
          <w:szCs w:val="24"/>
          <w:shd w:val="clear" w:color="auto" w:fill="FFFFFF"/>
        </w:rPr>
        <w:t xml:space="preserve"> as an operating lease and charged to profit and loss statement. Company has some major changes in accounting of leases.</w:t>
      </w:r>
    </w:p>
    <w:p w:rsidR="006436AF" w:rsidRPr="007F162D" w:rsidRDefault="006436AF" w:rsidP="007F162D">
      <w:pPr>
        <w:spacing w:line="480" w:lineRule="auto"/>
        <w:jc w:val="both"/>
        <w:rPr>
          <w:rFonts w:ascii="Times New Roman" w:hAnsi="Times New Roman" w:cs="Times New Roman"/>
          <w:color w:val="333333"/>
          <w:sz w:val="24"/>
          <w:szCs w:val="24"/>
          <w:shd w:val="clear" w:color="auto" w:fill="FFFFFF"/>
        </w:rPr>
      </w:pPr>
      <w:r w:rsidRPr="007F162D">
        <w:rPr>
          <w:rFonts w:ascii="Times New Roman" w:hAnsi="Times New Roman" w:cs="Times New Roman"/>
          <w:color w:val="333333"/>
          <w:sz w:val="24"/>
          <w:szCs w:val="24"/>
          <w:shd w:val="clear" w:color="auto" w:fill="FFFFFF"/>
        </w:rPr>
        <w:t>The previous standard consider</w:t>
      </w:r>
      <w:r w:rsidR="00F13425" w:rsidRPr="007F162D">
        <w:rPr>
          <w:rFonts w:ascii="Times New Roman" w:hAnsi="Times New Roman" w:cs="Times New Roman"/>
          <w:color w:val="333333"/>
          <w:sz w:val="24"/>
          <w:szCs w:val="24"/>
          <w:shd w:val="clear" w:color="auto" w:fill="FFFFFF"/>
        </w:rPr>
        <w:t>s</w:t>
      </w:r>
      <w:r w:rsidRPr="007F162D">
        <w:rPr>
          <w:rFonts w:ascii="Times New Roman" w:hAnsi="Times New Roman" w:cs="Times New Roman"/>
          <w:color w:val="333333"/>
          <w:sz w:val="24"/>
          <w:szCs w:val="24"/>
          <w:shd w:val="clear" w:color="auto" w:fill="FFFFFF"/>
        </w:rPr>
        <w:t xml:space="preserve"> the classification of lessees test, </w:t>
      </w:r>
      <w:r w:rsidR="00995D9A">
        <w:rPr>
          <w:rFonts w:ascii="Times New Roman" w:hAnsi="Times New Roman" w:cs="Times New Roman"/>
          <w:color w:val="333333"/>
          <w:sz w:val="24"/>
          <w:szCs w:val="24"/>
          <w:shd w:val="clear" w:color="auto" w:fill="FFFFFF"/>
        </w:rPr>
        <w:t>Organization</w:t>
      </w:r>
      <w:r w:rsidRPr="007F162D">
        <w:rPr>
          <w:rFonts w:ascii="Times New Roman" w:hAnsi="Times New Roman" w:cs="Times New Roman"/>
          <w:color w:val="333333"/>
          <w:sz w:val="24"/>
          <w:szCs w:val="24"/>
          <w:shd w:val="clear" w:color="auto" w:fill="FFFFFF"/>
        </w:rPr>
        <w:t xml:space="preserve"> is planning to and assessing the potential impact of the new standard on group financial statements. The group assets and liabilities need to recognize as an operating lease such as </w:t>
      </w:r>
      <w:r w:rsidR="00F13425" w:rsidRPr="007F162D">
        <w:rPr>
          <w:rFonts w:ascii="Times New Roman" w:hAnsi="Times New Roman" w:cs="Times New Roman"/>
          <w:color w:val="333333"/>
          <w:sz w:val="24"/>
          <w:szCs w:val="24"/>
          <w:shd w:val="clear" w:color="auto" w:fill="FFFFFF"/>
        </w:rPr>
        <w:t xml:space="preserve">a </w:t>
      </w:r>
      <w:r w:rsidRPr="007F162D">
        <w:rPr>
          <w:rFonts w:ascii="Times New Roman" w:hAnsi="Times New Roman" w:cs="Times New Roman"/>
          <w:color w:val="333333"/>
          <w:sz w:val="24"/>
          <w:szCs w:val="24"/>
          <w:shd w:val="clear" w:color="auto" w:fill="FFFFFF"/>
        </w:rPr>
        <w:t xml:space="preserve">vineyard, building, </w:t>
      </w:r>
      <w:r w:rsidR="002F7ED5" w:rsidRPr="007F162D">
        <w:rPr>
          <w:rFonts w:ascii="Times New Roman" w:hAnsi="Times New Roman" w:cs="Times New Roman"/>
          <w:color w:val="333333"/>
          <w:sz w:val="24"/>
          <w:szCs w:val="24"/>
          <w:shd w:val="clear" w:color="auto" w:fill="FFFFFF"/>
        </w:rPr>
        <w:t>equipment</w:t>
      </w:r>
      <w:r w:rsidR="00DE1C49">
        <w:rPr>
          <w:rFonts w:ascii="Times New Roman" w:hAnsi="Times New Roman" w:cs="Times New Roman"/>
          <w:color w:val="333333"/>
          <w:sz w:val="24"/>
          <w:szCs w:val="24"/>
          <w:shd w:val="clear" w:color="auto" w:fill="FFFFFF"/>
        </w:rPr>
        <w:t>,</w:t>
      </w:r>
      <w:r w:rsidRPr="007F162D">
        <w:rPr>
          <w:rFonts w:ascii="Times New Roman" w:hAnsi="Times New Roman" w:cs="Times New Roman"/>
          <w:color w:val="333333"/>
          <w:sz w:val="24"/>
          <w:szCs w:val="24"/>
          <w:shd w:val="clear" w:color="auto" w:fill="FFFFFF"/>
        </w:rPr>
        <w:t xml:space="preserve"> and vehicles.</w:t>
      </w:r>
      <w:r w:rsidR="00BD307B" w:rsidRPr="007F162D">
        <w:rPr>
          <w:rFonts w:ascii="Times New Roman" w:hAnsi="Times New Roman" w:cs="Times New Roman"/>
          <w:color w:val="333333"/>
          <w:sz w:val="24"/>
          <w:szCs w:val="24"/>
          <w:shd w:val="clear" w:color="auto" w:fill="FFFFFF"/>
        </w:rPr>
        <w:t xml:space="preserve"> It might be</w:t>
      </w:r>
      <w:r w:rsidR="00DE1C49">
        <w:rPr>
          <w:rFonts w:ascii="Times New Roman" w:hAnsi="Times New Roman" w:cs="Times New Roman"/>
          <w:color w:val="333333"/>
          <w:sz w:val="24"/>
          <w:szCs w:val="24"/>
          <w:shd w:val="clear" w:color="auto" w:fill="FFFFFF"/>
        </w:rPr>
        <w:t xml:space="preserve"> </w:t>
      </w:r>
      <w:r w:rsidR="008725FF">
        <w:rPr>
          <w:rFonts w:ascii="Times New Roman" w:hAnsi="Times New Roman" w:cs="Times New Roman"/>
          <w:color w:val="333333"/>
          <w:sz w:val="24"/>
          <w:szCs w:val="24"/>
          <w:shd w:val="clear" w:color="auto" w:fill="FFFFFF"/>
        </w:rPr>
        <w:t xml:space="preserve">a </w:t>
      </w:r>
      <w:r w:rsidR="00BD307B" w:rsidRPr="007F162D">
        <w:rPr>
          <w:rFonts w:ascii="Times New Roman" w:hAnsi="Times New Roman" w:cs="Times New Roman"/>
          <w:color w:val="333333"/>
          <w:sz w:val="24"/>
          <w:szCs w:val="24"/>
          <w:shd w:val="clear" w:color="auto" w:fill="FFFFFF"/>
        </w:rPr>
        <w:t xml:space="preserve">little difficult to provide </w:t>
      </w:r>
      <w:r w:rsidR="00F13425" w:rsidRPr="007F162D">
        <w:rPr>
          <w:rFonts w:ascii="Times New Roman" w:hAnsi="Times New Roman" w:cs="Times New Roman"/>
          <w:color w:val="333333"/>
          <w:sz w:val="24"/>
          <w:szCs w:val="24"/>
          <w:shd w:val="clear" w:color="auto" w:fill="FFFFFF"/>
        </w:rPr>
        <w:t xml:space="preserve">a </w:t>
      </w:r>
      <w:r w:rsidR="00BD307B" w:rsidRPr="007F162D">
        <w:rPr>
          <w:rFonts w:ascii="Times New Roman" w:hAnsi="Times New Roman" w:cs="Times New Roman"/>
          <w:color w:val="333333"/>
          <w:sz w:val="24"/>
          <w:szCs w:val="24"/>
          <w:shd w:val="clear" w:color="auto" w:fill="FFFFFF"/>
        </w:rPr>
        <w:t xml:space="preserve">retrospective effect because </w:t>
      </w:r>
      <w:r w:rsidR="00F13425" w:rsidRPr="007F162D">
        <w:rPr>
          <w:rFonts w:ascii="Times New Roman" w:hAnsi="Times New Roman" w:cs="Times New Roman"/>
          <w:color w:val="333333"/>
          <w:sz w:val="24"/>
          <w:szCs w:val="24"/>
          <w:shd w:val="clear" w:color="auto" w:fill="FFFFFF"/>
        </w:rPr>
        <w:t xml:space="preserve">the </w:t>
      </w:r>
      <w:r w:rsidR="00BD307B" w:rsidRPr="007F162D">
        <w:rPr>
          <w:rFonts w:ascii="Times New Roman" w:hAnsi="Times New Roman" w:cs="Times New Roman"/>
          <w:color w:val="333333"/>
          <w:sz w:val="24"/>
          <w:szCs w:val="24"/>
          <w:shd w:val="clear" w:color="auto" w:fill="FFFFFF"/>
        </w:rPr>
        <w:t xml:space="preserve">company needs to change all the financial statements in previous years. </w:t>
      </w:r>
      <w:r w:rsidR="00F13425" w:rsidRPr="007F162D">
        <w:rPr>
          <w:rFonts w:ascii="Times New Roman" w:hAnsi="Times New Roman" w:cs="Times New Roman"/>
          <w:color w:val="333333"/>
          <w:sz w:val="24"/>
          <w:szCs w:val="24"/>
          <w:shd w:val="clear" w:color="auto" w:fill="FFFFFF"/>
        </w:rPr>
        <w:t>The n</w:t>
      </w:r>
      <w:r w:rsidR="00BD307B" w:rsidRPr="007F162D">
        <w:rPr>
          <w:rFonts w:ascii="Times New Roman" w:hAnsi="Times New Roman" w:cs="Times New Roman"/>
          <w:color w:val="333333"/>
          <w:sz w:val="24"/>
          <w:szCs w:val="24"/>
          <w:shd w:val="clear" w:color="auto" w:fill="FFFFFF"/>
        </w:rPr>
        <w:t>ew standard does not have any specific requirement about the retrospective effect.</w:t>
      </w:r>
    </w:p>
    <w:p w:rsidR="00E6054B" w:rsidRPr="007F162D" w:rsidRDefault="00E6054B" w:rsidP="007F162D">
      <w:pPr>
        <w:pStyle w:val="Heading2"/>
        <w:spacing w:line="480" w:lineRule="auto"/>
        <w:jc w:val="both"/>
        <w:rPr>
          <w:rFonts w:ascii="Times New Roman" w:hAnsi="Times New Roman" w:cs="Times New Roman"/>
          <w:sz w:val="24"/>
          <w:szCs w:val="24"/>
        </w:rPr>
      </w:pPr>
      <w:bookmarkStart w:id="12" w:name="_Toc9354390"/>
      <w:r w:rsidRPr="007F162D">
        <w:rPr>
          <w:rFonts w:ascii="Times New Roman" w:hAnsi="Times New Roman" w:cs="Times New Roman"/>
          <w:sz w:val="24"/>
          <w:szCs w:val="24"/>
        </w:rPr>
        <w:t>Assets Held For sales</w:t>
      </w:r>
      <w:bookmarkEnd w:id="12"/>
      <w:r w:rsidRPr="007F162D">
        <w:rPr>
          <w:rFonts w:ascii="Times New Roman" w:hAnsi="Times New Roman" w:cs="Times New Roman"/>
          <w:sz w:val="24"/>
          <w:szCs w:val="24"/>
        </w:rPr>
        <w:t xml:space="preserve"> </w:t>
      </w:r>
    </w:p>
    <w:p w:rsidR="005F0D33" w:rsidRPr="007F162D" w:rsidRDefault="00E6054B" w:rsidP="007F162D">
      <w:pPr>
        <w:spacing w:line="480" w:lineRule="auto"/>
        <w:jc w:val="both"/>
        <w:rPr>
          <w:rFonts w:ascii="Times New Roman" w:hAnsi="Times New Roman" w:cs="Times New Roman"/>
          <w:color w:val="333333"/>
          <w:sz w:val="24"/>
          <w:szCs w:val="24"/>
          <w:shd w:val="clear" w:color="auto" w:fill="FFFFFF"/>
        </w:rPr>
      </w:pPr>
      <w:r w:rsidRPr="007F162D">
        <w:rPr>
          <w:rFonts w:ascii="Times New Roman" w:hAnsi="Times New Roman" w:cs="Times New Roman"/>
          <w:color w:val="333333"/>
          <w:sz w:val="24"/>
          <w:szCs w:val="24"/>
          <w:shd w:val="clear" w:color="auto" w:fill="FFFFFF"/>
        </w:rPr>
        <w:t xml:space="preserve">Assets held for sales must be report separate in financial statements, </w:t>
      </w:r>
      <w:r w:rsidR="00F13425" w:rsidRPr="007F162D">
        <w:rPr>
          <w:rFonts w:ascii="Times New Roman" w:hAnsi="Times New Roman" w:cs="Times New Roman"/>
          <w:color w:val="333333"/>
          <w:sz w:val="24"/>
          <w:szCs w:val="24"/>
          <w:shd w:val="clear" w:color="auto" w:fill="FFFFFF"/>
        </w:rPr>
        <w:t xml:space="preserve">all the assets must </w:t>
      </w:r>
      <w:r w:rsidRPr="007F162D">
        <w:rPr>
          <w:rFonts w:ascii="Times New Roman" w:hAnsi="Times New Roman" w:cs="Times New Roman"/>
          <w:color w:val="333333"/>
          <w:sz w:val="24"/>
          <w:szCs w:val="24"/>
          <w:shd w:val="clear" w:color="auto" w:fill="FFFFFF"/>
        </w:rPr>
        <w:t>be recognize</w:t>
      </w:r>
      <w:r w:rsidR="00F13425" w:rsidRPr="007F162D">
        <w:rPr>
          <w:rFonts w:ascii="Times New Roman" w:hAnsi="Times New Roman" w:cs="Times New Roman"/>
          <w:color w:val="333333"/>
          <w:sz w:val="24"/>
          <w:szCs w:val="24"/>
          <w:shd w:val="clear" w:color="auto" w:fill="FFFFFF"/>
        </w:rPr>
        <w:t>d</w:t>
      </w:r>
      <w:r w:rsidRPr="007F162D">
        <w:rPr>
          <w:rFonts w:ascii="Times New Roman" w:hAnsi="Times New Roman" w:cs="Times New Roman"/>
          <w:color w:val="333333"/>
          <w:sz w:val="24"/>
          <w:szCs w:val="24"/>
          <w:shd w:val="clear" w:color="auto" w:fill="FFFFFF"/>
        </w:rPr>
        <w:t xml:space="preserve"> and </w:t>
      </w:r>
      <w:r w:rsidR="00397962">
        <w:rPr>
          <w:rFonts w:ascii="Times New Roman" w:hAnsi="Times New Roman" w:cs="Times New Roman"/>
          <w:color w:val="333333"/>
          <w:sz w:val="24"/>
          <w:szCs w:val="24"/>
          <w:shd w:val="clear" w:color="auto" w:fill="FFFFFF"/>
        </w:rPr>
        <w:t xml:space="preserve">categorized </w:t>
      </w:r>
      <w:r w:rsidRPr="007F162D">
        <w:rPr>
          <w:rFonts w:ascii="Times New Roman" w:hAnsi="Times New Roman" w:cs="Times New Roman"/>
          <w:color w:val="333333"/>
          <w:sz w:val="24"/>
          <w:szCs w:val="24"/>
          <w:shd w:val="clear" w:color="auto" w:fill="FFFFFF"/>
        </w:rPr>
        <w:t>current assets. Depreciation of these assets must be stop</w:t>
      </w:r>
      <w:r w:rsidR="00F13425" w:rsidRPr="007F162D">
        <w:rPr>
          <w:rFonts w:ascii="Times New Roman" w:hAnsi="Times New Roman" w:cs="Times New Roman"/>
          <w:color w:val="333333"/>
          <w:sz w:val="24"/>
          <w:szCs w:val="24"/>
          <w:shd w:val="clear" w:color="auto" w:fill="FFFFFF"/>
        </w:rPr>
        <w:t>ped</w:t>
      </w:r>
      <w:r w:rsidRPr="007F162D">
        <w:rPr>
          <w:rFonts w:ascii="Times New Roman" w:hAnsi="Times New Roman" w:cs="Times New Roman"/>
          <w:color w:val="333333"/>
          <w:sz w:val="24"/>
          <w:szCs w:val="24"/>
          <w:shd w:val="clear" w:color="auto" w:fill="FFFFFF"/>
        </w:rPr>
        <w:t xml:space="preserve"> immediately once the criteria of Held for sales is fulfill</w:t>
      </w:r>
      <w:r w:rsidR="00F13425" w:rsidRPr="007F162D">
        <w:rPr>
          <w:rFonts w:ascii="Times New Roman" w:hAnsi="Times New Roman" w:cs="Times New Roman"/>
          <w:color w:val="333333"/>
          <w:sz w:val="24"/>
          <w:szCs w:val="24"/>
          <w:shd w:val="clear" w:color="auto" w:fill="FFFFFF"/>
        </w:rPr>
        <w:t>ing</w:t>
      </w:r>
      <w:r w:rsidRPr="007F162D">
        <w:rPr>
          <w:rFonts w:ascii="Times New Roman" w:hAnsi="Times New Roman" w:cs="Times New Roman"/>
          <w:color w:val="333333"/>
          <w:sz w:val="24"/>
          <w:szCs w:val="24"/>
          <w:shd w:val="clear" w:color="auto" w:fill="FFFFFF"/>
        </w:rPr>
        <w:t>.</w:t>
      </w:r>
      <w:r w:rsidR="00623E89" w:rsidRPr="007F162D">
        <w:rPr>
          <w:rFonts w:ascii="Times New Roman" w:hAnsi="Times New Roman" w:cs="Times New Roman"/>
          <w:color w:val="333333"/>
          <w:sz w:val="24"/>
          <w:szCs w:val="24"/>
          <w:shd w:val="clear" w:color="auto" w:fill="FFFFFF"/>
        </w:rPr>
        <w:t xml:space="preserve"> The valuation of these assets must be at lower of carrying value of assets and fair value less cost of sales after considering the impairment loss. Any gain which </w:t>
      </w:r>
      <w:r w:rsidR="00F13425" w:rsidRPr="007F162D">
        <w:rPr>
          <w:rFonts w:ascii="Times New Roman" w:hAnsi="Times New Roman" w:cs="Times New Roman"/>
          <w:color w:val="333333"/>
          <w:sz w:val="24"/>
          <w:szCs w:val="24"/>
          <w:shd w:val="clear" w:color="auto" w:fill="FFFFFF"/>
        </w:rPr>
        <w:t>arises</w:t>
      </w:r>
      <w:r w:rsidR="00623E89" w:rsidRPr="007F162D">
        <w:rPr>
          <w:rFonts w:ascii="Times New Roman" w:hAnsi="Times New Roman" w:cs="Times New Roman"/>
          <w:color w:val="333333"/>
          <w:sz w:val="24"/>
          <w:szCs w:val="24"/>
          <w:shd w:val="clear" w:color="auto" w:fill="FFFFFF"/>
        </w:rPr>
        <w:t xml:space="preserve"> subsequently must be but it should not be greater than the cumulative losses which </w:t>
      </w:r>
      <w:r w:rsidR="00F13425" w:rsidRPr="007F162D">
        <w:rPr>
          <w:rFonts w:ascii="Times New Roman" w:hAnsi="Times New Roman" w:cs="Times New Roman"/>
          <w:color w:val="333333"/>
          <w:sz w:val="24"/>
          <w:szCs w:val="24"/>
          <w:shd w:val="clear" w:color="auto" w:fill="FFFFFF"/>
        </w:rPr>
        <w:t>are</w:t>
      </w:r>
      <w:r w:rsidR="00623E89" w:rsidRPr="007F162D">
        <w:rPr>
          <w:rFonts w:ascii="Times New Roman" w:hAnsi="Times New Roman" w:cs="Times New Roman"/>
          <w:color w:val="333333"/>
          <w:sz w:val="24"/>
          <w:szCs w:val="24"/>
          <w:shd w:val="clear" w:color="auto" w:fill="FFFFFF"/>
        </w:rPr>
        <w:t xml:space="preserve"> recognized previously. If the assets </w:t>
      </w:r>
      <w:r w:rsidR="00F13425" w:rsidRPr="007F162D">
        <w:rPr>
          <w:rFonts w:ascii="Times New Roman" w:hAnsi="Times New Roman" w:cs="Times New Roman"/>
          <w:color w:val="333333"/>
          <w:sz w:val="24"/>
          <w:szCs w:val="24"/>
          <w:shd w:val="clear" w:color="auto" w:fill="FFFFFF"/>
        </w:rPr>
        <w:t>are</w:t>
      </w:r>
      <w:r w:rsidR="00623E89" w:rsidRPr="007F162D">
        <w:rPr>
          <w:rFonts w:ascii="Times New Roman" w:hAnsi="Times New Roman" w:cs="Times New Roman"/>
          <w:color w:val="333333"/>
          <w:sz w:val="24"/>
          <w:szCs w:val="24"/>
          <w:shd w:val="clear" w:color="auto" w:fill="FFFFFF"/>
        </w:rPr>
        <w:t xml:space="preserve"> still held for the sales at the reporting date it must pass the criteria of held for sales again. </w:t>
      </w:r>
      <w:r w:rsidR="00995D9A">
        <w:rPr>
          <w:rFonts w:ascii="Times New Roman" w:hAnsi="Times New Roman" w:cs="Times New Roman"/>
          <w:color w:val="333333"/>
          <w:sz w:val="24"/>
          <w:szCs w:val="24"/>
          <w:shd w:val="clear" w:color="auto" w:fill="FFFFFF"/>
        </w:rPr>
        <w:t>Organization</w:t>
      </w:r>
      <w:r w:rsidR="005F0D33" w:rsidRPr="007F162D">
        <w:rPr>
          <w:rFonts w:ascii="Times New Roman" w:hAnsi="Times New Roman" w:cs="Times New Roman"/>
          <w:color w:val="333333"/>
          <w:sz w:val="24"/>
          <w:szCs w:val="24"/>
          <w:shd w:val="clear" w:color="auto" w:fill="FFFFFF"/>
        </w:rPr>
        <w:t xml:space="preserve"> group has </w:t>
      </w:r>
      <w:r w:rsidR="00F13425" w:rsidRPr="007F162D">
        <w:rPr>
          <w:rFonts w:ascii="Times New Roman" w:hAnsi="Times New Roman" w:cs="Times New Roman"/>
          <w:color w:val="333333"/>
          <w:sz w:val="24"/>
          <w:szCs w:val="24"/>
          <w:shd w:val="clear" w:color="auto" w:fill="FFFFFF"/>
        </w:rPr>
        <w:t xml:space="preserve">an </w:t>
      </w:r>
      <w:r w:rsidR="005F0D33" w:rsidRPr="007F162D">
        <w:rPr>
          <w:rFonts w:ascii="Times New Roman" w:hAnsi="Times New Roman" w:cs="Times New Roman"/>
          <w:color w:val="333333"/>
          <w:sz w:val="24"/>
          <w:szCs w:val="24"/>
          <w:shd w:val="clear" w:color="auto" w:fill="FFFFFF"/>
        </w:rPr>
        <w:t xml:space="preserve">increase in held for </w:t>
      </w:r>
      <w:r w:rsidR="005F0D33" w:rsidRPr="007F162D">
        <w:rPr>
          <w:rFonts w:ascii="Times New Roman" w:hAnsi="Times New Roman" w:cs="Times New Roman"/>
          <w:color w:val="333333"/>
          <w:sz w:val="24"/>
          <w:szCs w:val="24"/>
          <w:shd w:val="clear" w:color="auto" w:fill="FFFFFF"/>
        </w:rPr>
        <w:lastRenderedPageBreak/>
        <w:t xml:space="preserve">assets from $36 million to $45.2 million. This increase arises due to the leaseback arrangement in supply assets in </w:t>
      </w:r>
      <w:r w:rsidR="00F13425" w:rsidRPr="007F162D">
        <w:rPr>
          <w:rFonts w:ascii="Times New Roman" w:hAnsi="Times New Roman" w:cs="Times New Roman"/>
          <w:color w:val="333333"/>
          <w:sz w:val="24"/>
          <w:szCs w:val="24"/>
          <w:shd w:val="clear" w:color="auto" w:fill="FFFFFF"/>
        </w:rPr>
        <w:t xml:space="preserve">the </w:t>
      </w:r>
      <w:r w:rsidR="005F0D33" w:rsidRPr="007F162D">
        <w:rPr>
          <w:rFonts w:ascii="Times New Roman" w:hAnsi="Times New Roman" w:cs="Times New Roman"/>
          <w:color w:val="333333"/>
          <w:sz w:val="24"/>
          <w:szCs w:val="24"/>
          <w:shd w:val="clear" w:color="auto" w:fill="FFFFFF"/>
        </w:rPr>
        <w:t xml:space="preserve">US and Australian segment. </w:t>
      </w:r>
    </w:p>
    <w:p w:rsidR="00397962" w:rsidRDefault="00623E89" w:rsidP="00397962">
      <w:pPr>
        <w:spacing w:line="480" w:lineRule="auto"/>
        <w:jc w:val="both"/>
        <w:rPr>
          <w:rFonts w:ascii="Times New Roman" w:hAnsi="Times New Roman" w:cs="Times New Roman"/>
          <w:color w:val="333333"/>
          <w:sz w:val="24"/>
          <w:szCs w:val="24"/>
          <w:shd w:val="clear" w:color="auto" w:fill="FFFFFF"/>
        </w:rPr>
      </w:pPr>
      <w:r w:rsidRPr="007F162D">
        <w:rPr>
          <w:rFonts w:ascii="Times New Roman" w:hAnsi="Times New Roman" w:cs="Times New Roman"/>
          <w:color w:val="333333"/>
          <w:sz w:val="24"/>
          <w:szCs w:val="24"/>
          <w:shd w:val="clear" w:color="auto" w:fill="FFFFFF"/>
        </w:rPr>
        <w:t xml:space="preserve">The company can face measuring issue at the reporting date as it is not easy to </w:t>
      </w:r>
      <w:r w:rsidR="00397962">
        <w:rPr>
          <w:rFonts w:ascii="Times New Roman" w:hAnsi="Times New Roman" w:cs="Times New Roman"/>
          <w:color w:val="333333"/>
          <w:sz w:val="24"/>
          <w:szCs w:val="24"/>
          <w:shd w:val="clear" w:color="auto" w:fill="FFFFFF"/>
        </w:rPr>
        <w:t xml:space="preserve">measure the current value in </w:t>
      </w:r>
      <w:r w:rsidR="008725FF">
        <w:rPr>
          <w:rFonts w:ascii="Times New Roman" w:hAnsi="Times New Roman" w:cs="Times New Roman"/>
          <w:color w:val="333333"/>
          <w:sz w:val="24"/>
          <w:szCs w:val="24"/>
          <w:shd w:val="clear" w:color="auto" w:fill="FFFFFF"/>
        </w:rPr>
        <w:t xml:space="preserve">the </w:t>
      </w:r>
      <w:r w:rsidR="00397962">
        <w:rPr>
          <w:rFonts w:ascii="Times New Roman" w:hAnsi="Times New Roman" w:cs="Times New Roman"/>
          <w:color w:val="333333"/>
          <w:sz w:val="24"/>
          <w:szCs w:val="24"/>
          <w:shd w:val="clear" w:color="auto" w:fill="FFFFFF"/>
        </w:rPr>
        <w:t>market which is mentioned into statements.</w:t>
      </w:r>
      <w:r w:rsidR="00397962" w:rsidRPr="007F162D">
        <w:rPr>
          <w:rFonts w:ascii="Times New Roman" w:hAnsi="Times New Roman" w:cs="Times New Roman"/>
          <w:color w:val="333333"/>
          <w:sz w:val="24"/>
          <w:szCs w:val="24"/>
          <w:shd w:val="clear" w:color="auto" w:fill="FFFFFF"/>
        </w:rPr>
        <w:t xml:space="preserve"> </w:t>
      </w:r>
    </w:p>
    <w:p w:rsidR="00CF074B" w:rsidRPr="00397962" w:rsidRDefault="00F13425" w:rsidP="00397962">
      <w:pPr>
        <w:pStyle w:val="ListParagraph"/>
        <w:numPr>
          <w:ilvl w:val="0"/>
          <w:numId w:val="15"/>
        </w:numPr>
        <w:spacing w:line="480" w:lineRule="auto"/>
        <w:jc w:val="both"/>
        <w:rPr>
          <w:rFonts w:ascii="Times New Roman" w:hAnsi="Times New Roman" w:cs="Times New Roman"/>
          <w:color w:val="333333"/>
          <w:sz w:val="24"/>
          <w:szCs w:val="24"/>
          <w:shd w:val="clear" w:color="auto" w:fill="FFFFFF"/>
        </w:rPr>
      </w:pPr>
      <w:r w:rsidRPr="00397962">
        <w:rPr>
          <w:rFonts w:ascii="Times New Roman" w:hAnsi="Times New Roman" w:cs="Times New Roman"/>
          <w:color w:val="333333"/>
          <w:sz w:val="24"/>
          <w:szCs w:val="24"/>
          <w:shd w:val="clear" w:color="auto" w:fill="FFFFFF"/>
        </w:rPr>
        <w:t>The a</w:t>
      </w:r>
      <w:r w:rsidR="00CF074B" w:rsidRPr="00397962">
        <w:rPr>
          <w:rFonts w:ascii="Times New Roman" w:hAnsi="Times New Roman" w:cs="Times New Roman"/>
          <w:color w:val="333333"/>
          <w:sz w:val="24"/>
          <w:szCs w:val="24"/>
          <w:shd w:val="clear" w:color="auto" w:fill="FFFFFF"/>
        </w:rPr>
        <w:t>sset must be available for sales immediately.</w:t>
      </w:r>
    </w:p>
    <w:p w:rsidR="00CF074B" w:rsidRPr="007F162D" w:rsidRDefault="00CF074B" w:rsidP="007F162D">
      <w:pPr>
        <w:pStyle w:val="ListParagraph"/>
        <w:numPr>
          <w:ilvl w:val="0"/>
          <w:numId w:val="9"/>
        </w:numPr>
        <w:spacing w:line="480" w:lineRule="auto"/>
        <w:jc w:val="both"/>
        <w:rPr>
          <w:rFonts w:ascii="Times New Roman" w:hAnsi="Times New Roman" w:cs="Times New Roman"/>
          <w:color w:val="333333"/>
          <w:sz w:val="24"/>
          <w:szCs w:val="24"/>
          <w:shd w:val="clear" w:color="auto" w:fill="FFFFFF"/>
        </w:rPr>
      </w:pPr>
      <w:r w:rsidRPr="007F162D">
        <w:rPr>
          <w:rFonts w:ascii="Times New Roman" w:hAnsi="Times New Roman" w:cs="Times New Roman"/>
          <w:color w:val="333333"/>
          <w:sz w:val="24"/>
          <w:szCs w:val="24"/>
          <w:shd w:val="clear" w:color="auto" w:fill="FFFFFF"/>
        </w:rPr>
        <w:t xml:space="preserve">The sales are being probable within </w:t>
      </w:r>
      <w:r w:rsidR="00F13425" w:rsidRPr="007F162D">
        <w:rPr>
          <w:rFonts w:ascii="Times New Roman" w:hAnsi="Times New Roman" w:cs="Times New Roman"/>
          <w:color w:val="333333"/>
          <w:sz w:val="24"/>
          <w:szCs w:val="24"/>
          <w:shd w:val="clear" w:color="auto" w:fill="FFFFFF"/>
        </w:rPr>
        <w:t xml:space="preserve">a </w:t>
      </w:r>
      <w:r w:rsidRPr="007F162D">
        <w:rPr>
          <w:rFonts w:ascii="Times New Roman" w:hAnsi="Times New Roman" w:cs="Times New Roman"/>
          <w:color w:val="333333"/>
          <w:sz w:val="24"/>
          <w:szCs w:val="24"/>
          <w:shd w:val="clear" w:color="auto" w:fill="FFFFFF"/>
        </w:rPr>
        <w:t>12 month time period.</w:t>
      </w:r>
    </w:p>
    <w:p w:rsidR="00CF074B" w:rsidRPr="007F162D" w:rsidRDefault="00CF074B" w:rsidP="007F162D">
      <w:pPr>
        <w:spacing w:line="480" w:lineRule="auto"/>
        <w:jc w:val="both"/>
        <w:rPr>
          <w:rFonts w:ascii="Times New Roman" w:hAnsi="Times New Roman" w:cs="Times New Roman"/>
          <w:color w:val="333333"/>
          <w:sz w:val="24"/>
          <w:szCs w:val="24"/>
          <w:shd w:val="clear" w:color="auto" w:fill="FFFFFF"/>
        </w:rPr>
      </w:pPr>
      <w:r w:rsidRPr="007F162D">
        <w:rPr>
          <w:rFonts w:ascii="Times New Roman" w:hAnsi="Times New Roman" w:cs="Times New Roman"/>
          <w:color w:val="333333"/>
          <w:sz w:val="24"/>
          <w:szCs w:val="24"/>
          <w:shd w:val="clear" w:color="auto" w:fill="FFFFFF"/>
        </w:rPr>
        <w:t xml:space="preserve">Loss of control is a significant issue that is required to assess, it should come under the criteria of IFRS-15 as it provides the information to the user about the timing, amount and uncertainty of </w:t>
      </w:r>
      <w:r w:rsidR="00995D9A">
        <w:rPr>
          <w:rFonts w:ascii="Times New Roman" w:hAnsi="Times New Roman" w:cs="Times New Roman"/>
          <w:color w:val="333333"/>
          <w:sz w:val="24"/>
          <w:szCs w:val="24"/>
          <w:shd w:val="clear" w:color="auto" w:fill="FFFFFF"/>
        </w:rPr>
        <w:t>Organization</w:t>
      </w:r>
      <w:r w:rsidRPr="007F162D">
        <w:rPr>
          <w:rFonts w:ascii="Times New Roman" w:hAnsi="Times New Roman" w:cs="Times New Roman"/>
          <w:color w:val="333333"/>
          <w:sz w:val="24"/>
          <w:szCs w:val="24"/>
          <w:shd w:val="clear" w:color="auto" w:fill="FFFFFF"/>
        </w:rPr>
        <w:t xml:space="preserve"> future cash flows.</w:t>
      </w:r>
    </w:p>
    <w:p w:rsidR="00EC73B4" w:rsidRPr="00DB033E" w:rsidRDefault="00EC73B4" w:rsidP="00DB033E">
      <w:pPr>
        <w:pStyle w:val="Heading2"/>
        <w:numPr>
          <w:ilvl w:val="0"/>
          <w:numId w:val="13"/>
        </w:numPr>
        <w:jc w:val="both"/>
        <w:rPr>
          <w:rFonts w:ascii="Times New Roman" w:hAnsi="Times New Roman" w:cs="Times New Roman"/>
          <w:sz w:val="24"/>
          <w:shd w:val="clear" w:color="auto" w:fill="FFFFFF"/>
        </w:rPr>
      </w:pPr>
      <w:bookmarkStart w:id="13" w:name="_Toc9354391"/>
      <w:r w:rsidRPr="00DB033E">
        <w:rPr>
          <w:rFonts w:ascii="Times New Roman" w:hAnsi="Times New Roman" w:cs="Times New Roman"/>
          <w:sz w:val="24"/>
          <w:shd w:val="clear" w:color="auto" w:fill="FFFFFF"/>
        </w:rPr>
        <w:t>Intangible assets</w:t>
      </w:r>
      <w:bookmarkEnd w:id="13"/>
      <w:r w:rsidRPr="00DB033E">
        <w:rPr>
          <w:rFonts w:ascii="Times New Roman" w:hAnsi="Times New Roman" w:cs="Times New Roman"/>
          <w:sz w:val="24"/>
          <w:shd w:val="clear" w:color="auto" w:fill="FFFFFF"/>
        </w:rPr>
        <w:t xml:space="preserve">  </w:t>
      </w:r>
    </w:p>
    <w:p w:rsidR="00273062" w:rsidRPr="007F162D" w:rsidRDefault="008725FF" w:rsidP="007F162D">
      <w:pPr>
        <w:pStyle w:val="ListParagraph"/>
        <w:spacing w:line="48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The o</w:t>
      </w:r>
      <w:r w:rsidR="00995D9A">
        <w:rPr>
          <w:rFonts w:ascii="Times New Roman" w:hAnsi="Times New Roman" w:cs="Times New Roman"/>
          <w:color w:val="333333"/>
          <w:sz w:val="24"/>
          <w:szCs w:val="24"/>
          <w:shd w:val="clear" w:color="auto" w:fill="FFFFFF"/>
        </w:rPr>
        <w:t>rganization</w:t>
      </w:r>
      <w:r w:rsidR="00273062" w:rsidRPr="007F162D">
        <w:rPr>
          <w:rFonts w:ascii="Times New Roman" w:hAnsi="Times New Roman" w:cs="Times New Roman"/>
          <w:color w:val="333333"/>
          <w:sz w:val="24"/>
          <w:szCs w:val="24"/>
          <w:shd w:val="clear" w:color="auto" w:fill="FFFFFF"/>
        </w:rPr>
        <w:t xml:space="preserve"> has three major intangibl</w:t>
      </w:r>
      <w:r w:rsidR="00F13425" w:rsidRPr="007F162D">
        <w:rPr>
          <w:rFonts w:ascii="Times New Roman" w:hAnsi="Times New Roman" w:cs="Times New Roman"/>
          <w:color w:val="333333"/>
          <w:sz w:val="24"/>
          <w:szCs w:val="24"/>
          <w:shd w:val="clear" w:color="auto" w:fill="FFFFFF"/>
        </w:rPr>
        <w:t xml:space="preserve">e assets which </w:t>
      </w:r>
      <w:r w:rsidR="00DE1C49">
        <w:rPr>
          <w:rFonts w:ascii="Times New Roman" w:hAnsi="Times New Roman" w:cs="Times New Roman"/>
          <w:color w:val="333333"/>
          <w:sz w:val="24"/>
          <w:szCs w:val="24"/>
          <w:shd w:val="clear" w:color="auto" w:fill="FFFFFF"/>
        </w:rPr>
        <w:t>are</w:t>
      </w:r>
      <w:r w:rsidR="00F13425" w:rsidRPr="007F162D">
        <w:rPr>
          <w:rFonts w:ascii="Times New Roman" w:hAnsi="Times New Roman" w:cs="Times New Roman"/>
          <w:color w:val="333333"/>
          <w:sz w:val="24"/>
          <w:szCs w:val="24"/>
          <w:shd w:val="clear" w:color="auto" w:fill="FFFFFF"/>
        </w:rPr>
        <w:t xml:space="preserve"> recorded into </w:t>
      </w:r>
      <w:r w:rsidR="00DE1C49">
        <w:rPr>
          <w:rFonts w:ascii="Times New Roman" w:hAnsi="Times New Roman" w:cs="Times New Roman"/>
          <w:color w:val="333333"/>
          <w:sz w:val="24"/>
          <w:szCs w:val="24"/>
          <w:shd w:val="clear" w:color="auto" w:fill="FFFFFF"/>
        </w:rPr>
        <w:t xml:space="preserve">a </w:t>
      </w:r>
      <w:r w:rsidR="00273062" w:rsidRPr="007F162D">
        <w:rPr>
          <w:rFonts w:ascii="Times New Roman" w:hAnsi="Times New Roman" w:cs="Times New Roman"/>
          <w:color w:val="333333"/>
          <w:sz w:val="24"/>
          <w:szCs w:val="24"/>
          <w:shd w:val="clear" w:color="auto" w:fill="FFFFFF"/>
        </w:rPr>
        <w:t xml:space="preserve">financial statement and amortize according to guidelines of conceptual framework and accounting standard. </w:t>
      </w:r>
    </w:p>
    <w:p w:rsidR="00273062" w:rsidRPr="007F162D" w:rsidRDefault="00273062" w:rsidP="007F162D">
      <w:pPr>
        <w:pStyle w:val="Heading2"/>
        <w:numPr>
          <w:ilvl w:val="0"/>
          <w:numId w:val="11"/>
        </w:numPr>
        <w:spacing w:line="480" w:lineRule="auto"/>
        <w:jc w:val="both"/>
        <w:rPr>
          <w:rFonts w:ascii="Times New Roman" w:hAnsi="Times New Roman" w:cs="Times New Roman"/>
          <w:sz w:val="24"/>
          <w:szCs w:val="24"/>
        </w:rPr>
      </w:pPr>
      <w:bookmarkStart w:id="14" w:name="_Toc9354392"/>
      <w:r w:rsidRPr="007F162D">
        <w:rPr>
          <w:rFonts w:ascii="Times New Roman" w:hAnsi="Times New Roman" w:cs="Times New Roman"/>
          <w:sz w:val="24"/>
          <w:szCs w:val="24"/>
        </w:rPr>
        <w:t>Brand name and Licenses</w:t>
      </w:r>
      <w:bookmarkEnd w:id="14"/>
    </w:p>
    <w:p w:rsidR="000E79E4" w:rsidRPr="007F162D" w:rsidRDefault="00F13425" w:rsidP="007F162D">
      <w:pPr>
        <w:pStyle w:val="ListParagraph"/>
        <w:spacing w:line="480" w:lineRule="auto"/>
        <w:jc w:val="both"/>
        <w:rPr>
          <w:rFonts w:ascii="Times New Roman" w:hAnsi="Times New Roman" w:cs="Times New Roman"/>
          <w:color w:val="333333"/>
          <w:sz w:val="24"/>
          <w:szCs w:val="24"/>
          <w:shd w:val="clear" w:color="auto" w:fill="FFFFFF"/>
        </w:rPr>
      </w:pPr>
      <w:r w:rsidRPr="007F162D">
        <w:rPr>
          <w:rFonts w:ascii="Times New Roman" w:hAnsi="Times New Roman" w:cs="Times New Roman"/>
          <w:color w:val="333333"/>
          <w:sz w:val="24"/>
          <w:szCs w:val="24"/>
          <w:shd w:val="clear" w:color="auto" w:fill="FFFFFF"/>
        </w:rPr>
        <w:t>The e</w:t>
      </w:r>
      <w:r w:rsidR="00273062" w:rsidRPr="007F162D">
        <w:rPr>
          <w:rFonts w:ascii="Times New Roman" w:hAnsi="Times New Roman" w:cs="Times New Roman"/>
          <w:color w:val="333333"/>
          <w:sz w:val="24"/>
          <w:szCs w:val="24"/>
          <w:shd w:val="clear" w:color="auto" w:fill="FFFFFF"/>
        </w:rPr>
        <w:t xml:space="preserve">xternally purchased brand name can </w:t>
      </w:r>
      <w:r w:rsidRPr="007F162D">
        <w:rPr>
          <w:rFonts w:ascii="Times New Roman" w:hAnsi="Times New Roman" w:cs="Times New Roman"/>
          <w:color w:val="333333"/>
          <w:sz w:val="24"/>
          <w:szCs w:val="24"/>
          <w:shd w:val="clear" w:color="auto" w:fill="FFFFFF"/>
        </w:rPr>
        <w:t xml:space="preserve">be </w:t>
      </w:r>
      <w:r w:rsidR="00273062" w:rsidRPr="007F162D">
        <w:rPr>
          <w:rFonts w:ascii="Times New Roman" w:hAnsi="Times New Roman" w:cs="Times New Roman"/>
          <w:color w:val="333333"/>
          <w:sz w:val="24"/>
          <w:szCs w:val="24"/>
          <w:shd w:val="clear" w:color="auto" w:fill="FFFFFF"/>
        </w:rPr>
        <w:t xml:space="preserve">recognized at </w:t>
      </w:r>
      <w:r w:rsidRPr="007F162D">
        <w:rPr>
          <w:rFonts w:ascii="Times New Roman" w:hAnsi="Times New Roman" w:cs="Times New Roman"/>
          <w:color w:val="333333"/>
          <w:sz w:val="24"/>
          <w:szCs w:val="24"/>
          <w:shd w:val="clear" w:color="auto" w:fill="FFFFFF"/>
        </w:rPr>
        <w:t xml:space="preserve">a </w:t>
      </w:r>
      <w:r w:rsidR="00273062" w:rsidRPr="007F162D">
        <w:rPr>
          <w:rFonts w:ascii="Times New Roman" w:hAnsi="Times New Roman" w:cs="Times New Roman"/>
          <w:color w:val="333333"/>
          <w:sz w:val="24"/>
          <w:szCs w:val="24"/>
          <w:shd w:val="clear" w:color="auto" w:fill="FFFFFF"/>
        </w:rPr>
        <w:t xml:space="preserve">cost but internally generate brand name does not allow to recognize into financial statement. Because internally generated brand name does not fulfill the criteria, </w:t>
      </w:r>
      <w:r w:rsidRPr="007F162D">
        <w:rPr>
          <w:rFonts w:ascii="Times New Roman" w:hAnsi="Times New Roman" w:cs="Times New Roman"/>
          <w:color w:val="333333"/>
          <w:sz w:val="24"/>
          <w:szCs w:val="24"/>
          <w:shd w:val="clear" w:color="auto" w:fill="FFFFFF"/>
        </w:rPr>
        <w:t xml:space="preserve">the </w:t>
      </w:r>
      <w:r w:rsidR="00273062" w:rsidRPr="007F162D">
        <w:rPr>
          <w:rFonts w:ascii="Times New Roman" w:hAnsi="Times New Roman" w:cs="Times New Roman"/>
          <w:color w:val="333333"/>
          <w:sz w:val="24"/>
          <w:szCs w:val="24"/>
          <w:shd w:val="clear" w:color="auto" w:fill="FFFFFF"/>
        </w:rPr>
        <w:t>cost of internall</w:t>
      </w:r>
      <w:r w:rsidR="006F7A7D" w:rsidRPr="007F162D">
        <w:rPr>
          <w:rFonts w:ascii="Times New Roman" w:hAnsi="Times New Roman" w:cs="Times New Roman"/>
          <w:color w:val="333333"/>
          <w:sz w:val="24"/>
          <w:szCs w:val="24"/>
          <w:shd w:val="clear" w:color="auto" w:fill="FFFFFF"/>
        </w:rPr>
        <w:t xml:space="preserve">y generated assets cost can’t measure reliably. </w:t>
      </w:r>
      <w:r w:rsidR="00C532DF" w:rsidRPr="007F162D">
        <w:rPr>
          <w:rFonts w:ascii="Times New Roman" w:hAnsi="Times New Roman" w:cs="Times New Roman"/>
          <w:color w:val="333333"/>
          <w:sz w:val="24"/>
          <w:szCs w:val="24"/>
          <w:shd w:val="clear" w:color="auto" w:fill="FFFFFF"/>
        </w:rPr>
        <w:t xml:space="preserve">The total value of </w:t>
      </w:r>
      <w:r w:rsidRPr="007F162D">
        <w:rPr>
          <w:rFonts w:ascii="Times New Roman" w:hAnsi="Times New Roman" w:cs="Times New Roman"/>
          <w:color w:val="333333"/>
          <w:sz w:val="24"/>
          <w:szCs w:val="24"/>
          <w:shd w:val="clear" w:color="auto" w:fill="FFFFFF"/>
        </w:rPr>
        <w:t xml:space="preserve">the </w:t>
      </w:r>
      <w:r w:rsidR="00C532DF" w:rsidRPr="007F162D">
        <w:rPr>
          <w:rFonts w:ascii="Times New Roman" w:hAnsi="Times New Roman" w:cs="Times New Roman"/>
          <w:color w:val="333333"/>
          <w:sz w:val="24"/>
          <w:szCs w:val="24"/>
          <w:shd w:val="clear" w:color="auto" w:fill="FFFFFF"/>
        </w:rPr>
        <w:t xml:space="preserve">brand name of </w:t>
      </w:r>
      <w:r w:rsidR="00995D9A">
        <w:rPr>
          <w:rFonts w:ascii="Times New Roman" w:hAnsi="Times New Roman" w:cs="Times New Roman"/>
          <w:color w:val="333333"/>
          <w:sz w:val="24"/>
          <w:szCs w:val="24"/>
          <w:shd w:val="clear" w:color="auto" w:fill="FFFFFF"/>
        </w:rPr>
        <w:t>Organization</w:t>
      </w:r>
      <w:r w:rsidR="00C532DF" w:rsidRPr="007F162D">
        <w:rPr>
          <w:rFonts w:ascii="Times New Roman" w:hAnsi="Times New Roman" w:cs="Times New Roman"/>
          <w:color w:val="333333"/>
          <w:sz w:val="24"/>
          <w:szCs w:val="24"/>
          <w:shd w:val="clear" w:color="auto" w:fill="FFFFFF"/>
        </w:rPr>
        <w:t xml:space="preserve"> group is $937.8 million, American unit value has impairment loss of $2.2 million with translation effect it is $13.6 million. Rest </w:t>
      </w:r>
      <w:r w:rsidRPr="007F162D">
        <w:rPr>
          <w:rFonts w:ascii="Times New Roman" w:hAnsi="Times New Roman" w:cs="Times New Roman"/>
          <w:color w:val="333333"/>
          <w:sz w:val="24"/>
          <w:szCs w:val="24"/>
          <w:shd w:val="clear" w:color="auto" w:fill="FFFFFF"/>
        </w:rPr>
        <w:t>of the other Unit has</w:t>
      </w:r>
      <w:r w:rsidR="002F7ED5" w:rsidRPr="007F162D">
        <w:rPr>
          <w:rFonts w:ascii="Times New Roman" w:hAnsi="Times New Roman" w:cs="Times New Roman"/>
          <w:color w:val="333333"/>
          <w:sz w:val="24"/>
          <w:szCs w:val="24"/>
          <w:shd w:val="clear" w:color="auto" w:fill="FFFFFF"/>
        </w:rPr>
        <w:t>n'</w:t>
      </w:r>
      <w:r w:rsidRPr="007F162D">
        <w:rPr>
          <w:rFonts w:ascii="Times New Roman" w:hAnsi="Times New Roman" w:cs="Times New Roman"/>
          <w:color w:val="333333"/>
          <w:sz w:val="24"/>
          <w:szCs w:val="24"/>
          <w:shd w:val="clear" w:color="auto" w:fill="FFFFFF"/>
        </w:rPr>
        <w:t xml:space="preserve">t </w:t>
      </w:r>
      <w:r w:rsidR="00C532DF" w:rsidRPr="007F162D">
        <w:rPr>
          <w:rFonts w:ascii="Times New Roman" w:hAnsi="Times New Roman" w:cs="Times New Roman"/>
          <w:color w:val="333333"/>
          <w:sz w:val="24"/>
          <w:szCs w:val="24"/>
          <w:shd w:val="clear" w:color="auto" w:fill="FFFFFF"/>
        </w:rPr>
        <w:t>increase</w:t>
      </w:r>
      <w:r w:rsidR="00DE1C49">
        <w:rPr>
          <w:rFonts w:ascii="Times New Roman" w:hAnsi="Times New Roman" w:cs="Times New Roman"/>
          <w:color w:val="333333"/>
          <w:sz w:val="24"/>
          <w:szCs w:val="24"/>
          <w:shd w:val="clear" w:color="auto" w:fill="FFFFFF"/>
        </w:rPr>
        <w:t>d</w:t>
      </w:r>
      <w:r w:rsidR="00C532DF" w:rsidRPr="007F162D">
        <w:rPr>
          <w:rFonts w:ascii="Times New Roman" w:hAnsi="Times New Roman" w:cs="Times New Roman"/>
          <w:color w:val="333333"/>
          <w:sz w:val="24"/>
          <w:szCs w:val="24"/>
          <w:shd w:val="clear" w:color="auto" w:fill="FFFFFF"/>
        </w:rPr>
        <w:t xml:space="preserve"> in foreign currency translation.</w:t>
      </w:r>
    </w:p>
    <w:p w:rsidR="00273062" w:rsidRPr="007F162D" w:rsidRDefault="000E79E4" w:rsidP="007F162D">
      <w:pPr>
        <w:pStyle w:val="Heading2"/>
        <w:numPr>
          <w:ilvl w:val="0"/>
          <w:numId w:val="11"/>
        </w:numPr>
        <w:spacing w:line="480" w:lineRule="auto"/>
        <w:jc w:val="both"/>
        <w:rPr>
          <w:rFonts w:ascii="Times New Roman" w:hAnsi="Times New Roman" w:cs="Times New Roman"/>
          <w:sz w:val="24"/>
          <w:szCs w:val="24"/>
        </w:rPr>
      </w:pPr>
      <w:bookmarkStart w:id="15" w:name="_Toc9354393"/>
      <w:r w:rsidRPr="007F162D">
        <w:rPr>
          <w:rFonts w:ascii="Times New Roman" w:hAnsi="Times New Roman" w:cs="Times New Roman"/>
          <w:sz w:val="24"/>
          <w:szCs w:val="24"/>
        </w:rPr>
        <w:lastRenderedPageBreak/>
        <w:t>Goodwill</w:t>
      </w:r>
      <w:bookmarkEnd w:id="15"/>
      <w:r w:rsidR="00273062" w:rsidRPr="007F162D">
        <w:rPr>
          <w:rFonts w:ascii="Times New Roman" w:hAnsi="Times New Roman" w:cs="Times New Roman"/>
          <w:sz w:val="24"/>
          <w:szCs w:val="24"/>
        </w:rPr>
        <w:t xml:space="preserve"> </w:t>
      </w:r>
    </w:p>
    <w:p w:rsidR="000E79E4" w:rsidRPr="007F162D" w:rsidRDefault="000E79E4" w:rsidP="007F162D">
      <w:pPr>
        <w:pStyle w:val="ListParagraph"/>
        <w:spacing w:line="480" w:lineRule="auto"/>
        <w:jc w:val="both"/>
        <w:rPr>
          <w:rFonts w:ascii="Times New Roman" w:hAnsi="Times New Roman" w:cs="Times New Roman"/>
          <w:color w:val="333333"/>
          <w:sz w:val="24"/>
          <w:szCs w:val="24"/>
          <w:shd w:val="clear" w:color="auto" w:fill="FFFFFF"/>
        </w:rPr>
      </w:pPr>
      <w:r w:rsidRPr="007F162D">
        <w:rPr>
          <w:rFonts w:ascii="Times New Roman" w:hAnsi="Times New Roman" w:cs="Times New Roman"/>
          <w:color w:val="333333"/>
          <w:sz w:val="24"/>
          <w:szCs w:val="24"/>
          <w:shd w:val="clear" w:color="auto" w:fill="FFFFFF"/>
        </w:rPr>
        <w:t>Goodwill arises from the purchase of business should be recognize</w:t>
      </w:r>
      <w:r w:rsidR="00F13425" w:rsidRPr="007F162D">
        <w:rPr>
          <w:rFonts w:ascii="Times New Roman" w:hAnsi="Times New Roman" w:cs="Times New Roman"/>
          <w:color w:val="333333"/>
          <w:sz w:val="24"/>
          <w:szCs w:val="24"/>
          <w:shd w:val="clear" w:color="auto" w:fill="FFFFFF"/>
        </w:rPr>
        <w:t>d</w:t>
      </w:r>
      <w:r w:rsidRPr="007F162D">
        <w:rPr>
          <w:rFonts w:ascii="Times New Roman" w:hAnsi="Times New Roman" w:cs="Times New Roman"/>
          <w:color w:val="333333"/>
          <w:sz w:val="24"/>
          <w:szCs w:val="24"/>
          <w:shd w:val="clear" w:color="auto" w:fill="FFFFFF"/>
        </w:rPr>
        <w:t xml:space="preserve">, but not internally generated goodwill. </w:t>
      </w:r>
      <w:r w:rsidR="008725FF">
        <w:rPr>
          <w:rFonts w:ascii="Times New Roman" w:hAnsi="Times New Roman" w:cs="Times New Roman"/>
          <w:color w:val="333333"/>
          <w:sz w:val="24"/>
          <w:szCs w:val="24"/>
          <w:shd w:val="clear" w:color="auto" w:fill="FFFFFF"/>
        </w:rPr>
        <w:t>The o</w:t>
      </w:r>
      <w:r w:rsidR="00995D9A">
        <w:rPr>
          <w:rFonts w:ascii="Times New Roman" w:hAnsi="Times New Roman" w:cs="Times New Roman"/>
          <w:color w:val="333333"/>
          <w:sz w:val="24"/>
          <w:szCs w:val="24"/>
          <w:shd w:val="clear" w:color="auto" w:fill="FFFFFF"/>
        </w:rPr>
        <w:t>rganization</w:t>
      </w:r>
      <w:r w:rsidRPr="007F162D">
        <w:rPr>
          <w:rFonts w:ascii="Times New Roman" w:hAnsi="Times New Roman" w:cs="Times New Roman"/>
          <w:color w:val="333333"/>
          <w:sz w:val="24"/>
          <w:szCs w:val="24"/>
          <w:shd w:val="clear" w:color="auto" w:fill="FFFFFF"/>
        </w:rPr>
        <w:t xml:space="preserve"> has </w:t>
      </w:r>
      <w:r w:rsidR="00F13425" w:rsidRPr="007F162D">
        <w:rPr>
          <w:rFonts w:ascii="Times New Roman" w:hAnsi="Times New Roman" w:cs="Times New Roman"/>
          <w:color w:val="333333"/>
          <w:sz w:val="24"/>
          <w:szCs w:val="24"/>
          <w:shd w:val="clear" w:color="auto" w:fill="FFFFFF"/>
        </w:rPr>
        <w:t xml:space="preserve">a </w:t>
      </w:r>
      <w:r w:rsidRPr="007F162D">
        <w:rPr>
          <w:rFonts w:ascii="Times New Roman" w:hAnsi="Times New Roman" w:cs="Times New Roman"/>
          <w:color w:val="333333"/>
          <w:sz w:val="24"/>
          <w:szCs w:val="24"/>
          <w:shd w:val="clear" w:color="auto" w:fill="FFFFFF"/>
        </w:rPr>
        <w:t xml:space="preserve">total value of goodwill is $129.1 million, which </w:t>
      </w:r>
      <w:r w:rsidR="00F13425" w:rsidRPr="007F162D">
        <w:rPr>
          <w:rFonts w:ascii="Times New Roman" w:hAnsi="Times New Roman" w:cs="Times New Roman"/>
          <w:color w:val="333333"/>
          <w:sz w:val="24"/>
          <w:szCs w:val="24"/>
          <w:shd w:val="clear" w:color="auto" w:fill="FFFFFF"/>
        </w:rPr>
        <w:t>arise</w:t>
      </w:r>
      <w:r w:rsidRPr="007F162D">
        <w:rPr>
          <w:rFonts w:ascii="Times New Roman" w:hAnsi="Times New Roman" w:cs="Times New Roman"/>
          <w:color w:val="333333"/>
          <w:sz w:val="24"/>
          <w:szCs w:val="24"/>
          <w:shd w:val="clear" w:color="auto" w:fill="FFFFFF"/>
        </w:rPr>
        <w:t xml:space="preserve"> from three sectors, ANZ, America and Europe. It has also increas</w:t>
      </w:r>
      <w:r w:rsidR="00F13425" w:rsidRPr="007F162D">
        <w:rPr>
          <w:rFonts w:ascii="Times New Roman" w:hAnsi="Times New Roman" w:cs="Times New Roman"/>
          <w:color w:val="333333"/>
          <w:sz w:val="24"/>
          <w:szCs w:val="24"/>
          <w:shd w:val="clear" w:color="auto" w:fill="FFFFFF"/>
        </w:rPr>
        <w:t>ed</w:t>
      </w:r>
      <w:r w:rsidRPr="007F162D">
        <w:rPr>
          <w:rFonts w:ascii="Times New Roman" w:hAnsi="Times New Roman" w:cs="Times New Roman"/>
          <w:color w:val="333333"/>
          <w:sz w:val="24"/>
          <w:szCs w:val="24"/>
          <w:shd w:val="clear" w:color="auto" w:fill="FFFFFF"/>
        </w:rPr>
        <w:t xml:space="preserve"> </w:t>
      </w:r>
      <w:r w:rsidR="00F13425" w:rsidRPr="007F162D">
        <w:rPr>
          <w:rFonts w:ascii="Times New Roman" w:hAnsi="Times New Roman" w:cs="Times New Roman"/>
          <w:color w:val="333333"/>
          <w:sz w:val="24"/>
          <w:szCs w:val="24"/>
          <w:shd w:val="clear" w:color="auto" w:fill="FFFFFF"/>
        </w:rPr>
        <w:t xml:space="preserve">the </w:t>
      </w:r>
      <w:r w:rsidRPr="007F162D">
        <w:rPr>
          <w:rFonts w:ascii="Times New Roman" w:hAnsi="Times New Roman" w:cs="Times New Roman"/>
          <w:color w:val="333333"/>
          <w:sz w:val="24"/>
          <w:szCs w:val="24"/>
          <w:shd w:val="clear" w:color="auto" w:fill="FFFFFF"/>
        </w:rPr>
        <w:t xml:space="preserve">effect of foreign currency translation which is directly relevant to the other comprehensive statement. </w:t>
      </w:r>
    </w:p>
    <w:p w:rsidR="00C532DF" w:rsidRPr="007F162D" w:rsidRDefault="00C532DF" w:rsidP="007F162D">
      <w:pPr>
        <w:pStyle w:val="Heading1"/>
        <w:spacing w:line="480" w:lineRule="auto"/>
        <w:jc w:val="both"/>
        <w:rPr>
          <w:rFonts w:ascii="Times New Roman" w:hAnsi="Times New Roman" w:cs="Times New Roman"/>
          <w:sz w:val="24"/>
          <w:szCs w:val="24"/>
          <w:shd w:val="clear" w:color="auto" w:fill="FFFFFF"/>
        </w:rPr>
      </w:pPr>
      <w:bookmarkStart w:id="16" w:name="_Toc9354394"/>
      <w:r w:rsidRPr="007F162D">
        <w:rPr>
          <w:rFonts w:ascii="Times New Roman" w:hAnsi="Times New Roman" w:cs="Times New Roman"/>
          <w:sz w:val="24"/>
          <w:szCs w:val="24"/>
          <w:shd w:val="clear" w:color="auto" w:fill="FFFFFF"/>
        </w:rPr>
        <w:t>Issues in recognition of Intangible assets</w:t>
      </w:r>
      <w:bookmarkEnd w:id="16"/>
    </w:p>
    <w:p w:rsidR="004240E0" w:rsidRDefault="004240E0" w:rsidP="007F162D">
      <w:pPr>
        <w:spacing w:line="480" w:lineRule="auto"/>
        <w:jc w:val="both"/>
        <w:rPr>
          <w:rFonts w:ascii="Times New Roman" w:hAnsi="Times New Roman" w:cs="Times New Roman"/>
          <w:color w:val="333333"/>
          <w:sz w:val="24"/>
          <w:szCs w:val="24"/>
          <w:shd w:val="clear" w:color="auto" w:fill="FFFFFF"/>
        </w:rPr>
      </w:pPr>
      <w:r w:rsidRPr="007F162D">
        <w:rPr>
          <w:rFonts w:ascii="Times New Roman" w:hAnsi="Times New Roman" w:cs="Times New Roman"/>
          <w:sz w:val="24"/>
          <w:szCs w:val="24"/>
        </w:rPr>
        <w:t>Intangible assets are com</w:t>
      </w:r>
      <w:r w:rsidR="00F13425" w:rsidRPr="007F162D">
        <w:rPr>
          <w:rFonts w:ascii="Times New Roman" w:hAnsi="Times New Roman" w:cs="Times New Roman"/>
          <w:sz w:val="24"/>
          <w:szCs w:val="24"/>
        </w:rPr>
        <w:t>ing</w:t>
      </w:r>
      <w:r w:rsidRPr="007F162D">
        <w:rPr>
          <w:rFonts w:ascii="Times New Roman" w:hAnsi="Times New Roman" w:cs="Times New Roman"/>
          <w:sz w:val="24"/>
          <w:szCs w:val="24"/>
        </w:rPr>
        <w:t xml:space="preserve"> under the IAS-38 but </w:t>
      </w:r>
      <w:r w:rsidR="00995D9A">
        <w:rPr>
          <w:rFonts w:ascii="Times New Roman" w:hAnsi="Times New Roman" w:cs="Times New Roman"/>
          <w:color w:val="333333"/>
          <w:sz w:val="24"/>
          <w:szCs w:val="24"/>
          <w:shd w:val="clear" w:color="auto" w:fill="FFFFFF"/>
        </w:rPr>
        <w:t>Organization</w:t>
      </w:r>
      <w:r w:rsidRPr="007F162D">
        <w:rPr>
          <w:rFonts w:ascii="Times New Roman" w:hAnsi="Times New Roman" w:cs="Times New Roman"/>
          <w:color w:val="333333"/>
          <w:sz w:val="24"/>
          <w:szCs w:val="24"/>
          <w:shd w:val="clear" w:color="auto" w:fill="FFFFFF"/>
        </w:rPr>
        <w:t xml:space="preserve"> is following the local Australian accounting principles, according to the standard </w:t>
      </w:r>
      <w:r w:rsidR="00EF205A" w:rsidRPr="007F162D">
        <w:rPr>
          <w:rFonts w:ascii="Times New Roman" w:hAnsi="Times New Roman" w:cs="Times New Roman"/>
          <w:color w:val="333333"/>
          <w:sz w:val="24"/>
          <w:szCs w:val="24"/>
          <w:shd w:val="clear" w:color="auto" w:fill="FFFFFF"/>
        </w:rPr>
        <w:t>assets</w:t>
      </w:r>
      <w:r w:rsidRPr="007F162D">
        <w:rPr>
          <w:rFonts w:ascii="Times New Roman" w:hAnsi="Times New Roman" w:cs="Times New Roman"/>
          <w:color w:val="333333"/>
          <w:sz w:val="24"/>
          <w:szCs w:val="24"/>
          <w:shd w:val="clear" w:color="auto" w:fill="FFFFFF"/>
        </w:rPr>
        <w:t xml:space="preserve"> should be recognize</w:t>
      </w:r>
      <w:r w:rsidR="00F13425" w:rsidRPr="007F162D">
        <w:rPr>
          <w:rFonts w:ascii="Times New Roman" w:hAnsi="Times New Roman" w:cs="Times New Roman"/>
          <w:color w:val="333333"/>
          <w:sz w:val="24"/>
          <w:szCs w:val="24"/>
          <w:shd w:val="clear" w:color="auto" w:fill="FFFFFF"/>
        </w:rPr>
        <w:t>d</w:t>
      </w:r>
      <w:r w:rsidRPr="007F162D">
        <w:rPr>
          <w:rFonts w:ascii="Times New Roman" w:hAnsi="Times New Roman" w:cs="Times New Roman"/>
          <w:color w:val="333333"/>
          <w:sz w:val="24"/>
          <w:szCs w:val="24"/>
          <w:shd w:val="clear" w:color="auto" w:fill="FFFFFF"/>
        </w:rPr>
        <w:t xml:space="preserve"> </w:t>
      </w:r>
      <w:r w:rsidR="00155A00" w:rsidRPr="007F162D">
        <w:rPr>
          <w:rFonts w:ascii="Times New Roman" w:hAnsi="Times New Roman" w:cs="Times New Roman"/>
          <w:color w:val="333333"/>
          <w:sz w:val="24"/>
          <w:szCs w:val="24"/>
          <w:shd w:val="clear" w:color="auto" w:fill="FFFFFF"/>
        </w:rPr>
        <w:t>if the future economic benefits are probable form the assets and the cost of the assets can be measure</w:t>
      </w:r>
      <w:r w:rsidR="00F13425" w:rsidRPr="007F162D">
        <w:rPr>
          <w:rFonts w:ascii="Times New Roman" w:hAnsi="Times New Roman" w:cs="Times New Roman"/>
          <w:color w:val="333333"/>
          <w:sz w:val="24"/>
          <w:szCs w:val="24"/>
          <w:shd w:val="clear" w:color="auto" w:fill="FFFFFF"/>
        </w:rPr>
        <w:t>d</w:t>
      </w:r>
      <w:r w:rsidR="00155A00" w:rsidRPr="007F162D">
        <w:rPr>
          <w:rFonts w:ascii="Times New Roman" w:hAnsi="Times New Roman" w:cs="Times New Roman"/>
          <w:color w:val="333333"/>
          <w:sz w:val="24"/>
          <w:szCs w:val="24"/>
          <w:shd w:val="clear" w:color="auto" w:fill="FFFFFF"/>
        </w:rPr>
        <w:t xml:space="preserve"> reliably.</w:t>
      </w:r>
    </w:p>
    <w:p w:rsidR="001A50C3" w:rsidRDefault="001A50C3" w:rsidP="001A50C3">
      <w:pPr>
        <w:pStyle w:val="Heading1"/>
        <w:spacing w:line="480" w:lineRule="auto"/>
        <w:rPr>
          <w:shd w:val="clear" w:color="auto" w:fill="FFFFFF"/>
        </w:rPr>
      </w:pPr>
      <w:bookmarkStart w:id="17" w:name="_Toc9354395"/>
      <w:r>
        <w:rPr>
          <w:shd w:val="clear" w:color="auto" w:fill="FFFFFF"/>
        </w:rPr>
        <w:t>Consolidation statements</w:t>
      </w:r>
      <w:bookmarkEnd w:id="17"/>
      <w:r>
        <w:rPr>
          <w:shd w:val="clear" w:color="auto" w:fill="FFFFFF"/>
        </w:rPr>
        <w:t xml:space="preserve"> </w:t>
      </w:r>
    </w:p>
    <w:p w:rsidR="001A50C3" w:rsidRPr="00DE1C49" w:rsidRDefault="008725FF" w:rsidP="00DE1C49">
      <w:pPr>
        <w:spacing w:line="480" w:lineRule="auto"/>
        <w:jc w:val="both"/>
        <w:rPr>
          <w:rFonts w:ascii="Times New Roman" w:hAnsi="Times New Roman" w:cs="Times New Roman"/>
          <w:sz w:val="24"/>
          <w:shd w:val="clear" w:color="auto" w:fill="FFFFFF"/>
        </w:rPr>
      </w:pPr>
      <w:r>
        <w:rPr>
          <w:rFonts w:ascii="Times New Roman" w:hAnsi="Times New Roman" w:cs="Times New Roman"/>
          <w:sz w:val="24"/>
          <w:shd w:val="clear" w:color="auto" w:fill="FFFFFF"/>
        </w:rPr>
        <w:t>The o</w:t>
      </w:r>
      <w:r w:rsidR="00995D9A">
        <w:rPr>
          <w:rFonts w:ascii="Times New Roman" w:hAnsi="Times New Roman" w:cs="Times New Roman"/>
          <w:sz w:val="24"/>
          <w:shd w:val="clear" w:color="auto" w:fill="FFFFFF"/>
        </w:rPr>
        <w:t>rganization</w:t>
      </w:r>
      <w:r w:rsidR="001A50C3" w:rsidRPr="00DE1C49">
        <w:rPr>
          <w:rFonts w:ascii="Times New Roman" w:hAnsi="Times New Roman" w:cs="Times New Roman"/>
          <w:sz w:val="24"/>
          <w:shd w:val="clear" w:color="auto" w:fill="FFFFFF"/>
        </w:rPr>
        <w:t xml:space="preserve"> is operating in different countries, </w:t>
      </w:r>
      <w:r w:rsidR="00397962">
        <w:rPr>
          <w:rFonts w:ascii="Times New Roman" w:hAnsi="Times New Roman" w:cs="Times New Roman"/>
          <w:sz w:val="24"/>
          <w:shd w:val="clear" w:color="auto" w:fill="FFFFFF"/>
        </w:rPr>
        <w:t xml:space="preserve">it is necessary for the organization </w:t>
      </w:r>
      <w:r w:rsidR="00FE7869">
        <w:rPr>
          <w:rFonts w:ascii="Times New Roman" w:hAnsi="Times New Roman" w:cs="Times New Roman"/>
          <w:sz w:val="24"/>
          <w:shd w:val="clear" w:color="auto" w:fill="FFFFFF"/>
        </w:rPr>
        <w:t xml:space="preserve">to measure </w:t>
      </w:r>
      <w:r w:rsidR="001A50C3" w:rsidRPr="00DE1C49">
        <w:rPr>
          <w:rFonts w:ascii="Times New Roman" w:hAnsi="Times New Roman" w:cs="Times New Roman"/>
          <w:sz w:val="24"/>
          <w:shd w:val="clear" w:color="auto" w:fill="FFFFFF"/>
        </w:rPr>
        <w:t>translation rate carefully, foreign currency translation gain or loss should be report</w:t>
      </w:r>
      <w:r w:rsidR="00DE1C49" w:rsidRPr="00DE1C49">
        <w:rPr>
          <w:rFonts w:ascii="Times New Roman" w:hAnsi="Times New Roman" w:cs="Times New Roman"/>
          <w:sz w:val="24"/>
          <w:shd w:val="clear" w:color="auto" w:fill="FFFFFF"/>
        </w:rPr>
        <w:t>ed</w:t>
      </w:r>
      <w:r w:rsidR="00FE7869">
        <w:rPr>
          <w:rFonts w:ascii="Times New Roman" w:hAnsi="Times New Roman" w:cs="Times New Roman"/>
          <w:sz w:val="24"/>
          <w:shd w:val="clear" w:color="auto" w:fill="FFFFFF"/>
        </w:rPr>
        <w:t xml:space="preserve"> according</w:t>
      </w:r>
      <w:r>
        <w:rPr>
          <w:rFonts w:ascii="Times New Roman" w:hAnsi="Times New Roman" w:cs="Times New Roman"/>
          <w:sz w:val="24"/>
          <w:shd w:val="clear" w:color="auto" w:fill="FFFFFF"/>
        </w:rPr>
        <w:t xml:space="preserve"> to</w:t>
      </w:r>
      <w:r w:rsidR="00FE7869">
        <w:rPr>
          <w:rFonts w:ascii="Times New Roman" w:hAnsi="Times New Roman" w:cs="Times New Roman"/>
          <w:sz w:val="24"/>
          <w:shd w:val="clear" w:color="auto" w:fill="FFFFFF"/>
        </w:rPr>
        <w:t xml:space="preserve"> the guidelines of the accounting standards</w:t>
      </w:r>
      <w:r w:rsidR="001A50C3" w:rsidRPr="00DE1C49">
        <w:rPr>
          <w:rFonts w:ascii="Times New Roman" w:hAnsi="Times New Roman" w:cs="Times New Roman"/>
          <w:sz w:val="24"/>
          <w:shd w:val="clear" w:color="auto" w:fill="FFFFFF"/>
        </w:rPr>
        <w:t>. Group financial statements must be consolidate</w:t>
      </w:r>
      <w:r w:rsidR="00DE1C49" w:rsidRPr="00DE1C49">
        <w:rPr>
          <w:rFonts w:ascii="Times New Roman" w:hAnsi="Times New Roman" w:cs="Times New Roman"/>
          <w:sz w:val="24"/>
          <w:shd w:val="clear" w:color="auto" w:fill="FFFFFF"/>
        </w:rPr>
        <w:t>d</w:t>
      </w:r>
      <w:r w:rsidR="001A50C3" w:rsidRPr="00DE1C49">
        <w:rPr>
          <w:rFonts w:ascii="Times New Roman" w:hAnsi="Times New Roman" w:cs="Times New Roman"/>
          <w:sz w:val="24"/>
          <w:shd w:val="clear" w:color="auto" w:fill="FFFFFF"/>
        </w:rPr>
        <w:t xml:space="preserve"> according to th</w:t>
      </w:r>
      <w:r w:rsidR="00FE7869">
        <w:rPr>
          <w:rFonts w:ascii="Times New Roman" w:hAnsi="Times New Roman" w:cs="Times New Roman"/>
          <w:sz w:val="24"/>
          <w:shd w:val="clear" w:color="auto" w:fill="FFFFFF"/>
        </w:rPr>
        <w:t>e IFRS-10 consolidated</w:t>
      </w:r>
      <w:r w:rsidR="001A50C3" w:rsidRPr="00DE1C49">
        <w:rPr>
          <w:rFonts w:ascii="Times New Roman" w:hAnsi="Times New Roman" w:cs="Times New Roman"/>
          <w:sz w:val="24"/>
          <w:shd w:val="clear" w:color="auto" w:fill="FFFFFF"/>
        </w:rPr>
        <w:t xml:space="preserve"> statements.</w:t>
      </w:r>
      <w:r w:rsidR="004A64BD" w:rsidRPr="00DE1C49">
        <w:rPr>
          <w:rFonts w:ascii="Times New Roman" w:hAnsi="Times New Roman" w:cs="Times New Roman"/>
          <w:sz w:val="24"/>
          <w:shd w:val="clear" w:color="auto" w:fill="FFFFFF"/>
        </w:rPr>
        <w:t xml:space="preserve"> All the subsidiaries must have the same reporting date, if some companies have different reporting date according to their local laws, then </w:t>
      </w:r>
      <w:r w:rsidR="00DE1C49" w:rsidRPr="00DE1C49">
        <w:rPr>
          <w:rFonts w:ascii="Times New Roman" w:hAnsi="Times New Roman" w:cs="Times New Roman"/>
          <w:sz w:val="24"/>
          <w:shd w:val="clear" w:color="auto" w:fill="FFFFFF"/>
        </w:rPr>
        <w:t xml:space="preserve">the </w:t>
      </w:r>
      <w:r w:rsidR="004A64BD" w:rsidRPr="00DE1C49">
        <w:rPr>
          <w:rFonts w:ascii="Times New Roman" w:hAnsi="Times New Roman" w:cs="Times New Roman"/>
          <w:sz w:val="24"/>
          <w:shd w:val="clear" w:color="auto" w:fill="FFFFFF"/>
        </w:rPr>
        <w:t>financial statement should be prepare</w:t>
      </w:r>
      <w:r w:rsidR="00DE1C49" w:rsidRPr="00DE1C49">
        <w:rPr>
          <w:rFonts w:ascii="Times New Roman" w:hAnsi="Times New Roman" w:cs="Times New Roman"/>
          <w:sz w:val="24"/>
          <w:shd w:val="clear" w:color="auto" w:fill="FFFFFF"/>
        </w:rPr>
        <w:t>d</w:t>
      </w:r>
      <w:r w:rsidR="004A64BD" w:rsidRPr="00DE1C49">
        <w:rPr>
          <w:rFonts w:ascii="Times New Roman" w:hAnsi="Times New Roman" w:cs="Times New Roman"/>
          <w:sz w:val="24"/>
          <w:shd w:val="clear" w:color="auto" w:fill="FFFFFF"/>
        </w:rPr>
        <w:t xml:space="preserve"> by following the local laws as well as the same </w:t>
      </w:r>
      <w:r w:rsidR="00FE7869">
        <w:rPr>
          <w:rFonts w:ascii="Times New Roman" w:hAnsi="Times New Roman" w:cs="Times New Roman"/>
          <w:sz w:val="24"/>
          <w:shd w:val="clear" w:color="auto" w:fill="FFFFFF"/>
        </w:rPr>
        <w:t xml:space="preserve">reporting </w:t>
      </w:r>
      <w:r w:rsidR="004A64BD" w:rsidRPr="00DE1C49">
        <w:rPr>
          <w:rFonts w:ascii="Times New Roman" w:hAnsi="Times New Roman" w:cs="Times New Roman"/>
          <w:sz w:val="24"/>
          <w:shd w:val="clear" w:color="auto" w:fill="FFFFFF"/>
        </w:rPr>
        <w:t xml:space="preserve">date of the parent company. </w:t>
      </w:r>
    </w:p>
    <w:p w:rsidR="00190C52" w:rsidRPr="007F162D" w:rsidRDefault="00190C52" w:rsidP="007F162D">
      <w:pPr>
        <w:pStyle w:val="Heading1"/>
        <w:spacing w:line="480" w:lineRule="auto"/>
        <w:jc w:val="both"/>
        <w:rPr>
          <w:rFonts w:ascii="Times New Roman" w:hAnsi="Times New Roman" w:cs="Times New Roman"/>
          <w:sz w:val="24"/>
          <w:szCs w:val="24"/>
        </w:rPr>
      </w:pPr>
      <w:bookmarkStart w:id="18" w:name="_Toc9354396"/>
      <w:r w:rsidRPr="007F162D">
        <w:rPr>
          <w:rFonts w:ascii="Times New Roman" w:hAnsi="Times New Roman" w:cs="Times New Roman"/>
          <w:sz w:val="24"/>
          <w:szCs w:val="24"/>
        </w:rPr>
        <w:t>Fundamental Qualitative Characteristics</w:t>
      </w:r>
      <w:bookmarkEnd w:id="18"/>
    </w:p>
    <w:p w:rsidR="003115B6" w:rsidRDefault="00F13425" w:rsidP="007F162D">
      <w:pPr>
        <w:spacing w:line="480" w:lineRule="auto"/>
        <w:jc w:val="both"/>
        <w:rPr>
          <w:rFonts w:ascii="Times New Roman" w:hAnsi="Times New Roman" w:cs="Times New Roman"/>
          <w:sz w:val="24"/>
          <w:szCs w:val="24"/>
        </w:rPr>
      </w:pPr>
      <w:r w:rsidRPr="007F162D">
        <w:rPr>
          <w:rFonts w:ascii="Times New Roman" w:hAnsi="Times New Roman" w:cs="Times New Roman"/>
          <w:sz w:val="24"/>
          <w:szCs w:val="24"/>
        </w:rPr>
        <w:t>Information is</w:t>
      </w:r>
      <w:r w:rsidR="00FE7869">
        <w:rPr>
          <w:rFonts w:ascii="Times New Roman" w:hAnsi="Times New Roman" w:cs="Times New Roman"/>
          <w:sz w:val="24"/>
          <w:szCs w:val="24"/>
        </w:rPr>
        <w:t xml:space="preserve"> available</w:t>
      </w:r>
      <w:r w:rsidRPr="007F162D">
        <w:rPr>
          <w:rFonts w:ascii="Times New Roman" w:hAnsi="Times New Roman" w:cs="Times New Roman"/>
          <w:sz w:val="24"/>
          <w:szCs w:val="24"/>
        </w:rPr>
        <w:t xml:space="preserve"> in th</w:t>
      </w:r>
      <w:r w:rsidR="00FE7869">
        <w:rPr>
          <w:rFonts w:ascii="Times New Roman" w:hAnsi="Times New Roman" w:cs="Times New Roman"/>
          <w:sz w:val="24"/>
          <w:szCs w:val="24"/>
        </w:rPr>
        <w:t>e shape of notes of the financial statements</w:t>
      </w:r>
      <w:r w:rsidRPr="007F162D">
        <w:rPr>
          <w:rFonts w:ascii="Times New Roman" w:hAnsi="Times New Roman" w:cs="Times New Roman"/>
          <w:sz w:val="24"/>
          <w:szCs w:val="24"/>
        </w:rPr>
        <w:t xml:space="preserve"> is very important and critical for the better understanding of investors, investors are not well known to the financial jargon so they need very simple and reliable information for their decision making. </w:t>
      </w:r>
      <w:r w:rsidR="00FE7869">
        <w:rPr>
          <w:rFonts w:ascii="Times New Roman" w:hAnsi="Times New Roman" w:cs="Times New Roman"/>
          <w:sz w:val="24"/>
          <w:szCs w:val="24"/>
        </w:rPr>
        <w:t xml:space="preserve">It </w:t>
      </w:r>
      <w:r w:rsidRPr="007F162D">
        <w:rPr>
          <w:rFonts w:ascii="Times New Roman" w:hAnsi="Times New Roman" w:cs="Times New Roman"/>
          <w:sz w:val="24"/>
          <w:szCs w:val="24"/>
        </w:rPr>
        <w:t xml:space="preserve">should be </w:t>
      </w:r>
      <w:r w:rsidRPr="007F162D">
        <w:rPr>
          <w:rFonts w:ascii="Times New Roman" w:hAnsi="Times New Roman" w:cs="Times New Roman"/>
          <w:sz w:val="24"/>
          <w:szCs w:val="24"/>
        </w:rPr>
        <w:lastRenderedPageBreak/>
        <w:t xml:space="preserve">relevant to the current year. It is important for the company to provide analysis for </w:t>
      </w:r>
      <w:r w:rsidR="00DE1C49">
        <w:rPr>
          <w:rFonts w:ascii="Times New Roman" w:hAnsi="Times New Roman" w:cs="Times New Roman"/>
          <w:sz w:val="24"/>
          <w:szCs w:val="24"/>
        </w:rPr>
        <w:t>a</w:t>
      </w:r>
      <w:r w:rsidRPr="007F162D">
        <w:rPr>
          <w:rFonts w:ascii="Times New Roman" w:hAnsi="Times New Roman" w:cs="Times New Roman"/>
          <w:sz w:val="24"/>
          <w:szCs w:val="24"/>
        </w:rPr>
        <w:t xml:space="preserve"> better understanding of the user of financial statements. Notes are not </w:t>
      </w:r>
      <w:r w:rsidR="00DE1C49">
        <w:rPr>
          <w:rFonts w:ascii="Times New Roman" w:hAnsi="Times New Roman" w:cs="Times New Roman"/>
          <w:sz w:val="24"/>
          <w:szCs w:val="24"/>
        </w:rPr>
        <w:t xml:space="preserve">an </w:t>
      </w:r>
      <w:r w:rsidRPr="007F162D">
        <w:rPr>
          <w:rFonts w:ascii="Times New Roman" w:hAnsi="Times New Roman" w:cs="Times New Roman"/>
          <w:sz w:val="24"/>
          <w:szCs w:val="24"/>
        </w:rPr>
        <w:t>integral part of the financial statements but these notes are very important for the understanding of the user, it provides the relevant information to the specific head of the financial statement</w:t>
      </w:r>
      <w:r w:rsidR="00DE1C49">
        <w:rPr>
          <w:rFonts w:ascii="Times New Roman" w:hAnsi="Times New Roman" w:cs="Times New Roman"/>
          <w:sz w:val="24"/>
          <w:szCs w:val="24"/>
        </w:rPr>
        <w:t>,</w:t>
      </w:r>
      <w:sdt>
        <w:sdtPr>
          <w:rPr>
            <w:rFonts w:ascii="Times New Roman" w:hAnsi="Times New Roman" w:cs="Times New Roman"/>
            <w:sz w:val="24"/>
            <w:szCs w:val="24"/>
          </w:rPr>
          <w:id w:val="-542595205"/>
          <w:citation/>
        </w:sdtPr>
        <w:sdtEndPr/>
        <w:sdtContent>
          <w:r w:rsidR="00DE1C49">
            <w:rPr>
              <w:rFonts w:ascii="Times New Roman" w:hAnsi="Times New Roman" w:cs="Times New Roman"/>
              <w:sz w:val="24"/>
              <w:szCs w:val="24"/>
            </w:rPr>
            <w:fldChar w:fldCharType="begin"/>
          </w:r>
          <w:r w:rsidR="00DE1C49">
            <w:rPr>
              <w:rFonts w:ascii="Times New Roman" w:hAnsi="Times New Roman" w:cs="Times New Roman"/>
              <w:sz w:val="24"/>
              <w:szCs w:val="24"/>
            </w:rPr>
            <w:instrText xml:space="preserve"> CITATION Bee09 \l 1033 </w:instrText>
          </w:r>
          <w:r w:rsidR="00DE1C49">
            <w:rPr>
              <w:rFonts w:ascii="Times New Roman" w:hAnsi="Times New Roman" w:cs="Times New Roman"/>
              <w:sz w:val="24"/>
              <w:szCs w:val="24"/>
            </w:rPr>
            <w:fldChar w:fldCharType="separate"/>
          </w:r>
          <w:r w:rsidR="00DE1C49">
            <w:rPr>
              <w:rFonts w:ascii="Times New Roman" w:hAnsi="Times New Roman" w:cs="Times New Roman"/>
              <w:noProof/>
              <w:sz w:val="24"/>
              <w:szCs w:val="24"/>
            </w:rPr>
            <w:t xml:space="preserve"> </w:t>
          </w:r>
          <w:r w:rsidR="00DE1C49" w:rsidRPr="00DE1C49">
            <w:rPr>
              <w:rFonts w:ascii="Times New Roman" w:hAnsi="Times New Roman" w:cs="Times New Roman"/>
              <w:noProof/>
              <w:sz w:val="24"/>
              <w:szCs w:val="24"/>
            </w:rPr>
            <w:t>(Beest, 2009)</w:t>
          </w:r>
          <w:r w:rsidR="00DE1C49">
            <w:rPr>
              <w:rFonts w:ascii="Times New Roman" w:hAnsi="Times New Roman" w:cs="Times New Roman"/>
              <w:sz w:val="24"/>
              <w:szCs w:val="24"/>
            </w:rPr>
            <w:fldChar w:fldCharType="end"/>
          </w:r>
        </w:sdtContent>
      </w:sdt>
      <w:r w:rsidRPr="007F162D">
        <w:rPr>
          <w:rFonts w:ascii="Times New Roman" w:hAnsi="Times New Roman" w:cs="Times New Roman"/>
          <w:sz w:val="24"/>
          <w:szCs w:val="24"/>
        </w:rPr>
        <w:t>.</w:t>
      </w:r>
    </w:p>
    <w:p w:rsidR="00F13425" w:rsidRPr="007F162D" w:rsidRDefault="00FE7869" w:rsidP="007F162D">
      <w:pPr>
        <w:spacing w:line="480" w:lineRule="auto"/>
        <w:jc w:val="both"/>
        <w:rPr>
          <w:rFonts w:ascii="Times New Roman" w:hAnsi="Times New Roman" w:cs="Times New Roman"/>
          <w:sz w:val="24"/>
          <w:szCs w:val="24"/>
        </w:rPr>
      </w:pPr>
      <w:r>
        <w:rPr>
          <w:rFonts w:ascii="Times New Roman" w:hAnsi="Times New Roman" w:cs="Times New Roman"/>
          <w:sz w:val="24"/>
          <w:szCs w:val="24"/>
        </w:rPr>
        <w:t>Faithful and relevance information and representation are the two major qualities which provide the confidence to the user to take their decision. The main purpose of the information is to facilitate the user in their decision making. If information is not complete or not relevant it is useless for the user to take part in their decision. It should be neutral, free from material errors and presented in a proper shape which helps the investors in their financial decisions.</w:t>
      </w:r>
    </w:p>
    <w:p w:rsidR="00473E12" w:rsidRDefault="00473E12" w:rsidP="00473E12">
      <w:pPr>
        <w:spacing w:line="480" w:lineRule="auto"/>
        <w:jc w:val="both"/>
        <w:rPr>
          <w:rFonts w:ascii="Times New Roman" w:hAnsi="Times New Roman" w:cs="Times New Roman"/>
          <w:sz w:val="24"/>
          <w:szCs w:val="24"/>
        </w:rPr>
      </w:pPr>
      <w:r w:rsidRPr="00473E12">
        <w:rPr>
          <w:rFonts w:ascii="Times New Roman" w:hAnsi="Times New Roman" w:cs="Times New Roman"/>
          <w:sz w:val="24"/>
          <w:szCs w:val="24"/>
        </w:rPr>
        <w:t>The</w:t>
      </w:r>
      <w:r w:rsidR="00FE7869">
        <w:rPr>
          <w:rFonts w:ascii="Times New Roman" w:hAnsi="Times New Roman" w:cs="Times New Roman"/>
          <w:sz w:val="24"/>
          <w:szCs w:val="24"/>
        </w:rPr>
        <w:t xml:space="preserve"> main purpose of the statements is to </w:t>
      </w:r>
      <w:r w:rsidRPr="00473E12">
        <w:rPr>
          <w:rFonts w:ascii="Times New Roman" w:hAnsi="Times New Roman" w:cs="Times New Roman"/>
          <w:sz w:val="24"/>
          <w:szCs w:val="24"/>
        </w:rPr>
        <w:t xml:space="preserve">provide information about the entity </w:t>
      </w:r>
      <w:r w:rsidR="00FE7869">
        <w:rPr>
          <w:rFonts w:ascii="Times New Roman" w:hAnsi="Times New Roman" w:cs="Times New Roman"/>
          <w:sz w:val="24"/>
          <w:szCs w:val="24"/>
        </w:rPr>
        <w:t>value of expenses, total liabilities, assets</w:t>
      </w:r>
      <w:r w:rsidR="008725FF">
        <w:rPr>
          <w:rFonts w:ascii="Times New Roman" w:hAnsi="Times New Roman" w:cs="Times New Roman"/>
          <w:sz w:val="24"/>
          <w:szCs w:val="24"/>
        </w:rPr>
        <w:t>,</w:t>
      </w:r>
      <w:r w:rsidR="00FE7869">
        <w:rPr>
          <w:rFonts w:ascii="Times New Roman" w:hAnsi="Times New Roman" w:cs="Times New Roman"/>
          <w:sz w:val="24"/>
          <w:szCs w:val="24"/>
        </w:rPr>
        <w:t xml:space="preserve"> and capital investment.</w:t>
      </w:r>
      <w:r w:rsidR="00BE6DCA">
        <w:rPr>
          <w:rFonts w:ascii="Times New Roman" w:hAnsi="Times New Roman" w:cs="Times New Roman"/>
          <w:sz w:val="24"/>
          <w:szCs w:val="24"/>
        </w:rPr>
        <w:t xml:space="preserve"> </w:t>
      </w:r>
    </w:p>
    <w:p w:rsidR="00BE6DCA" w:rsidRPr="00D31087" w:rsidRDefault="00BE6DCA" w:rsidP="00F24B49">
      <w:pPr>
        <w:pStyle w:val="Heading2"/>
        <w:spacing w:line="480" w:lineRule="auto"/>
        <w:jc w:val="both"/>
        <w:rPr>
          <w:rFonts w:ascii="Times New Roman" w:hAnsi="Times New Roman" w:cs="Times New Roman"/>
          <w:sz w:val="24"/>
        </w:rPr>
      </w:pPr>
      <w:bookmarkStart w:id="19" w:name="_Toc9354397"/>
      <w:r w:rsidRPr="00D31087">
        <w:rPr>
          <w:rFonts w:ascii="Times New Roman" w:hAnsi="Times New Roman" w:cs="Times New Roman"/>
          <w:sz w:val="24"/>
        </w:rPr>
        <w:t>Enhancing Qualities</w:t>
      </w:r>
      <w:bookmarkEnd w:id="19"/>
    </w:p>
    <w:p w:rsidR="00AC29B7" w:rsidRDefault="00AC29B7" w:rsidP="00F24B49">
      <w:pPr>
        <w:spacing w:line="480" w:lineRule="auto"/>
        <w:ind w:left="475"/>
        <w:jc w:val="both"/>
        <w:rPr>
          <w:rFonts w:ascii="Times New Roman" w:hAnsi="Times New Roman" w:cs="Times New Roman"/>
          <w:b/>
          <w:bCs/>
          <w:sz w:val="24"/>
        </w:rPr>
      </w:pPr>
      <w:r>
        <w:rPr>
          <w:rFonts w:ascii="Times New Roman" w:hAnsi="Times New Roman" w:cs="Times New Roman"/>
          <w:b/>
          <w:bCs/>
          <w:sz w:val="24"/>
        </w:rPr>
        <w:t>Comparison</w:t>
      </w:r>
    </w:p>
    <w:p w:rsidR="00BE6DCA" w:rsidRPr="00AC29B7" w:rsidRDefault="00AC29B7" w:rsidP="00AC29B7">
      <w:pPr>
        <w:spacing w:line="480" w:lineRule="auto"/>
        <w:ind w:left="475"/>
        <w:jc w:val="both"/>
        <w:rPr>
          <w:rFonts w:ascii="Times New Roman" w:hAnsi="Times New Roman" w:cs="Times New Roman"/>
          <w:bCs/>
          <w:sz w:val="24"/>
        </w:rPr>
      </w:pPr>
      <w:r>
        <w:rPr>
          <w:rFonts w:ascii="Times New Roman" w:hAnsi="Times New Roman" w:cs="Times New Roman"/>
          <w:bCs/>
          <w:sz w:val="24"/>
        </w:rPr>
        <w:t>Information is known as comparable information which is reported and measure</w:t>
      </w:r>
      <w:r w:rsidR="008725FF">
        <w:rPr>
          <w:rFonts w:ascii="Times New Roman" w:hAnsi="Times New Roman" w:cs="Times New Roman"/>
          <w:bCs/>
          <w:sz w:val="24"/>
        </w:rPr>
        <w:t>d</w:t>
      </w:r>
      <w:r>
        <w:rPr>
          <w:rFonts w:ascii="Times New Roman" w:hAnsi="Times New Roman" w:cs="Times New Roman"/>
          <w:bCs/>
          <w:sz w:val="24"/>
        </w:rPr>
        <w:t xml:space="preserve"> in the same manner </w:t>
      </w:r>
      <w:r w:rsidR="006B34D3">
        <w:rPr>
          <w:rFonts w:ascii="Times New Roman" w:hAnsi="Times New Roman" w:cs="Times New Roman"/>
          <w:bCs/>
          <w:sz w:val="24"/>
        </w:rPr>
        <w:t>as</w:t>
      </w:r>
      <w:r>
        <w:rPr>
          <w:rFonts w:ascii="Times New Roman" w:hAnsi="Times New Roman" w:cs="Times New Roman"/>
          <w:bCs/>
          <w:sz w:val="24"/>
        </w:rPr>
        <w:t xml:space="preserve"> different companies. It allow</w:t>
      </w:r>
      <w:r w:rsidR="008725FF">
        <w:rPr>
          <w:rFonts w:ascii="Times New Roman" w:hAnsi="Times New Roman" w:cs="Times New Roman"/>
          <w:bCs/>
          <w:sz w:val="24"/>
        </w:rPr>
        <w:t>s</w:t>
      </w:r>
      <w:r>
        <w:rPr>
          <w:rFonts w:ascii="Times New Roman" w:hAnsi="Times New Roman" w:cs="Times New Roman"/>
          <w:bCs/>
          <w:sz w:val="24"/>
        </w:rPr>
        <w:t xml:space="preserve"> the user of financial statements to compare and identify similarities and economic events. It has also another type when companies use the same accounting tool to present the same type of information such as differe</w:t>
      </w:r>
      <w:r w:rsidR="008725FF">
        <w:rPr>
          <w:rFonts w:ascii="Times New Roman" w:hAnsi="Times New Roman" w:cs="Times New Roman"/>
          <w:bCs/>
          <w:sz w:val="24"/>
        </w:rPr>
        <w:t>nt companies</w:t>
      </w:r>
      <w:r w:rsidR="006B34D3">
        <w:rPr>
          <w:rFonts w:ascii="Times New Roman" w:hAnsi="Times New Roman" w:cs="Times New Roman"/>
          <w:bCs/>
          <w:sz w:val="24"/>
        </w:rPr>
        <w:t xml:space="preserve"> </w:t>
      </w:r>
      <w:r>
        <w:rPr>
          <w:rFonts w:ascii="Times New Roman" w:hAnsi="Times New Roman" w:cs="Times New Roman"/>
          <w:bCs/>
          <w:sz w:val="24"/>
        </w:rPr>
        <w:t>ha</w:t>
      </w:r>
      <w:r w:rsidR="008725FF">
        <w:rPr>
          <w:rFonts w:ascii="Times New Roman" w:hAnsi="Times New Roman" w:cs="Times New Roman"/>
          <w:bCs/>
          <w:sz w:val="24"/>
        </w:rPr>
        <w:t>ve</w:t>
      </w:r>
      <w:r>
        <w:rPr>
          <w:rFonts w:ascii="Times New Roman" w:hAnsi="Times New Roman" w:cs="Times New Roman"/>
          <w:bCs/>
          <w:sz w:val="24"/>
        </w:rPr>
        <w:t xml:space="preserve"> </w:t>
      </w:r>
      <w:r w:rsidR="008725FF">
        <w:rPr>
          <w:rFonts w:ascii="Times New Roman" w:hAnsi="Times New Roman" w:cs="Times New Roman"/>
          <w:bCs/>
          <w:sz w:val="24"/>
        </w:rPr>
        <w:t xml:space="preserve">the </w:t>
      </w:r>
      <w:r>
        <w:rPr>
          <w:rFonts w:ascii="Times New Roman" w:hAnsi="Times New Roman" w:cs="Times New Roman"/>
          <w:bCs/>
          <w:sz w:val="24"/>
        </w:rPr>
        <w:t xml:space="preserve">same policy of revenue recognition or depreciation policy. These companies use </w:t>
      </w:r>
      <w:r w:rsidR="008725FF">
        <w:rPr>
          <w:rFonts w:ascii="Times New Roman" w:hAnsi="Times New Roman" w:cs="Times New Roman"/>
          <w:bCs/>
          <w:sz w:val="24"/>
        </w:rPr>
        <w:t xml:space="preserve">the </w:t>
      </w:r>
      <w:r>
        <w:rPr>
          <w:rFonts w:ascii="Times New Roman" w:hAnsi="Times New Roman" w:cs="Times New Roman"/>
          <w:bCs/>
          <w:sz w:val="24"/>
        </w:rPr>
        <w:t>same accounting standards from period to period.</w:t>
      </w:r>
    </w:p>
    <w:p w:rsidR="00AC29B7" w:rsidRPr="00AC29B7" w:rsidRDefault="00BE6DCA" w:rsidP="00AC29B7">
      <w:pPr>
        <w:spacing w:line="480" w:lineRule="auto"/>
        <w:ind w:left="475" w:hanging="475"/>
        <w:jc w:val="both"/>
        <w:rPr>
          <w:rFonts w:ascii="Times New Roman" w:hAnsi="Times New Roman" w:cs="Times New Roman"/>
          <w:b/>
          <w:bCs/>
          <w:spacing w:val="-2"/>
          <w:sz w:val="24"/>
        </w:rPr>
      </w:pPr>
      <w:r w:rsidRPr="00D31087">
        <w:rPr>
          <w:rFonts w:ascii="Times New Roman" w:hAnsi="Times New Roman" w:cs="Times New Roman"/>
          <w:sz w:val="24"/>
        </w:rPr>
        <w:tab/>
      </w:r>
      <w:r w:rsidRPr="00D31087">
        <w:rPr>
          <w:rFonts w:ascii="Times New Roman" w:hAnsi="Times New Roman" w:cs="Times New Roman"/>
          <w:b/>
          <w:bCs/>
          <w:sz w:val="24"/>
        </w:rPr>
        <w:t>V</w:t>
      </w:r>
      <w:r w:rsidR="00AC29B7">
        <w:rPr>
          <w:rFonts w:ascii="Times New Roman" w:hAnsi="Times New Roman" w:cs="Times New Roman"/>
          <w:b/>
          <w:bCs/>
          <w:spacing w:val="-2"/>
          <w:sz w:val="24"/>
        </w:rPr>
        <w:t>erify.</w:t>
      </w:r>
      <w:r w:rsidR="006B34D3">
        <w:rPr>
          <w:rFonts w:ascii="Times New Roman" w:hAnsi="Times New Roman" w:cs="Times New Roman"/>
          <w:b/>
          <w:bCs/>
          <w:spacing w:val="-2"/>
          <w:sz w:val="24"/>
        </w:rPr>
        <w:t xml:space="preserve"> </w:t>
      </w:r>
      <w:r w:rsidR="00AC29B7" w:rsidRPr="00AC29B7">
        <w:rPr>
          <w:rFonts w:ascii="Times New Roman" w:hAnsi="Times New Roman" w:cs="Times New Roman"/>
          <w:bCs/>
          <w:sz w:val="24"/>
        </w:rPr>
        <w:t xml:space="preserve">It came when the same methods used to get similar results, </w:t>
      </w:r>
    </w:p>
    <w:p w:rsidR="00AC29B7" w:rsidRDefault="00AC29B7" w:rsidP="00D31087">
      <w:pPr>
        <w:spacing w:line="480" w:lineRule="auto"/>
        <w:ind w:left="475" w:hanging="475"/>
        <w:jc w:val="both"/>
        <w:rPr>
          <w:rFonts w:ascii="Times New Roman" w:hAnsi="Times New Roman" w:cs="Times New Roman"/>
          <w:sz w:val="24"/>
        </w:rPr>
      </w:pPr>
      <w:r>
        <w:rPr>
          <w:rFonts w:ascii="Times New Roman" w:hAnsi="Times New Roman" w:cs="Times New Roman"/>
          <w:b/>
          <w:bCs/>
          <w:sz w:val="24"/>
        </w:rPr>
        <w:tab/>
        <w:t xml:space="preserve">On time information. </w:t>
      </w:r>
      <w:r>
        <w:rPr>
          <w:rFonts w:ascii="Times New Roman" w:hAnsi="Times New Roman" w:cs="Times New Roman"/>
          <w:bCs/>
          <w:sz w:val="24"/>
        </w:rPr>
        <w:t xml:space="preserve">Information should be available to the user of financial statements on </w:t>
      </w:r>
      <w:r w:rsidR="008725FF">
        <w:rPr>
          <w:rFonts w:ascii="Times New Roman" w:hAnsi="Times New Roman" w:cs="Times New Roman"/>
          <w:bCs/>
          <w:sz w:val="24"/>
        </w:rPr>
        <w:t xml:space="preserve">a </w:t>
      </w:r>
      <w:r>
        <w:rPr>
          <w:rFonts w:ascii="Times New Roman" w:hAnsi="Times New Roman" w:cs="Times New Roman"/>
          <w:bCs/>
          <w:sz w:val="24"/>
        </w:rPr>
        <w:t>timely basis, rather than it is available when the capacity of influence is los</w:t>
      </w:r>
      <w:r w:rsidR="008725FF">
        <w:rPr>
          <w:rFonts w:ascii="Times New Roman" w:hAnsi="Times New Roman" w:cs="Times New Roman"/>
          <w:bCs/>
          <w:sz w:val="24"/>
        </w:rPr>
        <w:t>t</w:t>
      </w:r>
      <w:r>
        <w:rPr>
          <w:rFonts w:ascii="Times New Roman" w:hAnsi="Times New Roman" w:cs="Times New Roman"/>
          <w:bCs/>
          <w:sz w:val="24"/>
        </w:rPr>
        <w:t xml:space="preserve"> for decision. It </w:t>
      </w:r>
      <w:r>
        <w:rPr>
          <w:rFonts w:ascii="Times New Roman" w:hAnsi="Times New Roman" w:cs="Times New Roman"/>
          <w:bCs/>
          <w:sz w:val="24"/>
        </w:rPr>
        <w:lastRenderedPageBreak/>
        <w:t xml:space="preserve">is also effective when the information is </w:t>
      </w:r>
      <w:r w:rsidR="00995D9A">
        <w:rPr>
          <w:rFonts w:ascii="Times New Roman" w:hAnsi="Times New Roman" w:cs="Times New Roman"/>
          <w:bCs/>
          <w:sz w:val="24"/>
        </w:rPr>
        <w:t>available which is relevant for the decision making. In case information is not available it is useless for decision making.</w:t>
      </w:r>
      <w:r w:rsidR="00BE6DCA" w:rsidRPr="00D31087">
        <w:rPr>
          <w:rFonts w:ascii="Times New Roman" w:hAnsi="Times New Roman" w:cs="Times New Roman"/>
          <w:sz w:val="24"/>
        </w:rPr>
        <w:t xml:space="preserve"> </w:t>
      </w:r>
    </w:p>
    <w:p w:rsidR="00995D9A" w:rsidRDefault="00BE6DCA" w:rsidP="00D31087">
      <w:pPr>
        <w:spacing w:line="480" w:lineRule="auto"/>
        <w:ind w:left="475" w:hanging="475"/>
        <w:jc w:val="both"/>
        <w:rPr>
          <w:rFonts w:ascii="Times New Roman" w:hAnsi="Times New Roman" w:cs="Times New Roman"/>
          <w:sz w:val="24"/>
        </w:rPr>
      </w:pPr>
      <w:r w:rsidRPr="00D31087">
        <w:rPr>
          <w:rFonts w:ascii="Times New Roman" w:hAnsi="Times New Roman" w:cs="Times New Roman"/>
          <w:sz w:val="24"/>
        </w:rPr>
        <w:tab/>
      </w:r>
      <w:r w:rsidRPr="00D31087">
        <w:rPr>
          <w:rFonts w:ascii="Times New Roman" w:hAnsi="Times New Roman" w:cs="Times New Roman"/>
          <w:b/>
          <w:bCs/>
          <w:sz w:val="24"/>
        </w:rPr>
        <w:t>Understandability.</w:t>
      </w:r>
      <w:r w:rsidRPr="00D31087">
        <w:rPr>
          <w:rFonts w:ascii="Times New Roman" w:hAnsi="Times New Roman" w:cs="Times New Roman"/>
          <w:sz w:val="24"/>
        </w:rPr>
        <w:t xml:space="preserve"> </w:t>
      </w:r>
      <w:r w:rsidR="00995D9A">
        <w:rPr>
          <w:rFonts w:ascii="Times New Roman" w:hAnsi="Times New Roman" w:cs="Times New Roman"/>
          <w:sz w:val="24"/>
        </w:rPr>
        <w:t>Decision makers also obtain information from other resources, such as they discuss information with others for better understanding and usefulness. There must be a linkage between the decisions and the information is provided, so it is very important for the organization to provide information timely and accurately. Understandability increases when the information is properly classified and delivered accurately in its actual shape.  It should present clearly and concisely. All these characteristic</w:t>
      </w:r>
      <w:r w:rsidR="008725FF">
        <w:rPr>
          <w:rFonts w:ascii="Times New Roman" w:hAnsi="Times New Roman" w:cs="Times New Roman"/>
          <w:sz w:val="24"/>
        </w:rPr>
        <w:t>s</w:t>
      </w:r>
      <w:r w:rsidR="00995D9A">
        <w:rPr>
          <w:rFonts w:ascii="Times New Roman" w:hAnsi="Times New Roman" w:cs="Times New Roman"/>
          <w:sz w:val="24"/>
        </w:rPr>
        <w:t xml:space="preserve"> increase the enhancement of presentation.</w:t>
      </w:r>
    </w:p>
    <w:p w:rsidR="00190C52" w:rsidRDefault="00190C52" w:rsidP="007F162D">
      <w:pPr>
        <w:pStyle w:val="Heading1"/>
        <w:spacing w:line="480" w:lineRule="auto"/>
        <w:jc w:val="both"/>
        <w:rPr>
          <w:rFonts w:ascii="Times New Roman" w:hAnsi="Times New Roman" w:cs="Times New Roman"/>
          <w:sz w:val="24"/>
          <w:szCs w:val="24"/>
        </w:rPr>
      </w:pPr>
      <w:bookmarkStart w:id="20" w:name="_Toc9354398"/>
      <w:r w:rsidRPr="007F162D">
        <w:rPr>
          <w:rFonts w:ascii="Times New Roman" w:hAnsi="Times New Roman" w:cs="Times New Roman"/>
          <w:sz w:val="24"/>
          <w:szCs w:val="24"/>
        </w:rPr>
        <w:t>Conclusion</w:t>
      </w:r>
      <w:bookmarkEnd w:id="20"/>
    </w:p>
    <w:p w:rsidR="00D00177" w:rsidRDefault="00DE1C49" w:rsidP="001A50C3">
      <w:pPr>
        <w:spacing w:line="480" w:lineRule="auto"/>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The o</w:t>
      </w:r>
      <w:r w:rsidR="00DC12F6" w:rsidRPr="00F365AC">
        <w:rPr>
          <w:rFonts w:ascii="Times New Roman" w:hAnsi="Times New Roman" w:cs="Times New Roman"/>
          <w:sz w:val="24"/>
          <w:szCs w:val="24"/>
        </w:rPr>
        <w:t>rganization use</w:t>
      </w:r>
      <w:r>
        <w:rPr>
          <w:rFonts w:ascii="Times New Roman" w:hAnsi="Times New Roman" w:cs="Times New Roman"/>
          <w:sz w:val="24"/>
          <w:szCs w:val="24"/>
        </w:rPr>
        <w:t xml:space="preserve">s </w:t>
      </w:r>
      <w:r w:rsidR="00DC12F6" w:rsidRPr="00F365AC">
        <w:rPr>
          <w:rFonts w:ascii="Times New Roman" w:hAnsi="Times New Roman" w:cs="Times New Roman"/>
          <w:sz w:val="24"/>
          <w:szCs w:val="24"/>
        </w:rPr>
        <w:t xml:space="preserve">different accounting tool to report their annual financial result.  </w:t>
      </w:r>
      <w:r w:rsidR="008725FF">
        <w:rPr>
          <w:rFonts w:ascii="Times New Roman" w:hAnsi="Times New Roman" w:cs="Times New Roman"/>
          <w:color w:val="333333"/>
          <w:sz w:val="24"/>
          <w:szCs w:val="24"/>
          <w:shd w:val="clear" w:color="auto" w:fill="FFFFFF"/>
        </w:rPr>
        <w:t>The o</w:t>
      </w:r>
      <w:r w:rsidR="00995D9A">
        <w:rPr>
          <w:rFonts w:ascii="Times New Roman" w:hAnsi="Times New Roman" w:cs="Times New Roman"/>
          <w:color w:val="333333"/>
          <w:sz w:val="24"/>
          <w:szCs w:val="24"/>
          <w:shd w:val="clear" w:color="auto" w:fill="FFFFFF"/>
        </w:rPr>
        <w:t>rganization</w:t>
      </w:r>
      <w:r w:rsidR="00DC12F6" w:rsidRPr="00F365AC">
        <w:rPr>
          <w:rFonts w:ascii="Times New Roman" w:hAnsi="Times New Roman" w:cs="Times New Roman"/>
          <w:color w:val="333333"/>
          <w:sz w:val="24"/>
          <w:szCs w:val="24"/>
          <w:shd w:val="clear" w:color="auto" w:fill="FFFFFF"/>
        </w:rPr>
        <w:t xml:space="preserve"> is a multinational company which operate</w:t>
      </w:r>
      <w:r>
        <w:rPr>
          <w:rFonts w:ascii="Times New Roman" w:hAnsi="Times New Roman" w:cs="Times New Roman"/>
          <w:color w:val="333333"/>
          <w:sz w:val="24"/>
          <w:szCs w:val="24"/>
          <w:shd w:val="clear" w:color="auto" w:fill="FFFFFF"/>
        </w:rPr>
        <w:t>s</w:t>
      </w:r>
      <w:r w:rsidR="00DC12F6" w:rsidRPr="00F365AC">
        <w:rPr>
          <w:rFonts w:ascii="Times New Roman" w:hAnsi="Times New Roman" w:cs="Times New Roman"/>
          <w:color w:val="333333"/>
          <w:sz w:val="24"/>
          <w:szCs w:val="24"/>
          <w:shd w:val="clear" w:color="auto" w:fill="FFFFFF"/>
        </w:rPr>
        <w:t xml:space="preserve"> in different countries, management needs to focus more and more on accounting tools, accounting standard used in </w:t>
      </w:r>
      <w:r>
        <w:rPr>
          <w:rFonts w:ascii="Times New Roman" w:hAnsi="Times New Roman" w:cs="Times New Roman"/>
          <w:color w:val="333333"/>
          <w:sz w:val="24"/>
          <w:szCs w:val="24"/>
          <w:shd w:val="clear" w:color="auto" w:fill="FFFFFF"/>
        </w:rPr>
        <w:t xml:space="preserve">the </w:t>
      </w:r>
      <w:r w:rsidR="00DC12F6" w:rsidRPr="00F365AC">
        <w:rPr>
          <w:rFonts w:ascii="Times New Roman" w:hAnsi="Times New Roman" w:cs="Times New Roman"/>
          <w:color w:val="333333"/>
          <w:sz w:val="24"/>
          <w:szCs w:val="24"/>
          <w:shd w:val="clear" w:color="auto" w:fill="FFFFFF"/>
        </w:rPr>
        <w:t>financial statement must be properly disclose</w:t>
      </w:r>
      <w:r>
        <w:rPr>
          <w:rFonts w:ascii="Times New Roman" w:hAnsi="Times New Roman" w:cs="Times New Roman"/>
          <w:color w:val="333333"/>
          <w:sz w:val="24"/>
          <w:szCs w:val="24"/>
          <w:shd w:val="clear" w:color="auto" w:fill="FFFFFF"/>
        </w:rPr>
        <w:t>d</w:t>
      </w:r>
      <w:r w:rsidR="00DC12F6" w:rsidRPr="00F365AC">
        <w:rPr>
          <w:rFonts w:ascii="Times New Roman" w:hAnsi="Times New Roman" w:cs="Times New Roman"/>
          <w:color w:val="333333"/>
          <w:sz w:val="24"/>
          <w:szCs w:val="24"/>
          <w:shd w:val="clear" w:color="auto" w:fill="FFFFFF"/>
        </w:rPr>
        <w:t xml:space="preserve"> into notes to the accounts.</w:t>
      </w:r>
      <w:r w:rsidR="00F365AC" w:rsidRPr="00F365AC">
        <w:rPr>
          <w:rFonts w:ascii="Times New Roman" w:hAnsi="Times New Roman" w:cs="Times New Roman"/>
          <w:color w:val="333333"/>
          <w:sz w:val="24"/>
          <w:szCs w:val="24"/>
          <w:shd w:val="clear" w:color="auto" w:fill="FFFFFF"/>
        </w:rPr>
        <w:t xml:space="preserve"> These standards help the user of financial statements for the future decision making, financial statements of </w:t>
      </w:r>
      <w:r w:rsidR="00995D9A">
        <w:rPr>
          <w:rFonts w:ascii="Times New Roman" w:hAnsi="Times New Roman" w:cs="Times New Roman"/>
          <w:color w:val="333333"/>
          <w:sz w:val="24"/>
          <w:szCs w:val="24"/>
          <w:shd w:val="clear" w:color="auto" w:fill="FFFFFF"/>
        </w:rPr>
        <w:t>Organization</w:t>
      </w:r>
      <w:r w:rsidR="00F365AC" w:rsidRPr="00F365AC">
        <w:rPr>
          <w:rFonts w:ascii="Times New Roman" w:hAnsi="Times New Roman" w:cs="Times New Roman"/>
          <w:color w:val="333333"/>
          <w:sz w:val="24"/>
          <w:szCs w:val="24"/>
          <w:shd w:val="clear" w:color="auto" w:fill="FFFFFF"/>
        </w:rPr>
        <w:t xml:space="preserve"> for the year</w:t>
      </w:r>
      <w:r>
        <w:rPr>
          <w:rFonts w:ascii="Times New Roman" w:hAnsi="Times New Roman" w:cs="Times New Roman"/>
          <w:color w:val="333333"/>
          <w:sz w:val="24"/>
          <w:szCs w:val="24"/>
          <w:shd w:val="clear" w:color="auto" w:fill="FFFFFF"/>
        </w:rPr>
        <w:t>-</w:t>
      </w:r>
      <w:r w:rsidR="00F365AC" w:rsidRPr="00F365AC">
        <w:rPr>
          <w:rFonts w:ascii="Times New Roman" w:hAnsi="Times New Roman" w:cs="Times New Roman"/>
          <w:color w:val="333333"/>
          <w:sz w:val="24"/>
          <w:szCs w:val="24"/>
          <w:shd w:val="clear" w:color="auto" w:fill="FFFFFF"/>
        </w:rPr>
        <w:t xml:space="preserve">end 2018 has published. </w:t>
      </w:r>
      <w:r>
        <w:rPr>
          <w:rFonts w:ascii="Times New Roman" w:hAnsi="Times New Roman" w:cs="Times New Roman"/>
          <w:color w:val="333333"/>
          <w:sz w:val="24"/>
          <w:szCs w:val="24"/>
          <w:shd w:val="clear" w:color="auto" w:fill="FFFFFF"/>
        </w:rPr>
        <w:t>The c</w:t>
      </w:r>
      <w:r w:rsidR="00F365AC" w:rsidRPr="00F365AC">
        <w:rPr>
          <w:rFonts w:ascii="Times New Roman" w:hAnsi="Times New Roman" w:cs="Times New Roman"/>
          <w:color w:val="333333"/>
          <w:sz w:val="24"/>
          <w:szCs w:val="24"/>
          <w:shd w:val="clear" w:color="auto" w:fill="FFFFFF"/>
        </w:rPr>
        <w:t xml:space="preserve">onceptual framework helps the organization and IASB board to prepare accounting standards, </w:t>
      </w:r>
      <w:r w:rsidR="0075493D">
        <w:rPr>
          <w:rFonts w:ascii="Times New Roman" w:hAnsi="Times New Roman" w:cs="Times New Roman"/>
          <w:color w:val="333333"/>
          <w:sz w:val="24"/>
          <w:szCs w:val="24"/>
          <w:shd w:val="clear" w:color="auto" w:fill="FFFFFF"/>
        </w:rPr>
        <w:t>it provides the guidelines to report the annual results.</w:t>
      </w:r>
      <w:r w:rsidR="00CD641F">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The i</w:t>
      </w:r>
      <w:r w:rsidR="00CD641F">
        <w:rPr>
          <w:rFonts w:ascii="Times New Roman" w:hAnsi="Times New Roman" w:cs="Times New Roman"/>
          <w:color w:val="333333"/>
          <w:sz w:val="24"/>
          <w:szCs w:val="24"/>
          <w:shd w:val="clear" w:color="auto" w:fill="FFFFFF"/>
        </w:rPr>
        <w:t xml:space="preserve">nformation which is provided into </w:t>
      </w:r>
      <w:r>
        <w:rPr>
          <w:rFonts w:ascii="Times New Roman" w:hAnsi="Times New Roman" w:cs="Times New Roman"/>
          <w:color w:val="333333"/>
          <w:sz w:val="24"/>
          <w:szCs w:val="24"/>
          <w:shd w:val="clear" w:color="auto" w:fill="FFFFFF"/>
        </w:rPr>
        <w:t xml:space="preserve">the </w:t>
      </w:r>
      <w:r w:rsidR="00CD641F">
        <w:rPr>
          <w:rFonts w:ascii="Times New Roman" w:hAnsi="Times New Roman" w:cs="Times New Roman"/>
          <w:color w:val="333333"/>
          <w:sz w:val="24"/>
          <w:szCs w:val="24"/>
          <w:shd w:val="clear" w:color="auto" w:fill="FFFFFF"/>
        </w:rPr>
        <w:t xml:space="preserve">financial statement should be reliable and understandable. It should be free from </w:t>
      </w:r>
      <w:r w:rsidR="00D00177">
        <w:rPr>
          <w:rFonts w:ascii="Times New Roman" w:hAnsi="Times New Roman" w:cs="Times New Roman"/>
          <w:color w:val="333333"/>
          <w:sz w:val="24"/>
          <w:szCs w:val="24"/>
          <w:shd w:val="clear" w:color="auto" w:fill="FFFFFF"/>
        </w:rPr>
        <w:t xml:space="preserve">jargons.  </w:t>
      </w:r>
    </w:p>
    <w:p w:rsidR="00F24B49" w:rsidRDefault="00D00177" w:rsidP="001A50C3">
      <w:pPr>
        <w:spacing w:line="48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Financial statements must be complete within the limit of materiality which is set for each class of assets and liabilities, any information which is missing in </w:t>
      </w:r>
      <w:r w:rsidR="008725FF">
        <w:rPr>
          <w:rFonts w:ascii="Times New Roman" w:hAnsi="Times New Roman" w:cs="Times New Roman"/>
          <w:color w:val="333333"/>
          <w:sz w:val="24"/>
          <w:szCs w:val="24"/>
          <w:shd w:val="clear" w:color="auto" w:fill="FFFFFF"/>
        </w:rPr>
        <w:t xml:space="preserve">the </w:t>
      </w:r>
      <w:r>
        <w:rPr>
          <w:rFonts w:ascii="Times New Roman" w:hAnsi="Times New Roman" w:cs="Times New Roman"/>
          <w:color w:val="333333"/>
          <w:sz w:val="24"/>
          <w:szCs w:val="24"/>
          <w:shd w:val="clear" w:color="auto" w:fill="FFFFFF"/>
        </w:rPr>
        <w:t>financial report can affect the decision of the shareholders towards their investments. It</w:t>
      </w:r>
      <w:r w:rsidR="001A50C3">
        <w:rPr>
          <w:rFonts w:ascii="Times New Roman" w:hAnsi="Times New Roman" w:cs="Times New Roman"/>
          <w:color w:val="333333"/>
          <w:sz w:val="24"/>
          <w:szCs w:val="24"/>
          <w:shd w:val="clear" w:color="auto" w:fill="FFFFFF"/>
        </w:rPr>
        <w:t xml:space="preserve"> is important for the </w:t>
      </w:r>
      <w:r w:rsidR="00995D9A">
        <w:rPr>
          <w:rFonts w:ascii="Times New Roman" w:hAnsi="Times New Roman" w:cs="Times New Roman"/>
          <w:color w:val="333333"/>
          <w:sz w:val="24"/>
          <w:szCs w:val="24"/>
          <w:shd w:val="clear" w:color="auto" w:fill="FFFFFF"/>
        </w:rPr>
        <w:t>Organization</w:t>
      </w:r>
      <w:r w:rsidR="001A50C3">
        <w:rPr>
          <w:rFonts w:ascii="Times New Roman" w:hAnsi="Times New Roman" w:cs="Times New Roman"/>
          <w:color w:val="333333"/>
          <w:sz w:val="24"/>
          <w:szCs w:val="24"/>
          <w:shd w:val="clear" w:color="auto" w:fill="FFFFFF"/>
        </w:rPr>
        <w:t xml:space="preserve"> to </w:t>
      </w:r>
      <w:r w:rsidR="001A50C3">
        <w:rPr>
          <w:rFonts w:ascii="Times New Roman" w:hAnsi="Times New Roman" w:cs="Times New Roman"/>
          <w:color w:val="333333"/>
          <w:sz w:val="24"/>
          <w:szCs w:val="24"/>
          <w:shd w:val="clear" w:color="auto" w:fill="FFFFFF"/>
        </w:rPr>
        <w:lastRenderedPageBreak/>
        <w:t xml:space="preserve">follow all the guidelines accounting standards to present the financial information, </w:t>
      </w:r>
      <w:r w:rsidR="00DE1C49">
        <w:rPr>
          <w:rFonts w:ascii="Times New Roman" w:hAnsi="Times New Roman" w:cs="Times New Roman"/>
          <w:color w:val="333333"/>
          <w:sz w:val="24"/>
          <w:szCs w:val="24"/>
          <w:shd w:val="clear" w:color="auto" w:fill="FFFFFF"/>
        </w:rPr>
        <w:t xml:space="preserve">the </w:t>
      </w:r>
      <w:r w:rsidR="001A50C3">
        <w:rPr>
          <w:rFonts w:ascii="Times New Roman" w:hAnsi="Times New Roman" w:cs="Times New Roman"/>
          <w:color w:val="333333"/>
          <w:sz w:val="24"/>
          <w:szCs w:val="24"/>
          <w:shd w:val="clear" w:color="auto" w:fill="FFFFFF"/>
        </w:rPr>
        <w:t xml:space="preserve">information should be provided relevant and complete for </w:t>
      </w:r>
      <w:r w:rsidR="006B34D3">
        <w:rPr>
          <w:rFonts w:ascii="Times New Roman" w:hAnsi="Times New Roman" w:cs="Times New Roman"/>
          <w:color w:val="333333"/>
          <w:sz w:val="24"/>
          <w:szCs w:val="24"/>
          <w:shd w:val="clear" w:color="auto" w:fill="FFFFFF"/>
        </w:rPr>
        <w:t>a</w:t>
      </w:r>
      <w:r w:rsidR="001A50C3">
        <w:rPr>
          <w:rFonts w:ascii="Times New Roman" w:hAnsi="Times New Roman" w:cs="Times New Roman"/>
          <w:color w:val="333333"/>
          <w:sz w:val="24"/>
          <w:szCs w:val="24"/>
          <w:shd w:val="clear" w:color="auto" w:fill="FFFFFF"/>
        </w:rPr>
        <w:t xml:space="preserve"> better understanding of users of financial statements.</w:t>
      </w:r>
    </w:p>
    <w:bookmarkStart w:id="21" w:name="_Toc9354399" w:displacedByCustomXml="next"/>
    <w:sdt>
      <w:sdtPr>
        <w:id w:val="1389609830"/>
        <w:docPartObj>
          <w:docPartGallery w:val="Bibliographies"/>
          <w:docPartUnique/>
        </w:docPartObj>
      </w:sdtPr>
      <w:sdtEndPr>
        <w:rPr>
          <w:rFonts w:asciiTheme="minorHAnsi" w:eastAsiaTheme="minorHAnsi" w:hAnsiTheme="minorHAnsi" w:cstheme="minorBidi"/>
          <w:color w:val="auto"/>
          <w:sz w:val="22"/>
          <w:szCs w:val="22"/>
        </w:rPr>
      </w:sdtEndPr>
      <w:sdtContent>
        <w:p w:rsidR="00FB39BC" w:rsidRDefault="00FB39BC">
          <w:pPr>
            <w:pStyle w:val="Heading1"/>
          </w:pPr>
          <w:r>
            <w:t>References</w:t>
          </w:r>
          <w:bookmarkEnd w:id="21"/>
        </w:p>
        <w:sdt>
          <w:sdtPr>
            <w:id w:val="-573587230"/>
            <w:bibliography/>
          </w:sdtPr>
          <w:sdtContent>
            <w:p w:rsidR="00FB39BC" w:rsidRDefault="00FB39BC" w:rsidP="00FB39BC">
              <w:pPr>
                <w:pStyle w:val="Bibliography"/>
                <w:ind w:left="720" w:hanging="720"/>
                <w:rPr>
                  <w:noProof/>
                  <w:sz w:val="24"/>
                  <w:szCs w:val="24"/>
                </w:rPr>
              </w:pPr>
              <w:r>
                <w:fldChar w:fldCharType="begin"/>
              </w:r>
              <w:r>
                <w:instrText xml:space="preserve"> BIBLIOGRAPHY </w:instrText>
              </w:r>
              <w:r>
                <w:fldChar w:fldCharType="separate"/>
              </w:r>
              <w:r>
                <w:rPr>
                  <w:noProof/>
                </w:rPr>
                <w:t>Beest, F. B. (2009). Quality of Financial Reporting: measuring qualitative characteristics.</w:t>
              </w:r>
            </w:p>
            <w:p w:rsidR="00FB39BC" w:rsidRDefault="00FB39BC" w:rsidP="00FB39BC">
              <w:pPr>
                <w:pStyle w:val="Bibliography"/>
                <w:ind w:left="720" w:hanging="720"/>
                <w:rPr>
                  <w:noProof/>
                </w:rPr>
              </w:pPr>
              <w:r>
                <w:rPr>
                  <w:noProof/>
                </w:rPr>
                <w:t>Ouchi, W. (1979). A conceptual framework for the design of organizational control mechanisms. Management science, . 25(9), pp.833-848.</w:t>
              </w:r>
            </w:p>
            <w:p w:rsidR="00FB39BC" w:rsidRDefault="00FB39BC" w:rsidP="00FB39BC">
              <w:pPr>
                <w:pStyle w:val="Bibliography"/>
                <w:ind w:left="720" w:hanging="720"/>
                <w:rPr>
                  <w:noProof/>
                </w:rPr>
              </w:pPr>
              <w:r>
                <w:rPr>
                  <w:noProof/>
                </w:rPr>
                <w:t>Tong, T. (2014.). A Review of IFRS 15 Revenue From Contracts With Customers. Çevrimiçi) http://www. masb. org/my/images/2014-09-15% 20Review% 20of%-20IFRS, 20.</w:t>
              </w:r>
            </w:p>
            <w:p w:rsidR="00FB39BC" w:rsidRDefault="00FB39BC" w:rsidP="00FB39BC">
              <w:pPr>
                <w:pStyle w:val="Bibliography"/>
                <w:ind w:left="720" w:hanging="720"/>
                <w:rPr>
                  <w:noProof/>
                </w:rPr>
              </w:pPr>
              <w:r>
                <w:rPr>
                  <w:noProof/>
                </w:rPr>
                <w:t>Weil, R. S. (2013). Financial accounting: an introduction to concepts, methods and uses. Cengage Learning.</w:t>
              </w:r>
            </w:p>
            <w:p w:rsidR="00FB39BC" w:rsidRDefault="00FB39BC" w:rsidP="00FB39BC">
              <w:r>
                <w:rPr>
                  <w:b/>
                  <w:bCs/>
                  <w:noProof/>
                </w:rPr>
                <w:fldChar w:fldCharType="end"/>
              </w:r>
            </w:p>
          </w:sdtContent>
        </w:sdt>
      </w:sdtContent>
    </w:sdt>
    <w:p w:rsidR="00FB39BC" w:rsidRPr="00F24B49" w:rsidRDefault="00FB39BC" w:rsidP="001A50C3">
      <w:pPr>
        <w:spacing w:line="480" w:lineRule="auto"/>
        <w:jc w:val="both"/>
        <w:rPr>
          <w:rFonts w:ascii="Times New Roman" w:hAnsi="Times New Roman" w:cs="Times New Roman"/>
          <w:color w:val="333333"/>
          <w:sz w:val="24"/>
          <w:szCs w:val="24"/>
          <w:shd w:val="clear" w:color="auto" w:fill="FFFFFF"/>
        </w:rPr>
      </w:pPr>
    </w:p>
    <w:p w:rsidR="00190C52" w:rsidRPr="007F162D" w:rsidRDefault="00190C52" w:rsidP="007F162D">
      <w:pPr>
        <w:spacing w:line="480" w:lineRule="auto"/>
        <w:jc w:val="both"/>
        <w:rPr>
          <w:rFonts w:ascii="Times New Roman" w:hAnsi="Times New Roman" w:cs="Times New Roman"/>
          <w:sz w:val="24"/>
          <w:szCs w:val="24"/>
        </w:rPr>
      </w:pPr>
    </w:p>
    <w:sectPr w:rsidR="00190C52" w:rsidRPr="007F162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6AF" w:rsidRDefault="003B26AF" w:rsidP="000D4AC3">
      <w:pPr>
        <w:spacing w:after="0" w:line="240" w:lineRule="auto"/>
      </w:pPr>
      <w:r>
        <w:separator/>
      </w:r>
    </w:p>
  </w:endnote>
  <w:endnote w:type="continuationSeparator" w:id="0">
    <w:p w:rsidR="003B26AF" w:rsidRDefault="003B26AF" w:rsidP="000D4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034910"/>
      <w:docPartObj>
        <w:docPartGallery w:val="Page Numbers (Bottom of Page)"/>
        <w:docPartUnique/>
      </w:docPartObj>
    </w:sdtPr>
    <w:sdtEndPr/>
    <w:sdtContent>
      <w:p w:rsidR="00CB379E" w:rsidRDefault="00CB379E">
        <w:pPr>
          <w:pStyle w:val="Footer"/>
          <w:jc w:val="right"/>
        </w:pPr>
        <w:r>
          <w:t xml:space="preserve">Page | </w:t>
        </w:r>
        <w:r>
          <w:fldChar w:fldCharType="begin"/>
        </w:r>
        <w:r>
          <w:instrText xml:space="preserve"> PAGE   \* MERGEFORMAT </w:instrText>
        </w:r>
        <w:r>
          <w:fldChar w:fldCharType="separate"/>
        </w:r>
        <w:r w:rsidR="001B76F7">
          <w:rPr>
            <w:noProof/>
          </w:rPr>
          <w:t>2</w:t>
        </w:r>
        <w:r>
          <w:rPr>
            <w:noProof/>
          </w:rPr>
          <w:fldChar w:fldCharType="end"/>
        </w:r>
        <w:r>
          <w:t xml:space="preserve"> </w:t>
        </w:r>
      </w:p>
    </w:sdtContent>
  </w:sdt>
  <w:p w:rsidR="00273062" w:rsidRDefault="002730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6AF" w:rsidRDefault="003B26AF" w:rsidP="000D4AC3">
      <w:pPr>
        <w:spacing w:after="0" w:line="240" w:lineRule="auto"/>
      </w:pPr>
      <w:r>
        <w:separator/>
      </w:r>
    </w:p>
  </w:footnote>
  <w:footnote w:type="continuationSeparator" w:id="0">
    <w:p w:rsidR="003B26AF" w:rsidRDefault="003B26AF" w:rsidP="000D4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062" w:rsidRDefault="00995D9A" w:rsidP="000D4AC3">
    <w:pPr>
      <w:pStyle w:val="Header"/>
    </w:pPr>
    <w:r>
      <w:t xml:space="preserve">Finance and Accounting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5A4"/>
    <w:multiLevelType w:val="hybridMultilevel"/>
    <w:tmpl w:val="CFB0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E5B24"/>
    <w:multiLevelType w:val="hybridMultilevel"/>
    <w:tmpl w:val="79A66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134C0"/>
    <w:multiLevelType w:val="hybridMultilevel"/>
    <w:tmpl w:val="C01A437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A6F04"/>
    <w:multiLevelType w:val="hybridMultilevel"/>
    <w:tmpl w:val="7898E1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2373250"/>
    <w:multiLevelType w:val="hybridMultilevel"/>
    <w:tmpl w:val="A34C41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0652E6"/>
    <w:multiLevelType w:val="hybridMultilevel"/>
    <w:tmpl w:val="1130B5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D1113"/>
    <w:multiLevelType w:val="hybridMultilevel"/>
    <w:tmpl w:val="8F428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133827"/>
    <w:multiLevelType w:val="hybridMultilevel"/>
    <w:tmpl w:val="BA583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696ABD"/>
    <w:multiLevelType w:val="hybridMultilevel"/>
    <w:tmpl w:val="38A6C3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1B3006"/>
    <w:multiLevelType w:val="hybridMultilevel"/>
    <w:tmpl w:val="3A80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9C6C94"/>
    <w:multiLevelType w:val="hybridMultilevel"/>
    <w:tmpl w:val="856606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945687"/>
    <w:multiLevelType w:val="hybridMultilevel"/>
    <w:tmpl w:val="A3DE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513AB9"/>
    <w:multiLevelType w:val="hybridMultilevel"/>
    <w:tmpl w:val="38A6C3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010B59"/>
    <w:multiLevelType w:val="hybridMultilevel"/>
    <w:tmpl w:val="B2DAC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954EF3"/>
    <w:multiLevelType w:val="hybridMultilevel"/>
    <w:tmpl w:val="29D0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8"/>
  </w:num>
  <w:num w:numId="5">
    <w:abstractNumId w:val="5"/>
  </w:num>
  <w:num w:numId="6">
    <w:abstractNumId w:val="4"/>
  </w:num>
  <w:num w:numId="7">
    <w:abstractNumId w:val="6"/>
  </w:num>
  <w:num w:numId="8">
    <w:abstractNumId w:val="13"/>
  </w:num>
  <w:num w:numId="9">
    <w:abstractNumId w:val="9"/>
  </w:num>
  <w:num w:numId="10">
    <w:abstractNumId w:val="7"/>
  </w:num>
  <w:num w:numId="11">
    <w:abstractNumId w:val="1"/>
  </w:num>
  <w:num w:numId="12">
    <w:abstractNumId w:val="11"/>
  </w:num>
  <w:num w:numId="13">
    <w:abstractNumId w:val="0"/>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IwNDU1MDCwNDMzsjBX0lEKTi0uzszPAykwqwUAPh/sDiwAAAA="/>
  </w:docVars>
  <w:rsids>
    <w:rsidRoot w:val="005B2863"/>
    <w:rsid w:val="00001726"/>
    <w:rsid w:val="00051EDC"/>
    <w:rsid w:val="000909BC"/>
    <w:rsid w:val="000B7FC5"/>
    <w:rsid w:val="000D4AC3"/>
    <w:rsid w:val="000E79E4"/>
    <w:rsid w:val="001455D4"/>
    <w:rsid w:val="00155A00"/>
    <w:rsid w:val="00170DB1"/>
    <w:rsid w:val="00190C52"/>
    <w:rsid w:val="001A50C3"/>
    <w:rsid w:val="001B76F7"/>
    <w:rsid w:val="00225E86"/>
    <w:rsid w:val="00255270"/>
    <w:rsid w:val="00273062"/>
    <w:rsid w:val="002C76FA"/>
    <w:rsid w:val="002D5427"/>
    <w:rsid w:val="002E05D6"/>
    <w:rsid w:val="002F7ED5"/>
    <w:rsid w:val="003115B6"/>
    <w:rsid w:val="0032143C"/>
    <w:rsid w:val="00347186"/>
    <w:rsid w:val="00397962"/>
    <w:rsid w:val="003B26AF"/>
    <w:rsid w:val="004240E0"/>
    <w:rsid w:val="00472FC2"/>
    <w:rsid w:val="00473E12"/>
    <w:rsid w:val="004A64BD"/>
    <w:rsid w:val="004D6351"/>
    <w:rsid w:val="004D6A73"/>
    <w:rsid w:val="00527F7F"/>
    <w:rsid w:val="00540614"/>
    <w:rsid w:val="005B2863"/>
    <w:rsid w:val="005F0D33"/>
    <w:rsid w:val="00623E89"/>
    <w:rsid w:val="006436AF"/>
    <w:rsid w:val="006B34D3"/>
    <w:rsid w:val="006C737A"/>
    <w:rsid w:val="006F7A7D"/>
    <w:rsid w:val="00710EC7"/>
    <w:rsid w:val="0075493D"/>
    <w:rsid w:val="007F162D"/>
    <w:rsid w:val="00826938"/>
    <w:rsid w:val="008633FD"/>
    <w:rsid w:val="008725FF"/>
    <w:rsid w:val="008915A3"/>
    <w:rsid w:val="00900151"/>
    <w:rsid w:val="00931779"/>
    <w:rsid w:val="0097256E"/>
    <w:rsid w:val="00977111"/>
    <w:rsid w:val="00995D9A"/>
    <w:rsid w:val="009A3A4C"/>
    <w:rsid w:val="00A301EC"/>
    <w:rsid w:val="00A44A2C"/>
    <w:rsid w:val="00A84A10"/>
    <w:rsid w:val="00AB77CE"/>
    <w:rsid w:val="00AC29B7"/>
    <w:rsid w:val="00B441D4"/>
    <w:rsid w:val="00B63660"/>
    <w:rsid w:val="00BC5303"/>
    <w:rsid w:val="00BD307B"/>
    <w:rsid w:val="00BE6DCA"/>
    <w:rsid w:val="00C37820"/>
    <w:rsid w:val="00C532DF"/>
    <w:rsid w:val="00C82AFD"/>
    <w:rsid w:val="00CB379E"/>
    <w:rsid w:val="00CD37FC"/>
    <w:rsid w:val="00CD641F"/>
    <w:rsid w:val="00CF074B"/>
    <w:rsid w:val="00CF6DEC"/>
    <w:rsid w:val="00D00177"/>
    <w:rsid w:val="00D31087"/>
    <w:rsid w:val="00D47D72"/>
    <w:rsid w:val="00DB033E"/>
    <w:rsid w:val="00DB13C5"/>
    <w:rsid w:val="00DB1FCB"/>
    <w:rsid w:val="00DC0881"/>
    <w:rsid w:val="00DC12F6"/>
    <w:rsid w:val="00DC6DCE"/>
    <w:rsid w:val="00DE1C49"/>
    <w:rsid w:val="00DE62E2"/>
    <w:rsid w:val="00E2385D"/>
    <w:rsid w:val="00E26753"/>
    <w:rsid w:val="00E6054B"/>
    <w:rsid w:val="00EB69ED"/>
    <w:rsid w:val="00EC30CD"/>
    <w:rsid w:val="00EC73B4"/>
    <w:rsid w:val="00EE5CEF"/>
    <w:rsid w:val="00EF205A"/>
    <w:rsid w:val="00F01156"/>
    <w:rsid w:val="00F13425"/>
    <w:rsid w:val="00F14730"/>
    <w:rsid w:val="00F24B49"/>
    <w:rsid w:val="00F365AC"/>
    <w:rsid w:val="00F64900"/>
    <w:rsid w:val="00FA64A2"/>
    <w:rsid w:val="00FB39BC"/>
    <w:rsid w:val="00FB665A"/>
    <w:rsid w:val="00FE7869"/>
    <w:rsid w:val="00FF0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F20D0"/>
  <w15:chartTrackingRefBased/>
  <w15:docId w15:val="{1102AEF1-A924-45B7-937C-CDE34C46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FCB"/>
  </w:style>
  <w:style w:type="paragraph" w:styleId="Heading1">
    <w:name w:val="heading 1"/>
    <w:basedOn w:val="Normal"/>
    <w:next w:val="Normal"/>
    <w:link w:val="Heading1Char"/>
    <w:uiPriority w:val="9"/>
    <w:qFormat/>
    <w:rsid w:val="00190C5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238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E62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C5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90C52"/>
    <w:pPr>
      <w:outlineLvl w:val="9"/>
    </w:pPr>
  </w:style>
  <w:style w:type="paragraph" w:styleId="TOC1">
    <w:name w:val="toc 1"/>
    <w:basedOn w:val="Normal"/>
    <w:next w:val="Normal"/>
    <w:autoRedefine/>
    <w:uiPriority w:val="39"/>
    <w:unhideWhenUsed/>
    <w:rsid w:val="00190C52"/>
    <w:pPr>
      <w:spacing w:after="100"/>
    </w:pPr>
  </w:style>
  <w:style w:type="character" w:styleId="Hyperlink">
    <w:name w:val="Hyperlink"/>
    <w:basedOn w:val="DefaultParagraphFont"/>
    <w:uiPriority w:val="99"/>
    <w:unhideWhenUsed/>
    <w:rsid w:val="00190C52"/>
    <w:rPr>
      <w:color w:val="0563C1" w:themeColor="hyperlink"/>
      <w:u w:val="single"/>
    </w:rPr>
  </w:style>
  <w:style w:type="paragraph" w:styleId="ListParagraph">
    <w:name w:val="List Paragraph"/>
    <w:basedOn w:val="Normal"/>
    <w:uiPriority w:val="34"/>
    <w:qFormat/>
    <w:rsid w:val="00E2385D"/>
    <w:pPr>
      <w:ind w:left="720"/>
      <w:contextualSpacing/>
    </w:pPr>
  </w:style>
  <w:style w:type="character" w:customStyle="1" w:styleId="Heading2Char">
    <w:name w:val="Heading 2 Char"/>
    <w:basedOn w:val="DefaultParagraphFont"/>
    <w:link w:val="Heading2"/>
    <w:uiPriority w:val="9"/>
    <w:rsid w:val="00E2385D"/>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7256E"/>
    <w:pPr>
      <w:spacing w:after="100"/>
      <w:ind w:left="220"/>
    </w:pPr>
  </w:style>
  <w:style w:type="paragraph" w:styleId="Header">
    <w:name w:val="header"/>
    <w:basedOn w:val="Normal"/>
    <w:link w:val="HeaderChar"/>
    <w:uiPriority w:val="99"/>
    <w:unhideWhenUsed/>
    <w:rsid w:val="000D4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AC3"/>
  </w:style>
  <w:style w:type="paragraph" w:styleId="Footer">
    <w:name w:val="footer"/>
    <w:basedOn w:val="Normal"/>
    <w:link w:val="FooterChar"/>
    <w:uiPriority w:val="99"/>
    <w:unhideWhenUsed/>
    <w:rsid w:val="000D4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AC3"/>
  </w:style>
  <w:style w:type="character" w:customStyle="1" w:styleId="Heading3Char">
    <w:name w:val="Heading 3 Char"/>
    <w:basedOn w:val="DefaultParagraphFont"/>
    <w:link w:val="Heading3"/>
    <w:uiPriority w:val="9"/>
    <w:rsid w:val="00DE62E2"/>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DE62E2"/>
    <w:pPr>
      <w:spacing w:after="100"/>
      <w:ind w:left="440"/>
    </w:pPr>
  </w:style>
  <w:style w:type="paragraph" w:styleId="Bibliography">
    <w:name w:val="Bibliography"/>
    <w:basedOn w:val="Normal"/>
    <w:next w:val="Normal"/>
    <w:uiPriority w:val="37"/>
    <w:unhideWhenUsed/>
    <w:rsid w:val="00FB3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6540">
      <w:bodyDiv w:val="1"/>
      <w:marLeft w:val="0"/>
      <w:marRight w:val="0"/>
      <w:marTop w:val="0"/>
      <w:marBottom w:val="0"/>
      <w:divBdr>
        <w:top w:val="none" w:sz="0" w:space="0" w:color="auto"/>
        <w:left w:val="none" w:sz="0" w:space="0" w:color="auto"/>
        <w:bottom w:val="none" w:sz="0" w:space="0" w:color="auto"/>
        <w:right w:val="none" w:sz="0" w:space="0" w:color="auto"/>
      </w:divBdr>
    </w:div>
    <w:div w:id="695620485">
      <w:bodyDiv w:val="1"/>
      <w:marLeft w:val="0"/>
      <w:marRight w:val="0"/>
      <w:marTop w:val="0"/>
      <w:marBottom w:val="0"/>
      <w:divBdr>
        <w:top w:val="none" w:sz="0" w:space="0" w:color="auto"/>
        <w:left w:val="none" w:sz="0" w:space="0" w:color="auto"/>
        <w:bottom w:val="none" w:sz="0" w:space="0" w:color="auto"/>
        <w:right w:val="none" w:sz="0" w:space="0" w:color="auto"/>
      </w:divBdr>
    </w:div>
    <w:div w:id="793866181">
      <w:bodyDiv w:val="1"/>
      <w:marLeft w:val="0"/>
      <w:marRight w:val="0"/>
      <w:marTop w:val="0"/>
      <w:marBottom w:val="0"/>
      <w:divBdr>
        <w:top w:val="none" w:sz="0" w:space="0" w:color="auto"/>
        <w:left w:val="none" w:sz="0" w:space="0" w:color="auto"/>
        <w:bottom w:val="none" w:sz="0" w:space="0" w:color="auto"/>
        <w:right w:val="none" w:sz="0" w:space="0" w:color="auto"/>
      </w:divBdr>
    </w:div>
    <w:div w:id="861165793">
      <w:bodyDiv w:val="1"/>
      <w:marLeft w:val="0"/>
      <w:marRight w:val="0"/>
      <w:marTop w:val="0"/>
      <w:marBottom w:val="0"/>
      <w:divBdr>
        <w:top w:val="none" w:sz="0" w:space="0" w:color="auto"/>
        <w:left w:val="none" w:sz="0" w:space="0" w:color="auto"/>
        <w:bottom w:val="none" w:sz="0" w:space="0" w:color="auto"/>
        <w:right w:val="none" w:sz="0" w:space="0" w:color="auto"/>
      </w:divBdr>
    </w:div>
    <w:div w:id="1028264466">
      <w:bodyDiv w:val="1"/>
      <w:marLeft w:val="0"/>
      <w:marRight w:val="0"/>
      <w:marTop w:val="0"/>
      <w:marBottom w:val="0"/>
      <w:divBdr>
        <w:top w:val="none" w:sz="0" w:space="0" w:color="auto"/>
        <w:left w:val="none" w:sz="0" w:space="0" w:color="auto"/>
        <w:bottom w:val="none" w:sz="0" w:space="0" w:color="auto"/>
        <w:right w:val="none" w:sz="0" w:space="0" w:color="auto"/>
      </w:divBdr>
    </w:div>
    <w:div w:id="1460145638">
      <w:bodyDiv w:val="1"/>
      <w:marLeft w:val="0"/>
      <w:marRight w:val="0"/>
      <w:marTop w:val="0"/>
      <w:marBottom w:val="0"/>
      <w:divBdr>
        <w:top w:val="none" w:sz="0" w:space="0" w:color="auto"/>
        <w:left w:val="none" w:sz="0" w:space="0" w:color="auto"/>
        <w:bottom w:val="none" w:sz="0" w:space="0" w:color="auto"/>
        <w:right w:val="none" w:sz="0" w:space="0" w:color="auto"/>
      </w:divBdr>
    </w:div>
    <w:div w:id="1460225703">
      <w:bodyDiv w:val="1"/>
      <w:marLeft w:val="0"/>
      <w:marRight w:val="0"/>
      <w:marTop w:val="0"/>
      <w:marBottom w:val="0"/>
      <w:divBdr>
        <w:top w:val="none" w:sz="0" w:space="0" w:color="auto"/>
        <w:left w:val="none" w:sz="0" w:space="0" w:color="auto"/>
        <w:bottom w:val="none" w:sz="0" w:space="0" w:color="auto"/>
        <w:right w:val="none" w:sz="0" w:space="0" w:color="auto"/>
      </w:divBdr>
    </w:div>
    <w:div w:id="194072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Wei13</b:Tag>
    <b:SourceType>JournalArticle</b:SourceType>
    <b:Guid>{926A6978-DC1E-4C24-A50E-CE7EA20BAE09}</b:Guid>
    <b:Author>
      <b:Author>
        <b:NameList>
          <b:Person>
            <b:Last>Weil</b:Last>
            <b:First>R.L.,</b:First>
            <b:Middle>Schipper, K. and Francis, J.</b:Middle>
          </b:Person>
        </b:NameList>
      </b:Author>
    </b:Author>
    <b:Title> Financial accounting: an introduction to concepts, methods and uses. Cengage Learning.</b:Title>
    <b:Year>2013</b:Year>
    <b:RefOrder>1</b:RefOrder>
  </b:Source>
  <b:Source>
    <b:Tag>Ton14</b:Tag>
    <b:SourceType>JournalArticle</b:SourceType>
    <b:Guid>{D7429042-B276-4D36-A041-625F72C39644}</b:Guid>
    <b:Author>
      <b:Author>
        <b:NameList>
          <b:Person>
            <b:Last>Tong</b:Last>
            <b:First>T.L</b:First>
          </b:Person>
        </b:NameList>
      </b:Author>
    </b:Author>
    <b:Title>A Review of IFRS 15 Revenue From Contracts With Customers. Çevrimiçi) http://www. masb. org/my/images/2014-09-15% 20Review% 20of%-20IFRS, 20.</b:Title>
    <b:Year>2014.</b:Year>
    <b:RefOrder>2</b:RefOrder>
  </b:Source>
  <b:Source>
    <b:Tag>Ouc79</b:Tag>
    <b:SourceType>JournalArticle</b:SourceType>
    <b:Guid>{793F0D3B-F7FC-4CCB-9612-D7B1CCCF9012}</b:Guid>
    <b:Author>
      <b:Author>
        <b:NameList>
          <b:Person>
            <b:Last>Ouchi</b:Last>
            <b:First>W.G.,</b:First>
          </b:Person>
        </b:NameList>
      </b:Author>
    </b:Author>
    <b:Title> A conceptual framework for the design of organizational control mechanisms. Management science, .</b:Title>
    <b:Year>1979</b:Year>
    <b:Pages>25(9), pp.833-848</b:Pages>
    <b:RefOrder>3</b:RefOrder>
  </b:Source>
  <b:Source>
    <b:Tag>Bee09</b:Tag>
    <b:SourceType>JournalArticle</b:SourceType>
    <b:Guid>{EA09F1FF-1B9F-4266-A745-FDE235CD8B1E}</b:Guid>
    <b:Author>
      <b:Author>
        <b:NameList>
          <b:Person>
            <b:Last>Beest</b:Last>
            <b:First>F.V.,</b:First>
            <b:Middle>Braam, G.J.M. and Boelens, S.,</b:Middle>
          </b:Person>
        </b:NameList>
      </b:Author>
    </b:Author>
    <b:Title>Quality of Financial Reporting: measuring qualitative characteristics.</b:Title>
    <b:Year>2009</b:Year>
    <b:RefOrder>4</b:RefOrder>
  </b:Source>
</b:Sources>
</file>

<file path=customXml/itemProps1.xml><?xml version="1.0" encoding="utf-8"?>
<ds:datastoreItem xmlns:ds="http://schemas.openxmlformats.org/officeDocument/2006/customXml" ds:itemID="{0A06EF12-2AC6-4D76-AD05-AB8C8D666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1617</TotalTime>
  <Pages>1</Pages>
  <Words>2818</Words>
  <Characters>16068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dc:creator>
  <cp:keywords/>
  <dc:description/>
  <cp:lastModifiedBy>Adnan</cp:lastModifiedBy>
  <cp:revision>217</cp:revision>
  <dcterms:created xsi:type="dcterms:W3CDTF">2019-05-20T08:44:00Z</dcterms:created>
  <dcterms:modified xsi:type="dcterms:W3CDTF">2019-05-21T13:06:00Z</dcterms:modified>
</cp:coreProperties>
</file>