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571005" w:rsidRDefault="0099050D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571005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571005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571005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571005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571005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571005" w:rsidRDefault="00C37C3A" w:rsidP="00357150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7770" w:rsidRPr="00F75017" w:rsidRDefault="00F75017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F75017">
        <w:rPr>
          <w:rFonts w:ascii="Bookman Old Style" w:hAnsi="Bookman Old Style" w:cs="Times New Roman"/>
          <w:sz w:val="24"/>
          <w:szCs w:val="24"/>
        </w:rPr>
        <w:t xml:space="preserve">Falls Intervention </w:t>
      </w:r>
      <w:r w:rsidR="00C77770" w:rsidRPr="00F7501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37C3A" w:rsidRPr="00571005" w:rsidRDefault="00965882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71005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571005" w:rsidRDefault="00965882" w:rsidP="00357150">
      <w:pPr>
        <w:spacing w:after="0"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71005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571005" w:rsidRDefault="00D92D39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571005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F75017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F75017" w:rsidRDefault="00801A60" w:rsidP="00BA0CD0">
      <w:pPr>
        <w:spacing w:after="0" w:line="480" w:lineRule="auto"/>
        <w:rPr>
          <w:rFonts w:ascii="Bookman Old Style" w:hAnsi="Bookman Old Style" w:cs="Times New Roman"/>
          <w:b/>
          <w:sz w:val="24"/>
          <w:szCs w:val="24"/>
        </w:rPr>
      </w:pPr>
      <w:r w:rsidRPr="00801A60">
        <w:rPr>
          <w:rFonts w:ascii="Bookman Old Style" w:hAnsi="Bookman Old Style" w:cs="Times New Roman"/>
          <w:b/>
          <w:sz w:val="24"/>
          <w:szCs w:val="24"/>
        </w:rPr>
        <w:lastRenderedPageBreak/>
        <w:t>Applying Evidence Based Interventions for Fall Prevention and Management</w:t>
      </w:r>
    </w:p>
    <w:p w:rsidR="00801A60" w:rsidRDefault="00801A60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Studies estimate</w:t>
      </w:r>
      <w:r w:rsidR="00BD2816">
        <w:rPr>
          <w:rFonts w:ascii="Bookman Old Style" w:hAnsi="Bookman Old Style" w:cs="Times New Roman"/>
          <w:sz w:val="24"/>
          <w:szCs w:val="24"/>
        </w:rPr>
        <w:t>d</w:t>
      </w:r>
      <w:r>
        <w:rPr>
          <w:rFonts w:ascii="Bookman Old Style" w:hAnsi="Bookman Old Style" w:cs="Times New Roman"/>
          <w:sz w:val="24"/>
          <w:szCs w:val="24"/>
        </w:rPr>
        <w:t xml:space="preserve"> that millions of elderly with the age ranges of 65 and above experience fall with 1:3 ratio</w:t>
      </w:r>
      <w:r w:rsidR="00BD2816">
        <w:rPr>
          <w:rFonts w:ascii="Bookman Old Style" w:hAnsi="Bookman Old Style" w:cs="Times New Roman"/>
          <w:sz w:val="24"/>
          <w:szCs w:val="24"/>
        </w:rPr>
        <w:t xml:space="preserve"> (CDC, 2015)</w:t>
      </w:r>
      <w:r>
        <w:rPr>
          <w:rFonts w:ascii="Bookman Old Style" w:hAnsi="Bookman Old Style" w:cs="Times New Roman"/>
          <w:sz w:val="24"/>
          <w:szCs w:val="24"/>
        </w:rPr>
        <w:t>. Falls are proven to be the leading cause of non- fatal and fatal illnesses and injuries among elderly population causing head traumas, hip or limb fractures or even death</w:t>
      </w:r>
      <w:r w:rsidR="006666AD">
        <w:rPr>
          <w:rFonts w:ascii="Bookman Old Style" w:hAnsi="Bookman Old Style" w:cs="Times New Roman"/>
          <w:sz w:val="24"/>
          <w:szCs w:val="24"/>
        </w:rPr>
        <w:t xml:space="preserve"> (</w:t>
      </w:r>
      <w:r w:rsidR="00BD2816">
        <w:rPr>
          <w:rFonts w:ascii="Bookman Old Style" w:hAnsi="Bookman Old Style" w:cs="Times New Roman"/>
          <w:sz w:val="24"/>
          <w:szCs w:val="24"/>
        </w:rPr>
        <w:t>CDC, 2015</w:t>
      </w:r>
      <w:r w:rsidR="006666AD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>. Additionally, another study</w:t>
      </w:r>
      <w:r w:rsidR="00BD2816">
        <w:rPr>
          <w:rFonts w:ascii="Bookman Old Style" w:hAnsi="Bookman Old Style" w:cs="Times New Roman"/>
          <w:sz w:val="24"/>
          <w:szCs w:val="24"/>
        </w:rPr>
        <w:t xml:space="preserve"> indicated</w:t>
      </w:r>
      <w:r>
        <w:rPr>
          <w:rFonts w:ascii="Bookman Old Style" w:hAnsi="Bookman Old Style" w:cs="Times New Roman"/>
          <w:sz w:val="24"/>
          <w:szCs w:val="24"/>
        </w:rPr>
        <w:t xml:space="preserve"> that 20- 30% individuals who undergo falls suffer from severe or moderate injuries encapsulating hip fractures, lacerations and head traumas and find it highly challenging to live independently and get around willingly</w:t>
      </w:r>
      <w:r w:rsidR="00BD2816">
        <w:rPr>
          <w:rFonts w:ascii="Bookman Old Style" w:hAnsi="Bookman Old Style" w:cs="Times New Roman"/>
          <w:sz w:val="24"/>
          <w:szCs w:val="24"/>
        </w:rPr>
        <w:t xml:space="preserve"> (Tromp et. al., 2001)</w:t>
      </w:r>
      <w:r>
        <w:rPr>
          <w:rFonts w:ascii="Bookman Old Style" w:hAnsi="Bookman Old Style" w:cs="Times New Roman"/>
          <w:sz w:val="24"/>
          <w:szCs w:val="24"/>
        </w:rPr>
        <w:t>. Due to these facts and figures falls are the great matter of concern for healthcare professionals. Following key interventions can be used to overcome this issue:</w:t>
      </w:r>
    </w:p>
    <w:p w:rsidR="00F9417D" w:rsidRPr="00F9417D" w:rsidRDefault="00801A60" w:rsidP="00F9417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801A60">
        <w:rPr>
          <w:rFonts w:ascii="Bookman Old Style" w:hAnsi="Bookman Old Style" w:cs="Times New Roman"/>
          <w:b/>
          <w:sz w:val="24"/>
          <w:szCs w:val="24"/>
        </w:rPr>
        <w:t>Physical Mobility</w:t>
      </w:r>
      <w:r>
        <w:rPr>
          <w:rFonts w:ascii="Bookman Old Style" w:hAnsi="Bookman Old Style" w:cs="Times New Roman"/>
          <w:b/>
          <w:sz w:val="24"/>
          <w:szCs w:val="24"/>
        </w:rPr>
        <w:t xml:space="preserve">: </w:t>
      </w:r>
      <w:r>
        <w:rPr>
          <w:rFonts w:ascii="Bookman Old Style" w:hAnsi="Bookman Old Style" w:cs="Times New Roman"/>
          <w:sz w:val="24"/>
          <w:szCs w:val="24"/>
        </w:rPr>
        <w:t xml:space="preserve">physical mobility </w:t>
      </w:r>
      <w:r w:rsidR="00F9417D">
        <w:rPr>
          <w:rFonts w:ascii="Bookman Old Style" w:hAnsi="Bookman Old Style" w:cs="Times New Roman"/>
          <w:sz w:val="24"/>
          <w:szCs w:val="24"/>
        </w:rPr>
        <w:t>after falls can be assured using assistive devices and arrangements for example, frictionless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treads for bare-wood steps</w:t>
      </w:r>
      <w:r w:rsidR="00F9417D">
        <w:rPr>
          <w:rFonts w:ascii="Bookman Old Style" w:hAnsi="Bookman Old Style" w:cs="Times New Roman"/>
          <w:sz w:val="24"/>
          <w:szCs w:val="24"/>
        </w:rPr>
        <w:t>,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</w:t>
      </w:r>
      <w:r w:rsidR="00F9417D">
        <w:rPr>
          <w:rFonts w:ascii="Bookman Old Style" w:hAnsi="Bookman Old Style" w:cs="Times New Roman"/>
          <w:sz w:val="24"/>
          <w:szCs w:val="24"/>
        </w:rPr>
        <w:t>g</w:t>
      </w:r>
      <w:r w:rsidR="00F9417D" w:rsidRPr="00F9417D">
        <w:rPr>
          <w:rFonts w:ascii="Bookman Old Style" w:hAnsi="Bookman Old Style" w:cs="Times New Roman"/>
          <w:sz w:val="24"/>
          <w:szCs w:val="24"/>
        </w:rPr>
        <w:t>rab</w:t>
      </w:r>
      <w:r w:rsidR="00F9417D">
        <w:rPr>
          <w:rFonts w:ascii="Bookman Old Style" w:hAnsi="Bookman Old Style" w:cs="Times New Roman"/>
          <w:sz w:val="24"/>
          <w:szCs w:val="24"/>
        </w:rPr>
        <w:t>bing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bars for the shower or tub</w:t>
      </w:r>
      <w:r w:rsidR="00F9417D">
        <w:rPr>
          <w:rFonts w:ascii="Bookman Old Style" w:hAnsi="Bookman Old Style" w:cs="Times New Roman"/>
          <w:sz w:val="24"/>
          <w:szCs w:val="24"/>
        </w:rPr>
        <w:t>,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</w:t>
      </w:r>
      <w:r w:rsidR="00F9417D">
        <w:rPr>
          <w:rFonts w:ascii="Bookman Old Style" w:hAnsi="Bookman Old Style" w:cs="Times New Roman"/>
          <w:sz w:val="24"/>
          <w:szCs w:val="24"/>
        </w:rPr>
        <w:t>h</w:t>
      </w:r>
      <w:r w:rsidR="00F9417D" w:rsidRPr="00F9417D">
        <w:rPr>
          <w:rFonts w:ascii="Bookman Old Style" w:hAnsi="Bookman Old Style" w:cs="Times New Roman"/>
          <w:sz w:val="24"/>
          <w:szCs w:val="24"/>
        </w:rPr>
        <w:t>and rails for both sides of stairways</w:t>
      </w:r>
      <w:r w:rsidR="00F9417D">
        <w:rPr>
          <w:rFonts w:ascii="Bookman Old Style" w:hAnsi="Bookman Old Style" w:cs="Times New Roman"/>
          <w:sz w:val="24"/>
          <w:szCs w:val="24"/>
        </w:rPr>
        <w:t>,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</w:t>
      </w:r>
      <w:r w:rsidR="00F9417D">
        <w:rPr>
          <w:rFonts w:ascii="Bookman Old Style" w:hAnsi="Bookman Old Style" w:cs="Times New Roman"/>
          <w:sz w:val="24"/>
          <w:szCs w:val="24"/>
        </w:rPr>
        <w:t>up- heaved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toilet seat or one with armrests</w:t>
      </w:r>
      <w:r w:rsidR="00F9417D">
        <w:rPr>
          <w:rFonts w:ascii="Bookman Old Style" w:hAnsi="Bookman Old Style" w:cs="Times New Roman"/>
          <w:sz w:val="24"/>
          <w:szCs w:val="24"/>
        </w:rPr>
        <w:t>,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</w:t>
      </w:r>
      <w:r w:rsidR="00F9417D">
        <w:rPr>
          <w:rFonts w:ascii="Bookman Old Style" w:hAnsi="Bookman Old Style" w:cs="Times New Roman"/>
          <w:sz w:val="24"/>
          <w:szCs w:val="24"/>
        </w:rPr>
        <w:t>durable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plastic seat for the</w:t>
      </w:r>
      <w:r w:rsidR="00F9417D">
        <w:rPr>
          <w:rFonts w:ascii="Bookman Old Style" w:hAnsi="Bookman Old Style" w:cs="Times New Roman"/>
          <w:sz w:val="24"/>
          <w:szCs w:val="24"/>
        </w:rPr>
        <w:t xml:space="preserve"> tub or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shower </w:t>
      </w:r>
      <w:r w:rsidR="00F9417D">
        <w:rPr>
          <w:rFonts w:ascii="Bookman Old Style" w:hAnsi="Bookman Old Style" w:cs="Times New Roman"/>
          <w:sz w:val="24"/>
          <w:szCs w:val="24"/>
        </w:rPr>
        <w:t xml:space="preserve">and </w:t>
      </w:r>
      <w:r w:rsidR="00F9417D" w:rsidRPr="00F9417D">
        <w:rPr>
          <w:rFonts w:ascii="Bookman Old Style" w:hAnsi="Bookman Old Style" w:cs="Times New Roman"/>
          <w:sz w:val="24"/>
          <w:szCs w:val="24"/>
        </w:rPr>
        <w:t>a hand-held nozzle</w:t>
      </w:r>
      <w:r w:rsidR="00F9417D">
        <w:rPr>
          <w:rFonts w:ascii="Bookman Old Style" w:hAnsi="Bookman Old Style" w:cs="Times New Roman"/>
          <w:sz w:val="24"/>
          <w:szCs w:val="24"/>
        </w:rPr>
        <w:t xml:space="preserve"> of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shower for </w:t>
      </w:r>
      <w:r w:rsidR="00F9417D">
        <w:rPr>
          <w:rFonts w:ascii="Bookman Old Style" w:hAnsi="Bookman Old Style" w:cs="Times New Roman"/>
          <w:sz w:val="24"/>
          <w:szCs w:val="24"/>
        </w:rPr>
        <w:t>taking bath</w:t>
      </w:r>
      <w:r w:rsidR="00F9417D" w:rsidRPr="00F9417D">
        <w:rPr>
          <w:rFonts w:ascii="Bookman Old Style" w:hAnsi="Bookman Old Style" w:cs="Times New Roman"/>
          <w:sz w:val="24"/>
          <w:szCs w:val="24"/>
        </w:rPr>
        <w:t xml:space="preserve"> while sitting down</w:t>
      </w:r>
      <w:r w:rsidR="006666AD">
        <w:rPr>
          <w:rFonts w:ascii="Bookman Old Style" w:hAnsi="Bookman Old Style" w:cs="Times New Roman"/>
          <w:sz w:val="24"/>
          <w:szCs w:val="24"/>
        </w:rPr>
        <w:t xml:space="preserve"> (</w:t>
      </w:r>
      <w:r w:rsidR="006666AD" w:rsidRPr="006666AD">
        <w:rPr>
          <w:rFonts w:ascii="Bookman Old Style" w:hAnsi="Bookman Old Style" w:cs="Times New Roman"/>
          <w:sz w:val="24"/>
          <w:szCs w:val="24"/>
        </w:rPr>
        <w:t>NCOA</w:t>
      </w:r>
      <w:r w:rsidR="006666AD">
        <w:rPr>
          <w:rFonts w:ascii="Bookman Old Style" w:hAnsi="Bookman Old Style" w:cs="Times New Roman"/>
          <w:sz w:val="24"/>
          <w:szCs w:val="24"/>
        </w:rPr>
        <w:t>, 2017)</w:t>
      </w:r>
      <w:r w:rsidR="00F9417D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801A60" w:rsidRDefault="00801A60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801A60">
        <w:rPr>
          <w:rFonts w:ascii="Bookman Old Style" w:hAnsi="Bookman Old Style" w:cs="Times New Roman"/>
          <w:b/>
          <w:sz w:val="24"/>
          <w:szCs w:val="24"/>
        </w:rPr>
        <w:t>Home safety</w:t>
      </w:r>
      <w:r w:rsidR="00F9417D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F9417D">
        <w:rPr>
          <w:rFonts w:ascii="Bookman Old Style" w:hAnsi="Bookman Old Style" w:cs="Times New Roman"/>
          <w:sz w:val="24"/>
          <w:szCs w:val="24"/>
        </w:rPr>
        <w:t xml:space="preserve">home safety can be accomplished </w:t>
      </w:r>
      <w:r w:rsidR="00A45AA4">
        <w:rPr>
          <w:rFonts w:ascii="Bookman Old Style" w:hAnsi="Bookman Old Style" w:cs="Times New Roman"/>
          <w:sz w:val="24"/>
          <w:szCs w:val="24"/>
        </w:rPr>
        <w:t>through avoiding shoes with slick soles, floppy slipper and high heels because they increase the risk of falls by creating stumbling or slipping</w:t>
      </w:r>
      <w:r w:rsidR="006666AD">
        <w:rPr>
          <w:rFonts w:ascii="Bookman Old Style" w:hAnsi="Bookman Old Style" w:cs="Times New Roman"/>
          <w:sz w:val="24"/>
          <w:szCs w:val="24"/>
        </w:rPr>
        <w:t xml:space="preserve"> (</w:t>
      </w:r>
      <w:r w:rsidR="006666AD" w:rsidRPr="006666AD">
        <w:rPr>
          <w:rFonts w:ascii="Bookman Old Style" w:hAnsi="Bookman Old Style" w:cs="Times New Roman"/>
          <w:sz w:val="24"/>
          <w:szCs w:val="24"/>
        </w:rPr>
        <w:t>FPCE</w:t>
      </w:r>
      <w:r w:rsidR="006666AD">
        <w:rPr>
          <w:rFonts w:ascii="Bookman Old Style" w:hAnsi="Bookman Old Style" w:cs="Times New Roman"/>
          <w:sz w:val="24"/>
          <w:szCs w:val="24"/>
        </w:rPr>
        <w:t>, 2015)</w:t>
      </w:r>
      <w:r w:rsidR="00A45AA4">
        <w:rPr>
          <w:rFonts w:ascii="Bookman Old Style" w:hAnsi="Bookman Old Style" w:cs="Times New Roman"/>
          <w:sz w:val="24"/>
          <w:szCs w:val="24"/>
        </w:rPr>
        <w:t>. Another intervention may include removing the household hazards because hallways, bedrooms, kitchens and living room might add to the fall</w:t>
      </w:r>
      <w:r w:rsidR="00BD2816">
        <w:rPr>
          <w:rFonts w:ascii="Bookman Old Style" w:hAnsi="Bookman Old Style" w:cs="Times New Roman"/>
          <w:sz w:val="24"/>
          <w:szCs w:val="24"/>
        </w:rPr>
        <w:t>s</w:t>
      </w:r>
      <w:r w:rsidR="00A45AA4">
        <w:rPr>
          <w:rFonts w:ascii="Bookman Old Style" w:hAnsi="Bookman Old Style" w:cs="Times New Roman"/>
          <w:sz w:val="24"/>
          <w:szCs w:val="24"/>
        </w:rPr>
        <w:t xml:space="preserve"> risk because of their arrangements. </w:t>
      </w:r>
      <w:r w:rsidR="00A45AA4">
        <w:rPr>
          <w:rFonts w:ascii="Bookman Old Style" w:hAnsi="Bookman Old Style" w:cs="Times New Roman"/>
          <w:sz w:val="24"/>
          <w:szCs w:val="24"/>
        </w:rPr>
        <w:lastRenderedPageBreak/>
        <w:t>Newspapers, boxes, phone and electrical cords must be removed from the hallways. Spilled grease, liquid of food must immediately be removed and non- slipping mats must be used in the shower and bath tub</w:t>
      </w:r>
      <w:r w:rsidR="006666AD">
        <w:rPr>
          <w:rFonts w:ascii="Bookman Old Style" w:hAnsi="Bookman Old Style" w:cs="Times New Roman"/>
          <w:sz w:val="24"/>
          <w:szCs w:val="24"/>
        </w:rPr>
        <w:t xml:space="preserve"> (</w:t>
      </w:r>
      <w:r w:rsidR="006666AD" w:rsidRPr="006666AD">
        <w:rPr>
          <w:rFonts w:ascii="Bookman Old Style" w:hAnsi="Bookman Old Style" w:cs="Times New Roman"/>
          <w:sz w:val="24"/>
          <w:szCs w:val="24"/>
        </w:rPr>
        <w:t>FPCE</w:t>
      </w:r>
      <w:r w:rsidR="006666AD">
        <w:rPr>
          <w:rFonts w:ascii="Bookman Old Style" w:hAnsi="Bookman Old Style" w:cs="Times New Roman"/>
          <w:sz w:val="24"/>
          <w:szCs w:val="24"/>
        </w:rPr>
        <w:t>, 2015)</w:t>
      </w:r>
      <w:r w:rsidR="00A45AA4">
        <w:rPr>
          <w:rFonts w:ascii="Bookman Old Style" w:hAnsi="Bookman Old Style" w:cs="Times New Roman"/>
          <w:sz w:val="24"/>
          <w:szCs w:val="24"/>
        </w:rPr>
        <w:t>. Moreover, most of the accidents happen when there is not enough light in the night; there must be appropriate setup for illumination in the night</w:t>
      </w:r>
      <w:r w:rsidR="00BD2816">
        <w:rPr>
          <w:rFonts w:ascii="Bookman Old Style" w:hAnsi="Bookman Old Style" w:cs="Times New Roman"/>
          <w:sz w:val="24"/>
          <w:szCs w:val="24"/>
        </w:rPr>
        <w:t xml:space="preserve"> (</w:t>
      </w:r>
      <w:r w:rsidR="00BD2816" w:rsidRPr="00BD2816">
        <w:rPr>
          <w:rFonts w:ascii="Bookman Old Style" w:hAnsi="Bookman Old Style" w:cs="Times New Roman"/>
          <w:sz w:val="24"/>
          <w:szCs w:val="24"/>
        </w:rPr>
        <w:t>Spath</w:t>
      </w:r>
      <w:r w:rsidR="00BD2816">
        <w:rPr>
          <w:rFonts w:ascii="Bookman Old Style" w:hAnsi="Bookman Old Style" w:cs="Times New Roman"/>
          <w:sz w:val="24"/>
          <w:szCs w:val="24"/>
        </w:rPr>
        <w:t>, 2013)</w:t>
      </w:r>
      <w:r w:rsidR="00A45AA4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A45AA4" w:rsidRPr="00A45AA4" w:rsidRDefault="00A45AA4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A45AA4">
        <w:rPr>
          <w:rFonts w:ascii="Bookman Old Style" w:hAnsi="Bookman Old Style" w:cs="Times New Roman"/>
          <w:b/>
          <w:sz w:val="24"/>
          <w:szCs w:val="24"/>
        </w:rPr>
        <w:t xml:space="preserve">Patient Counseling: </w:t>
      </w:r>
      <w:r>
        <w:rPr>
          <w:rFonts w:ascii="Bookman Old Style" w:hAnsi="Bookman Old Style" w:cs="Times New Roman"/>
          <w:sz w:val="24"/>
          <w:szCs w:val="24"/>
        </w:rPr>
        <w:t xml:space="preserve">along with the above mentioned measures, </w:t>
      </w:r>
      <w:r w:rsidR="006666AD">
        <w:rPr>
          <w:rFonts w:ascii="Bookman Old Style" w:hAnsi="Bookman Old Style" w:cs="Times New Roman"/>
          <w:sz w:val="24"/>
          <w:szCs w:val="24"/>
        </w:rPr>
        <w:t xml:space="preserve">patient can be counseled before </w:t>
      </w:r>
      <w:r w:rsidR="00BD2816">
        <w:rPr>
          <w:rFonts w:ascii="Bookman Old Style" w:hAnsi="Bookman Old Style" w:cs="Times New Roman"/>
          <w:sz w:val="24"/>
          <w:szCs w:val="24"/>
        </w:rPr>
        <w:t>and</w:t>
      </w:r>
      <w:r w:rsidR="006666AD">
        <w:rPr>
          <w:rFonts w:ascii="Bookman Old Style" w:hAnsi="Bookman Old Style" w:cs="Times New Roman"/>
          <w:sz w:val="24"/>
          <w:szCs w:val="24"/>
        </w:rPr>
        <w:t xml:space="preserve"> after </w:t>
      </w:r>
      <w:r w:rsidR="00BD2816">
        <w:rPr>
          <w:rFonts w:ascii="Bookman Old Style" w:hAnsi="Bookman Old Style" w:cs="Times New Roman"/>
          <w:sz w:val="24"/>
          <w:szCs w:val="24"/>
        </w:rPr>
        <w:t xml:space="preserve">the </w:t>
      </w:r>
      <w:r w:rsidR="006666AD">
        <w:rPr>
          <w:rFonts w:ascii="Bookman Old Style" w:hAnsi="Bookman Old Style" w:cs="Times New Roman"/>
          <w:sz w:val="24"/>
          <w:szCs w:val="24"/>
        </w:rPr>
        <w:t>fall</w:t>
      </w:r>
      <w:r w:rsidR="00BD2816">
        <w:rPr>
          <w:rFonts w:ascii="Bookman Old Style" w:hAnsi="Bookman Old Style" w:cs="Times New Roman"/>
          <w:sz w:val="24"/>
          <w:szCs w:val="24"/>
        </w:rPr>
        <w:t xml:space="preserve"> experience</w:t>
      </w:r>
      <w:r w:rsidR="006666AD">
        <w:rPr>
          <w:rFonts w:ascii="Bookman Old Style" w:hAnsi="Bookman Old Style" w:cs="Times New Roman"/>
          <w:sz w:val="24"/>
          <w:szCs w:val="24"/>
        </w:rPr>
        <w:t>. Before the event, he might be debriefed with the risks along with the possible consequences of falls so that he might take precautionary measures to eliminate this risk</w:t>
      </w:r>
      <w:r w:rsidR="00BD2816">
        <w:rPr>
          <w:rFonts w:ascii="Bookman Old Style" w:hAnsi="Bookman Old Style" w:cs="Times New Roman"/>
          <w:sz w:val="24"/>
          <w:szCs w:val="24"/>
        </w:rPr>
        <w:t xml:space="preserve"> (</w:t>
      </w:r>
      <w:r w:rsidR="00BD2816" w:rsidRPr="00BD2816">
        <w:rPr>
          <w:rFonts w:ascii="Bookman Old Style" w:hAnsi="Bookman Old Style" w:cs="Times New Roman"/>
          <w:sz w:val="24"/>
          <w:szCs w:val="24"/>
        </w:rPr>
        <w:t>Yoder-Wise</w:t>
      </w:r>
      <w:r w:rsidR="00BD2816">
        <w:rPr>
          <w:rFonts w:ascii="Bookman Old Style" w:hAnsi="Bookman Old Style" w:cs="Times New Roman"/>
          <w:sz w:val="24"/>
          <w:szCs w:val="24"/>
        </w:rPr>
        <w:t>, 2015)</w:t>
      </w:r>
      <w:r w:rsidR="006666AD">
        <w:rPr>
          <w:rFonts w:ascii="Bookman Old Style" w:hAnsi="Bookman Old Style" w:cs="Times New Roman"/>
          <w:sz w:val="24"/>
          <w:szCs w:val="24"/>
        </w:rPr>
        <w:t xml:space="preserve">. The </w:t>
      </w:r>
      <w:r w:rsidR="00BD2816">
        <w:rPr>
          <w:rFonts w:ascii="Bookman Old Style" w:hAnsi="Bookman Old Style" w:cs="Times New Roman"/>
          <w:sz w:val="24"/>
          <w:szCs w:val="24"/>
        </w:rPr>
        <w:t>basic</w:t>
      </w:r>
      <w:r w:rsidR="006666AD">
        <w:rPr>
          <w:rFonts w:ascii="Bookman Old Style" w:hAnsi="Bookman Old Style" w:cs="Times New Roman"/>
          <w:sz w:val="24"/>
          <w:szCs w:val="24"/>
        </w:rPr>
        <w:t xml:space="preserve"> aim of counseling is the development of motivation on the part of patient so that he could implement preventive measures effectively (</w:t>
      </w:r>
      <w:r w:rsidR="006666AD" w:rsidRPr="006666AD">
        <w:rPr>
          <w:rFonts w:ascii="Bookman Old Style" w:hAnsi="Bookman Old Style" w:cs="Times New Roman"/>
          <w:sz w:val="24"/>
          <w:szCs w:val="24"/>
        </w:rPr>
        <w:t>AOTA</w:t>
      </w:r>
      <w:r w:rsidR="006666AD">
        <w:rPr>
          <w:rFonts w:ascii="Bookman Old Style" w:hAnsi="Bookman Old Style" w:cs="Times New Roman"/>
          <w:sz w:val="24"/>
          <w:szCs w:val="24"/>
        </w:rPr>
        <w:t xml:space="preserve">, 2018). </w:t>
      </w:r>
    </w:p>
    <w:p w:rsidR="00801A60" w:rsidRPr="00801A60" w:rsidRDefault="00801A60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Default="006666AD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Default="006666AD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Default="006666AD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Default="006666AD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Default="006666AD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Default="006666AD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3E5563" w:rsidRDefault="003E5563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3E5563" w:rsidRDefault="003E5563" w:rsidP="00BA0CD0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:rsidR="006666AD" w:rsidRPr="00BD2816" w:rsidRDefault="006666AD" w:rsidP="00BD2816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D2816">
        <w:rPr>
          <w:rFonts w:ascii="Bookman Old Style" w:hAnsi="Bookman Old Style" w:cs="Times New Roman"/>
          <w:b/>
          <w:sz w:val="24"/>
          <w:szCs w:val="24"/>
        </w:rPr>
        <w:lastRenderedPageBreak/>
        <w:t>References</w:t>
      </w:r>
    </w:p>
    <w:p w:rsidR="00A7036E" w:rsidRDefault="006666AD" w:rsidP="006666AD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666AD">
        <w:rPr>
          <w:rFonts w:ascii="Bookman Old Style" w:hAnsi="Bookman Old Style" w:cs="Times New Roman"/>
          <w:sz w:val="24"/>
          <w:szCs w:val="24"/>
        </w:rPr>
        <w:t>Falls Prevention</w:t>
      </w:r>
      <w:r>
        <w:rPr>
          <w:rFonts w:ascii="Bookman Old Style" w:hAnsi="Bookman Old Style" w:cs="Times New Roman"/>
          <w:sz w:val="24"/>
          <w:szCs w:val="24"/>
        </w:rPr>
        <w:t xml:space="preserve"> (2018). </w:t>
      </w:r>
      <w:r w:rsidRPr="006666AD">
        <w:rPr>
          <w:rFonts w:ascii="Bookman Old Style" w:hAnsi="Bookman Old Style" w:cs="Times New Roman"/>
          <w:i/>
          <w:sz w:val="24"/>
          <w:szCs w:val="24"/>
        </w:rPr>
        <w:t>The American Occupational Therapy Association,</w:t>
      </w:r>
      <w:r w:rsidRPr="006666AD">
        <w:rPr>
          <w:rFonts w:ascii="Bookman Old Style" w:hAnsi="Bookman Old Style" w:cs="Times New Roman"/>
          <w:sz w:val="24"/>
          <w:szCs w:val="24"/>
        </w:rPr>
        <w:t xml:space="preserve"> Inc. (AOTA)</w:t>
      </w:r>
      <w:r>
        <w:rPr>
          <w:rFonts w:ascii="Bookman Old Style" w:hAnsi="Bookman Old Style" w:cs="Times New Roman"/>
          <w:sz w:val="24"/>
          <w:szCs w:val="24"/>
        </w:rPr>
        <w:t>. Retrieved from</w:t>
      </w:r>
      <w:r w:rsidRPr="006666AD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7" w:history="1">
        <w:r w:rsidRPr="00775A93">
          <w:rPr>
            <w:rStyle w:val="Hyperlink"/>
            <w:rFonts w:ascii="Bookman Old Style" w:hAnsi="Bookman Old Style" w:cs="Times New Roman"/>
            <w:sz w:val="24"/>
            <w:szCs w:val="24"/>
          </w:rPr>
          <w:t>http://www.aota.org/Practice/Productive-Aging/Falls.aspx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666AD" w:rsidRDefault="006666AD" w:rsidP="006666AD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666AD">
        <w:rPr>
          <w:rFonts w:ascii="Bookman Old Style" w:hAnsi="Bookman Old Style" w:cs="Times New Roman"/>
          <w:sz w:val="24"/>
          <w:szCs w:val="24"/>
        </w:rPr>
        <w:t>Exploring Practice in Home Safety for Fall Prevention: The Creative Practices in Home Safety Asse</w:t>
      </w:r>
      <w:r>
        <w:rPr>
          <w:rFonts w:ascii="Bookman Old Style" w:hAnsi="Bookman Old Style" w:cs="Times New Roman"/>
          <w:sz w:val="24"/>
          <w:szCs w:val="24"/>
        </w:rPr>
        <w:t xml:space="preserve">ssment and Modification Study (2017). </w:t>
      </w:r>
      <w:r w:rsidRPr="006666AD">
        <w:rPr>
          <w:rFonts w:ascii="Bookman Old Style" w:hAnsi="Bookman Old Style" w:cs="Times New Roman"/>
          <w:sz w:val="24"/>
          <w:szCs w:val="24"/>
        </w:rPr>
        <w:t>National Council on Aging (NCOA)</w:t>
      </w:r>
      <w:r>
        <w:rPr>
          <w:rFonts w:ascii="Bookman Old Style" w:hAnsi="Bookman Old Style" w:cs="Times New Roman"/>
          <w:sz w:val="24"/>
          <w:szCs w:val="24"/>
        </w:rPr>
        <w:t>. Retrieved from</w:t>
      </w:r>
      <w:r w:rsidRPr="006666AD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8" w:history="1">
        <w:r w:rsidRPr="00775A93">
          <w:rPr>
            <w:rStyle w:val="Hyperlink"/>
            <w:rFonts w:ascii="Bookman Old Style" w:hAnsi="Bookman Old Style" w:cs="Times New Roman"/>
            <w:sz w:val="24"/>
            <w:szCs w:val="24"/>
          </w:rPr>
          <w:t>http://www.ncoa.org/improve-health/center-for-healthy-aging/contentlibrary/Creative_Practices-Home_Safety_Report.pdf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7036E" w:rsidRDefault="006666AD" w:rsidP="006666AD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</w:t>
      </w:r>
      <w:r w:rsidRPr="006666AD">
        <w:rPr>
          <w:rFonts w:ascii="Bookman Old Style" w:hAnsi="Bookman Old Style" w:cs="Times New Roman"/>
          <w:sz w:val="24"/>
          <w:szCs w:val="24"/>
        </w:rPr>
        <w:t>esources for service providers, individuals, families, researchers, and educators</w:t>
      </w:r>
      <w:r>
        <w:rPr>
          <w:rFonts w:ascii="Bookman Old Style" w:hAnsi="Bookman Old Style" w:cs="Times New Roman"/>
          <w:sz w:val="24"/>
          <w:szCs w:val="24"/>
        </w:rPr>
        <w:t xml:space="preserve"> (2015). </w:t>
      </w:r>
      <w:r w:rsidRPr="006666AD">
        <w:rPr>
          <w:rFonts w:ascii="Bookman Old Style" w:hAnsi="Bookman Old Style" w:cs="Times New Roman"/>
          <w:i/>
          <w:sz w:val="24"/>
          <w:szCs w:val="24"/>
        </w:rPr>
        <w:t>Falls Prevention Center of Excellence (FPCE)</w:t>
      </w:r>
      <w:r>
        <w:rPr>
          <w:rFonts w:ascii="Bookman Old Style" w:hAnsi="Bookman Old Style" w:cs="Times New Roman"/>
          <w:sz w:val="24"/>
          <w:szCs w:val="24"/>
        </w:rPr>
        <w:t>. Retrieved from</w:t>
      </w:r>
      <w:r w:rsidRPr="006666AD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9" w:history="1">
        <w:r w:rsidRPr="00775A93">
          <w:rPr>
            <w:rStyle w:val="Hyperlink"/>
            <w:rFonts w:ascii="Bookman Old Style" w:hAnsi="Bookman Old Style" w:cs="Times New Roman"/>
            <w:sz w:val="24"/>
            <w:szCs w:val="24"/>
          </w:rPr>
          <w:t>http://stopfalls.org/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D2816" w:rsidRPr="00BD2816" w:rsidRDefault="00BD2816" w:rsidP="00BD2816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BD2816">
        <w:rPr>
          <w:rFonts w:ascii="Bookman Old Style" w:hAnsi="Bookman Old Style" w:cs="Times New Roman"/>
          <w:sz w:val="24"/>
          <w:szCs w:val="24"/>
        </w:rPr>
        <w:t>Centers for Disease Control and Prevention. (2015, March 19). Falls Among Older Adults: An Overview. Retrieved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D2816">
        <w:rPr>
          <w:rFonts w:ascii="Bookman Old Style" w:hAnsi="Bookman Old Style" w:cs="Times New Roman"/>
          <w:sz w:val="24"/>
          <w:szCs w:val="24"/>
        </w:rPr>
        <w:t xml:space="preserve">from </w:t>
      </w:r>
      <w:hyperlink r:id="rId10" w:history="1">
        <w:r w:rsidRPr="00775A93">
          <w:rPr>
            <w:rStyle w:val="Hyperlink"/>
            <w:rFonts w:ascii="Bookman Old Style" w:hAnsi="Bookman Old Style" w:cs="Times New Roman"/>
            <w:sz w:val="24"/>
            <w:szCs w:val="24"/>
          </w:rPr>
          <w:t>http://www.cdc.gov/HomeandRecreationalSafety/Falls/adultfalls.html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7036E" w:rsidRDefault="00BD2816" w:rsidP="00BD2816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BD2816">
        <w:rPr>
          <w:rFonts w:ascii="Bookman Old Style" w:hAnsi="Bookman Old Style" w:cs="Times New Roman"/>
          <w:sz w:val="24"/>
          <w:szCs w:val="24"/>
        </w:rPr>
        <w:t>Tromp, A.M., Pluijm, S.M.F., Smit, J.H., et al. (2001). Fall-risk screening test: a prospective study on predictors for falls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D2816">
        <w:rPr>
          <w:rFonts w:ascii="Bookman Old Style" w:hAnsi="Bookman Old Style" w:cs="Times New Roman"/>
          <w:sz w:val="24"/>
          <w:szCs w:val="24"/>
        </w:rPr>
        <w:t>in community-dwelling elderly. Journal of Clinica</w:t>
      </w:r>
      <w:r>
        <w:rPr>
          <w:rFonts w:ascii="Bookman Old Style" w:hAnsi="Bookman Old Style" w:cs="Times New Roman"/>
          <w:sz w:val="24"/>
          <w:szCs w:val="24"/>
        </w:rPr>
        <w:t>l Epidemiology, 54(8), 837–844.</w:t>
      </w:r>
    </w:p>
    <w:p w:rsidR="00BD2816" w:rsidRDefault="00BD2816" w:rsidP="00BD2816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BD2816">
        <w:rPr>
          <w:rFonts w:ascii="Bookman Old Style" w:hAnsi="Bookman Old Style" w:cs="Times New Roman"/>
          <w:sz w:val="24"/>
          <w:szCs w:val="24"/>
        </w:rPr>
        <w:t>Yoder-Wise, P. S. (2015). Leading and managing in nursing (6th ed.). St. Louis, MO: Mosby.</w:t>
      </w:r>
    </w:p>
    <w:p w:rsidR="00BD2816" w:rsidRPr="00571005" w:rsidRDefault="00BD2816" w:rsidP="00BD2816">
      <w:pPr>
        <w:spacing w:after="0" w:line="48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BD2816">
        <w:rPr>
          <w:rFonts w:ascii="Bookman Old Style" w:hAnsi="Bookman Old Style" w:cs="Times New Roman"/>
          <w:sz w:val="24"/>
          <w:szCs w:val="24"/>
        </w:rPr>
        <w:t>Spath, P. (2013). Introduction to healthcare quality management (2nd ed.). Chicago, IL: Health Administration Press.</w:t>
      </w:r>
    </w:p>
    <w:p w:rsidR="008904C1" w:rsidRPr="00005A8A" w:rsidRDefault="008904C1" w:rsidP="00BD2816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sectPr w:rsidR="008904C1" w:rsidRPr="00005A8A" w:rsidSect="00C37C3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DD" w:rsidRDefault="003047DD" w:rsidP="00C37C3A">
      <w:pPr>
        <w:spacing w:after="0" w:line="240" w:lineRule="auto"/>
      </w:pPr>
      <w:r>
        <w:separator/>
      </w:r>
    </w:p>
  </w:endnote>
  <w:endnote w:type="continuationSeparator" w:id="1">
    <w:p w:rsidR="003047DD" w:rsidRDefault="003047DD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DD" w:rsidRDefault="003047DD" w:rsidP="00C37C3A">
      <w:pPr>
        <w:spacing w:after="0" w:line="240" w:lineRule="auto"/>
      </w:pPr>
      <w:r>
        <w:separator/>
      </w:r>
    </w:p>
  </w:footnote>
  <w:footnote w:type="continuationSeparator" w:id="1">
    <w:p w:rsidR="003047DD" w:rsidRDefault="003047DD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574D">
    <w:pPr>
      <w:pStyle w:val="Header"/>
    </w:pPr>
    <w:r>
      <w:rPr>
        <w:rFonts w:ascii="Times New Roman" w:hAnsi="Times New Roman" w:cs="Times New Roman"/>
        <w:sz w:val="24"/>
        <w:szCs w:val="24"/>
      </w:rPr>
      <w:t>TITLE</w:t>
    </w:r>
    <w:r w:rsidR="007375F2">
      <w:rPr>
        <w:rFonts w:ascii="Times New Roman" w:hAnsi="Times New Roman" w:cs="Times New Roman"/>
        <w:sz w:val="24"/>
        <w:szCs w:val="24"/>
      </w:rPr>
      <w:t xml:space="preserve">  </w:t>
    </w:r>
    <w:r w:rsidR="00055958">
      <w:tab/>
    </w:r>
    <w:r w:rsidR="00055958">
      <w:tab/>
    </w:r>
    <w:fldSimple w:instr=" PAGE   \* MERGEFORMAT ">
      <w:r w:rsidR="003E556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381748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336B1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BD281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4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5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844D4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662B3"/>
    <w:rsid w:val="0017140E"/>
    <w:rsid w:val="001912F6"/>
    <w:rsid w:val="00193C8C"/>
    <w:rsid w:val="001B1D19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302DFE"/>
    <w:rsid w:val="003047DD"/>
    <w:rsid w:val="00305DDF"/>
    <w:rsid w:val="00315A00"/>
    <w:rsid w:val="0031727C"/>
    <w:rsid w:val="00320644"/>
    <w:rsid w:val="003220F2"/>
    <w:rsid w:val="003360FF"/>
    <w:rsid w:val="00340ACB"/>
    <w:rsid w:val="003564FD"/>
    <w:rsid w:val="00357150"/>
    <w:rsid w:val="00381748"/>
    <w:rsid w:val="003900A3"/>
    <w:rsid w:val="003B046B"/>
    <w:rsid w:val="003B1531"/>
    <w:rsid w:val="003B6A66"/>
    <w:rsid w:val="003B7373"/>
    <w:rsid w:val="003C008E"/>
    <w:rsid w:val="003C54D0"/>
    <w:rsid w:val="003D574D"/>
    <w:rsid w:val="003E5563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71005"/>
    <w:rsid w:val="0057603E"/>
    <w:rsid w:val="005868DF"/>
    <w:rsid w:val="005B0C8D"/>
    <w:rsid w:val="005B3ECA"/>
    <w:rsid w:val="005F472B"/>
    <w:rsid w:val="00602D5A"/>
    <w:rsid w:val="00610CE1"/>
    <w:rsid w:val="0062352F"/>
    <w:rsid w:val="006309BE"/>
    <w:rsid w:val="00660AF9"/>
    <w:rsid w:val="00664CA2"/>
    <w:rsid w:val="006666AD"/>
    <w:rsid w:val="0069135E"/>
    <w:rsid w:val="006A3BD4"/>
    <w:rsid w:val="006B0275"/>
    <w:rsid w:val="006C3053"/>
    <w:rsid w:val="006C353E"/>
    <w:rsid w:val="006C4B2C"/>
    <w:rsid w:val="006D5C11"/>
    <w:rsid w:val="006D65E7"/>
    <w:rsid w:val="00715736"/>
    <w:rsid w:val="00722F33"/>
    <w:rsid w:val="00726AA1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01A60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C1DF0"/>
    <w:rsid w:val="008D5A53"/>
    <w:rsid w:val="008E6D2E"/>
    <w:rsid w:val="008F5BA5"/>
    <w:rsid w:val="00907430"/>
    <w:rsid w:val="00907C73"/>
    <w:rsid w:val="009270F8"/>
    <w:rsid w:val="00927162"/>
    <w:rsid w:val="009351E7"/>
    <w:rsid w:val="00937811"/>
    <w:rsid w:val="00937C98"/>
    <w:rsid w:val="00940ECB"/>
    <w:rsid w:val="0095767D"/>
    <w:rsid w:val="00965110"/>
    <w:rsid w:val="00965882"/>
    <w:rsid w:val="00983ED0"/>
    <w:rsid w:val="00987966"/>
    <w:rsid w:val="0099050D"/>
    <w:rsid w:val="009A69FB"/>
    <w:rsid w:val="009E4EA7"/>
    <w:rsid w:val="00A27C9C"/>
    <w:rsid w:val="00A3453C"/>
    <w:rsid w:val="00A45AA4"/>
    <w:rsid w:val="00A61842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E1085"/>
    <w:rsid w:val="00AE31A1"/>
    <w:rsid w:val="00AE45C0"/>
    <w:rsid w:val="00AE76EF"/>
    <w:rsid w:val="00AF4D0A"/>
    <w:rsid w:val="00B02EC1"/>
    <w:rsid w:val="00B24E3B"/>
    <w:rsid w:val="00B4060F"/>
    <w:rsid w:val="00B52F43"/>
    <w:rsid w:val="00B75F91"/>
    <w:rsid w:val="00B8573E"/>
    <w:rsid w:val="00B90FEA"/>
    <w:rsid w:val="00B918AA"/>
    <w:rsid w:val="00B941FA"/>
    <w:rsid w:val="00B96BE4"/>
    <w:rsid w:val="00BA0CD0"/>
    <w:rsid w:val="00BB0FF1"/>
    <w:rsid w:val="00BC2B29"/>
    <w:rsid w:val="00BC4F47"/>
    <w:rsid w:val="00BD214B"/>
    <w:rsid w:val="00BD2816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51F21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983"/>
    <w:rsid w:val="00E23B90"/>
    <w:rsid w:val="00E25C1D"/>
    <w:rsid w:val="00E30A4E"/>
    <w:rsid w:val="00E42BF8"/>
    <w:rsid w:val="00E446AE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507DB"/>
    <w:rsid w:val="00F5601C"/>
    <w:rsid w:val="00F6600E"/>
    <w:rsid w:val="00F75017"/>
    <w:rsid w:val="00F9417D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oa.org/improve-health/center-for-healthy-aging/contentlibrary/Creative_Practices-Home_Safety_Repo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ta.org/Practice/Productive-Aging/Falls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dc.gov/HomeandRecreationalSafety/Falls/adultfal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pfall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4</cp:revision>
  <dcterms:created xsi:type="dcterms:W3CDTF">2019-05-08T17:33:00Z</dcterms:created>
  <dcterms:modified xsi:type="dcterms:W3CDTF">2019-05-08T18:25:00Z</dcterms:modified>
</cp:coreProperties>
</file>