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F2C32" w:rsidRDefault="0099050D"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77770" w:rsidRPr="00AF2C32" w:rsidRDefault="006B305B" w:rsidP="0015306E">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Lab Report </w:t>
      </w:r>
    </w:p>
    <w:p w:rsidR="00C37C3A"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Name</w:t>
      </w:r>
    </w:p>
    <w:p w:rsidR="00965882"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 xml:space="preserve">Institution </w:t>
      </w:r>
    </w:p>
    <w:p w:rsidR="00D92D39" w:rsidRPr="00AF2C32" w:rsidRDefault="00D92D39"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8B634D" w:rsidRPr="005B1387" w:rsidRDefault="005B1387" w:rsidP="005B1387">
      <w:pPr>
        <w:spacing w:after="0" w:line="360" w:lineRule="auto"/>
        <w:jc w:val="center"/>
        <w:rPr>
          <w:rFonts w:ascii="Bookman Old Style" w:hAnsi="Bookman Old Style" w:cs="Times New Roman"/>
          <w:b/>
          <w:sz w:val="24"/>
          <w:szCs w:val="24"/>
        </w:rPr>
      </w:pPr>
      <w:r w:rsidRPr="005B1387">
        <w:rPr>
          <w:rFonts w:ascii="Bookman Old Style" w:hAnsi="Bookman Old Style" w:cs="Times New Roman"/>
          <w:b/>
          <w:sz w:val="24"/>
          <w:szCs w:val="24"/>
        </w:rPr>
        <w:lastRenderedPageBreak/>
        <w:t>Respiratory System</w:t>
      </w:r>
    </w:p>
    <w:p w:rsidR="005B1387" w:rsidRDefault="0094780D" w:rsidP="0015306E">
      <w:pPr>
        <w:spacing w:after="0" w:line="360" w:lineRule="auto"/>
        <w:rPr>
          <w:rFonts w:ascii="Bookman Old Style" w:hAnsi="Bookman Old Style" w:cs="Times New Roman"/>
          <w:sz w:val="24"/>
          <w:szCs w:val="24"/>
        </w:rPr>
      </w:pPr>
      <w:r>
        <w:rPr>
          <w:rFonts w:ascii="Bookman Old Style" w:hAnsi="Bookman Old Style" w:cs="Times New Roman"/>
          <w:b/>
          <w:sz w:val="24"/>
          <w:szCs w:val="24"/>
        </w:rPr>
        <w:t>Parts of u</w:t>
      </w:r>
      <w:r w:rsidR="005B1387" w:rsidRPr="0094780D">
        <w:rPr>
          <w:rFonts w:ascii="Bookman Old Style" w:hAnsi="Bookman Old Style" w:cs="Times New Roman"/>
          <w:b/>
          <w:sz w:val="24"/>
          <w:szCs w:val="24"/>
        </w:rPr>
        <w:t>pper</w:t>
      </w:r>
      <w:r>
        <w:rPr>
          <w:rFonts w:ascii="Bookman Old Style" w:hAnsi="Bookman Old Style" w:cs="Times New Roman"/>
          <w:b/>
          <w:sz w:val="24"/>
          <w:szCs w:val="24"/>
        </w:rPr>
        <w:t xml:space="preserve"> respiratory system</w:t>
      </w:r>
      <w:r w:rsidR="005B1387">
        <w:rPr>
          <w:rFonts w:ascii="Bookman Old Style" w:hAnsi="Bookman Old Style" w:cs="Times New Roman"/>
          <w:sz w:val="24"/>
          <w:szCs w:val="24"/>
        </w:rPr>
        <w:t xml:space="preserve">: mouth, nasopharynx, oropharynx, </w:t>
      </w:r>
      <w:r w:rsidR="00A2758E">
        <w:rPr>
          <w:rFonts w:ascii="Bookman Old Style" w:hAnsi="Bookman Old Style" w:cs="Times New Roman"/>
          <w:sz w:val="24"/>
          <w:szCs w:val="24"/>
        </w:rPr>
        <w:t>laryngopharynx</w:t>
      </w:r>
      <w:r>
        <w:rPr>
          <w:rFonts w:ascii="Bookman Old Style" w:hAnsi="Bookman Old Style" w:cs="Times New Roman"/>
          <w:sz w:val="24"/>
          <w:szCs w:val="24"/>
        </w:rPr>
        <w:t>, larynx</w:t>
      </w:r>
      <w:r w:rsidR="00A6595B">
        <w:rPr>
          <w:rFonts w:ascii="Bookman Old Style" w:hAnsi="Bookman Old Style" w:cs="Times New Roman"/>
          <w:sz w:val="24"/>
          <w:szCs w:val="24"/>
        </w:rPr>
        <w:t xml:space="preserve"> (Bevan, 2015).</w:t>
      </w:r>
    </w:p>
    <w:p w:rsidR="0094780D" w:rsidRDefault="0094780D" w:rsidP="0015306E">
      <w:pPr>
        <w:spacing w:after="0" w:line="360" w:lineRule="auto"/>
        <w:rPr>
          <w:rFonts w:ascii="Bookman Old Style" w:hAnsi="Bookman Old Style" w:cs="Times New Roman"/>
          <w:sz w:val="24"/>
          <w:szCs w:val="24"/>
        </w:rPr>
      </w:pPr>
      <w:r>
        <w:rPr>
          <w:rFonts w:ascii="Bookman Old Style" w:hAnsi="Bookman Old Style" w:cs="Times New Roman"/>
          <w:b/>
          <w:sz w:val="24"/>
          <w:szCs w:val="24"/>
        </w:rPr>
        <w:t>Parts of lower respiratory system</w:t>
      </w:r>
      <w:r w:rsidR="00EC42AD">
        <w:rPr>
          <w:rFonts w:ascii="Bookman Old Style" w:hAnsi="Bookman Old Style" w:cs="Times New Roman"/>
          <w:sz w:val="24"/>
          <w:szCs w:val="24"/>
        </w:rPr>
        <w:t xml:space="preserve">: trachea, lungs and diaphragm </w:t>
      </w:r>
      <w:r w:rsidR="00A6595B">
        <w:rPr>
          <w:rFonts w:ascii="Bookman Old Style" w:hAnsi="Bookman Old Style" w:cs="Times New Roman"/>
          <w:sz w:val="24"/>
          <w:szCs w:val="24"/>
        </w:rPr>
        <w:t>(Bevan, 2015).</w:t>
      </w:r>
    </w:p>
    <w:p w:rsidR="005B1387" w:rsidRDefault="005B1387" w:rsidP="0015306E">
      <w:pPr>
        <w:spacing w:after="0" w:line="360" w:lineRule="auto"/>
        <w:rPr>
          <w:rFonts w:ascii="Bookman Old Style" w:hAnsi="Bookman Old Style" w:cs="Times New Roman"/>
          <w:sz w:val="24"/>
          <w:szCs w:val="24"/>
        </w:rPr>
      </w:pPr>
      <w:r w:rsidRPr="00EC42AD">
        <w:rPr>
          <w:rFonts w:ascii="Bookman Old Style" w:hAnsi="Bookman Old Style" w:cs="Times New Roman"/>
          <w:b/>
          <w:sz w:val="24"/>
          <w:szCs w:val="24"/>
        </w:rPr>
        <w:t>Basic process of respiratory system initial respiration and gaseous exchange</w:t>
      </w:r>
      <w:r w:rsidR="00EC42AD" w:rsidRPr="00EC42AD">
        <w:rPr>
          <w:rFonts w:ascii="Bookman Old Style" w:hAnsi="Bookman Old Style" w:cs="Times New Roman"/>
          <w:b/>
          <w:sz w:val="24"/>
          <w:szCs w:val="24"/>
        </w:rPr>
        <w:t>:</w:t>
      </w:r>
      <w:r w:rsidR="00EC42AD">
        <w:rPr>
          <w:rFonts w:ascii="Bookman Old Style" w:hAnsi="Bookman Old Style" w:cs="Times New Roman"/>
          <w:sz w:val="24"/>
          <w:szCs w:val="24"/>
        </w:rPr>
        <w:t xml:space="preserve"> during the process of inhalation, diaphragm moves upward and lungs are expanded, air enters into the lungs and oxygen movies into the blood capillaries whereas carbon dioxide of the blood moves into the lungs</w:t>
      </w:r>
      <w:r w:rsidR="00A6595B">
        <w:rPr>
          <w:rFonts w:ascii="Bookman Old Style" w:hAnsi="Bookman Old Style" w:cs="Times New Roman"/>
          <w:sz w:val="24"/>
          <w:szCs w:val="24"/>
        </w:rPr>
        <w:t xml:space="preserve"> through lung walls and bronchioles</w:t>
      </w:r>
      <w:r w:rsidR="00EC42AD">
        <w:rPr>
          <w:rFonts w:ascii="Bookman Old Style" w:hAnsi="Bookman Old Style" w:cs="Times New Roman"/>
          <w:sz w:val="24"/>
          <w:szCs w:val="24"/>
        </w:rPr>
        <w:t xml:space="preserve">. The time for exhalation arrives, </w:t>
      </w:r>
      <w:r w:rsidR="00B31AD0">
        <w:rPr>
          <w:rFonts w:ascii="Bookman Old Style" w:hAnsi="Bookman Old Style" w:cs="Times New Roman"/>
          <w:sz w:val="24"/>
          <w:szCs w:val="24"/>
        </w:rPr>
        <w:t xml:space="preserve">diaphragm moves downward and lungs contract; air present within the lungs moves outside the body through mouth and nasal pathways. </w:t>
      </w:r>
      <w:r w:rsidR="00A6595B">
        <w:rPr>
          <w:rFonts w:ascii="Bookman Old Style" w:hAnsi="Bookman Old Style" w:cs="Times New Roman"/>
          <w:sz w:val="24"/>
          <w:szCs w:val="24"/>
        </w:rPr>
        <w:t xml:space="preserve">Hence, gaseous exchange takes place in association with the respiration (Bevan, 2015). </w:t>
      </w:r>
    </w:p>
    <w:p w:rsidR="00985636" w:rsidRPr="005B1387" w:rsidRDefault="005B1387" w:rsidP="00985636">
      <w:pPr>
        <w:spacing w:after="0" w:line="360" w:lineRule="auto"/>
        <w:jc w:val="center"/>
        <w:rPr>
          <w:rFonts w:ascii="Bookman Old Style" w:hAnsi="Bookman Old Style" w:cs="Times New Roman"/>
          <w:b/>
          <w:sz w:val="24"/>
          <w:szCs w:val="24"/>
        </w:rPr>
      </w:pPr>
      <w:r w:rsidRPr="005B1387">
        <w:rPr>
          <w:rFonts w:ascii="Bookman Old Style" w:hAnsi="Bookman Old Style" w:cs="Times New Roman"/>
          <w:b/>
          <w:sz w:val="24"/>
          <w:szCs w:val="24"/>
        </w:rPr>
        <w:t>Cardiovascular system</w:t>
      </w:r>
    </w:p>
    <w:p w:rsidR="005B1387" w:rsidRDefault="005B1387" w:rsidP="0015306E">
      <w:pPr>
        <w:spacing w:after="0" w:line="360" w:lineRule="auto"/>
        <w:rPr>
          <w:rFonts w:ascii="Bookman Old Style" w:hAnsi="Bookman Old Style" w:cs="Times New Roman"/>
          <w:sz w:val="24"/>
          <w:szCs w:val="24"/>
        </w:rPr>
      </w:pPr>
      <w:r>
        <w:rPr>
          <w:rFonts w:ascii="Bookman Old Style" w:hAnsi="Bookman Old Style" w:cs="Times New Roman"/>
          <w:sz w:val="24"/>
          <w:szCs w:val="24"/>
        </w:rPr>
        <w:t>Heart</w:t>
      </w:r>
      <w:r w:rsidR="00985636">
        <w:rPr>
          <w:rFonts w:ascii="Bookman Old Style" w:hAnsi="Bookman Old Style" w:cs="Times New Roman"/>
          <w:sz w:val="24"/>
          <w:szCs w:val="24"/>
        </w:rPr>
        <w:t xml:space="preserve"> and b</w:t>
      </w:r>
      <w:r>
        <w:rPr>
          <w:rFonts w:ascii="Bookman Old Style" w:hAnsi="Bookman Old Style" w:cs="Times New Roman"/>
          <w:sz w:val="24"/>
          <w:szCs w:val="24"/>
        </w:rPr>
        <w:t xml:space="preserve">lood vessels </w:t>
      </w:r>
      <w:r w:rsidR="00985636">
        <w:rPr>
          <w:rFonts w:ascii="Bookman Old Style" w:hAnsi="Bookman Old Style" w:cs="Times New Roman"/>
          <w:sz w:val="24"/>
          <w:szCs w:val="24"/>
        </w:rPr>
        <w:t>(arteries, veins and capillaries) are the structures of cardiovascular system</w:t>
      </w:r>
      <w:r w:rsidR="00A6595B">
        <w:rPr>
          <w:rFonts w:ascii="Bookman Old Style" w:hAnsi="Bookman Old Style" w:cs="Times New Roman"/>
          <w:sz w:val="24"/>
          <w:szCs w:val="24"/>
        </w:rPr>
        <w:t xml:space="preserve"> (Bevan, 2015)</w:t>
      </w:r>
      <w:r w:rsidR="00985636">
        <w:rPr>
          <w:rFonts w:ascii="Bookman Old Style" w:hAnsi="Bookman Old Style" w:cs="Times New Roman"/>
          <w:sz w:val="24"/>
          <w:szCs w:val="24"/>
        </w:rPr>
        <w:t xml:space="preserve">. </w:t>
      </w:r>
    </w:p>
    <w:p w:rsidR="005B1387" w:rsidRPr="00985636" w:rsidRDefault="005B1387" w:rsidP="0015306E">
      <w:pPr>
        <w:spacing w:after="0" w:line="360" w:lineRule="auto"/>
        <w:rPr>
          <w:rFonts w:ascii="Bookman Old Style" w:hAnsi="Bookman Old Style" w:cs="Times New Roman"/>
          <w:sz w:val="24"/>
          <w:szCs w:val="24"/>
        </w:rPr>
      </w:pPr>
      <w:r w:rsidRPr="00985636">
        <w:rPr>
          <w:rFonts w:ascii="Bookman Old Style" w:hAnsi="Bookman Old Style" w:cs="Times New Roman"/>
          <w:b/>
          <w:sz w:val="24"/>
          <w:szCs w:val="24"/>
        </w:rPr>
        <w:t xml:space="preserve">Process </w:t>
      </w:r>
      <w:r w:rsidR="00985636">
        <w:rPr>
          <w:rFonts w:ascii="Bookman Old Style" w:hAnsi="Bookman Old Style" w:cs="Times New Roman"/>
          <w:b/>
          <w:sz w:val="24"/>
          <w:szCs w:val="24"/>
        </w:rPr>
        <w:t xml:space="preserve">of blood circulation: </w:t>
      </w:r>
      <w:r w:rsidR="00985636">
        <w:rPr>
          <w:rFonts w:ascii="Bookman Old Style" w:hAnsi="Bookman Old Style" w:cs="Times New Roman"/>
          <w:sz w:val="24"/>
          <w:szCs w:val="24"/>
        </w:rPr>
        <w:t xml:space="preserve">oxygenated blood moves from left atrium to the left ventricle through tricuspid valves. It then pumps blood to the aorta and reaches whole body through arteries and capillaries. </w:t>
      </w:r>
      <w:r w:rsidR="00A348AC">
        <w:rPr>
          <w:rFonts w:ascii="Bookman Old Style" w:hAnsi="Bookman Old Style" w:cs="Times New Roman"/>
          <w:sz w:val="24"/>
          <w:szCs w:val="24"/>
        </w:rPr>
        <w:t>Deoxygenated blood moves from the right atrium to the right ventricle and then moves to the pulmonary artery where its oxygenation takes place</w:t>
      </w:r>
      <w:r w:rsidR="00A6595B">
        <w:rPr>
          <w:rFonts w:ascii="Bookman Old Style" w:hAnsi="Bookman Old Style" w:cs="Times New Roman"/>
          <w:sz w:val="24"/>
          <w:szCs w:val="24"/>
        </w:rPr>
        <w:t xml:space="preserve"> (Gylys </w:t>
      </w:r>
      <w:r w:rsidR="00A6595B" w:rsidRPr="00A6595B">
        <w:rPr>
          <w:rFonts w:ascii="Bookman Old Style" w:hAnsi="Bookman Old Style" w:cs="Times New Roman"/>
          <w:sz w:val="24"/>
          <w:szCs w:val="24"/>
        </w:rPr>
        <w:t>&amp; Wedding</w:t>
      </w:r>
      <w:r w:rsidR="00A6595B">
        <w:rPr>
          <w:rFonts w:ascii="Bookman Old Style" w:hAnsi="Bookman Old Style" w:cs="Times New Roman"/>
          <w:sz w:val="24"/>
          <w:szCs w:val="24"/>
        </w:rPr>
        <w:t>, 2013)</w:t>
      </w:r>
      <w:r w:rsidR="00A348AC">
        <w:rPr>
          <w:rFonts w:ascii="Bookman Old Style" w:hAnsi="Bookman Old Style" w:cs="Times New Roman"/>
          <w:sz w:val="24"/>
          <w:szCs w:val="24"/>
        </w:rPr>
        <w:t xml:space="preserve">. </w:t>
      </w:r>
    </w:p>
    <w:p w:rsidR="005B1387" w:rsidRDefault="005B1387" w:rsidP="005B1387">
      <w:pPr>
        <w:spacing w:after="0" w:line="360" w:lineRule="auto"/>
        <w:jc w:val="center"/>
        <w:rPr>
          <w:rFonts w:ascii="Bookman Old Style" w:hAnsi="Bookman Old Style" w:cs="Times New Roman"/>
          <w:b/>
          <w:sz w:val="24"/>
          <w:szCs w:val="24"/>
        </w:rPr>
      </w:pPr>
      <w:r w:rsidRPr="005B1387">
        <w:rPr>
          <w:rFonts w:ascii="Bookman Old Style" w:hAnsi="Bookman Old Style" w:cs="Times New Roman"/>
          <w:b/>
          <w:sz w:val="24"/>
          <w:szCs w:val="24"/>
        </w:rPr>
        <w:t>Skeletal system</w:t>
      </w:r>
    </w:p>
    <w:p w:rsidR="00F95308" w:rsidRPr="00F95308" w:rsidRDefault="00F95308" w:rsidP="00F95308">
      <w:pPr>
        <w:spacing w:after="0" w:line="360" w:lineRule="auto"/>
        <w:rPr>
          <w:rFonts w:ascii="Bookman Old Style" w:hAnsi="Bookman Old Style" w:cs="Times New Roman"/>
          <w:sz w:val="24"/>
          <w:szCs w:val="24"/>
        </w:rPr>
      </w:pPr>
      <w:r>
        <w:rPr>
          <w:rFonts w:ascii="Bookman Old Style" w:hAnsi="Bookman Old Style" w:cs="Times New Roman"/>
          <w:sz w:val="24"/>
          <w:szCs w:val="24"/>
        </w:rPr>
        <w:t>B</w:t>
      </w:r>
      <w:r w:rsidRPr="00F95308">
        <w:rPr>
          <w:rFonts w:ascii="Bookman Old Style" w:hAnsi="Bookman Old Style" w:cs="Times New Roman"/>
          <w:sz w:val="24"/>
          <w:szCs w:val="24"/>
        </w:rPr>
        <w:t>ones, cartilage</w:t>
      </w:r>
      <w:r>
        <w:rPr>
          <w:rFonts w:ascii="Bookman Old Style" w:hAnsi="Bookman Old Style" w:cs="Times New Roman"/>
          <w:sz w:val="24"/>
          <w:szCs w:val="24"/>
        </w:rPr>
        <w:t xml:space="preserve">, tendons and </w:t>
      </w:r>
      <w:r w:rsidRPr="00F95308">
        <w:rPr>
          <w:rFonts w:ascii="Bookman Old Style" w:hAnsi="Bookman Old Style" w:cs="Times New Roman"/>
          <w:sz w:val="24"/>
          <w:szCs w:val="24"/>
        </w:rPr>
        <w:t xml:space="preserve">ligaments </w:t>
      </w:r>
      <w:r>
        <w:rPr>
          <w:rFonts w:ascii="Bookman Old Style" w:hAnsi="Bookman Old Style" w:cs="Times New Roman"/>
          <w:sz w:val="24"/>
          <w:szCs w:val="24"/>
        </w:rPr>
        <w:t xml:space="preserve">are the structures of skeletal system. </w:t>
      </w:r>
    </w:p>
    <w:p w:rsidR="005B1387" w:rsidRDefault="005B1387" w:rsidP="005B1387">
      <w:pPr>
        <w:spacing w:after="0" w:line="360" w:lineRule="auto"/>
        <w:jc w:val="center"/>
        <w:rPr>
          <w:rFonts w:ascii="Bookman Old Style" w:hAnsi="Bookman Old Style" w:cs="Times New Roman"/>
          <w:b/>
          <w:sz w:val="24"/>
          <w:szCs w:val="24"/>
        </w:rPr>
      </w:pPr>
      <w:r w:rsidRPr="005B1387">
        <w:rPr>
          <w:rFonts w:ascii="Bookman Old Style" w:hAnsi="Bookman Old Style" w:cs="Times New Roman"/>
          <w:b/>
          <w:sz w:val="24"/>
          <w:szCs w:val="24"/>
        </w:rPr>
        <w:t>Muscular system</w:t>
      </w:r>
    </w:p>
    <w:p w:rsidR="00F95308" w:rsidRPr="00F95308" w:rsidRDefault="00F95308" w:rsidP="00F95308">
      <w:pPr>
        <w:spacing w:after="0" w:line="360" w:lineRule="auto"/>
        <w:rPr>
          <w:rFonts w:ascii="Bookman Old Style" w:hAnsi="Bookman Old Style" w:cs="Times New Roman"/>
          <w:sz w:val="24"/>
          <w:szCs w:val="24"/>
        </w:rPr>
      </w:pPr>
      <w:r>
        <w:rPr>
          <w:rFonts w:ascii="Bookman Old Style" w:hAnsi="Bookman Old Style" w:cs="Times New Roman"/>
          <w:sz w:val="24"/>
          <w:szCs w:val="24"/>
        </w:rPr>
        <w:t>Skeletal muscles are the main structure</w:t>
      </w:r>
      <w:r w:rsidR="00B83099">
        <w:rPr>
          <w:rFonts w:ascii="Bookman Old Style" w:hAnsi="Bookman Old Style" w:cs="Times New Roman"/>
          <w:sz w:val="24"/>
          <w:szCs w:val="24"/>
        </w:rPr>
        <w:t>s</w:t>
      </w:r>
      <w:r>
        <w:rPr>
          <w:rFonts w:ascii="Bookman Old Style" w:hAnsi="Bookman Old Style" w:cs="Times New Roman"/>
          <w:sz w:val="24"/>
          <w:szCs w:val="24"/>
        </w:rPr>
        <w:t xml:space="preserve"> of muscular system. </w:t>
      </w:r>
    </w:p>
    <w:p w:rsidR="005B1387" w:rsidRDefault="005B1387" w:rsidP="005B1387">
      <w:pPr>
        <w:spacing w:after="0" w:line="360" w:lineRule="auto"/>
        <w:jc w:val="center"/>
        <w:rPr>
          <w:rFonts w:ascii="Bookman Old Style" w:hAnsi="Bookman Old Style" w:cs="Times New Roman"/>
          <w:b/>
          <w:sz w:val="24"/>
          <w:szCs w:val="24"/>
        </w:rPr>
      </w:pPr>
      <w:r w:rsidRPr="005B1387">
        <w:rPr>
          <w:rFonts w:ascii="Bookman Old Style" w:hAnsi="Bookman Old Style" w:cs="Times New Roman"/>
          <w:b/>
          <w:sz w:val="24"/>
          <w:szCs w:val="24"/>
        </w:rPr>
        <w:t>Nervous system</w:t>
      </w:r>
    </w:p>
    <w:p w:rsidR="00B83099" w:rsidRPr="00B83099" w:rsidRDefault="00B83099" w:rsidP="00B83099">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Brain and spinal cord are the main structures of nervous system. </w:t>
      </w:r>
    </w:p>
    <w:p w:rsidR="00B83099" w:rsidRDefault="005B1387" w:rsidP="00B83099">
      <w:pPr>
        <w:spacing w:after="0" w:line="360" w:lineRule="auto"/>
        <w:jc w:val="center"/>
        <w:rPr>
          <w:rFonts w:ascii="Bookman Old Style" w:hAnsi="Bookman Old Style" w:cs="Times New Roman"/>
          <w:b/>
          <w:sz w:val="24"/>
          <w:szCs w:val="24"/>
        </w:rPr>
      </w:pPr>
      <w:r>
        <w:rPr>
          <w:rFonts w:ascii="Bookman Old Style" w:hAnsi="Bookman Old Style" w:cs="Times New Roman"/>
          <w:b/>
          <w:sz w:val="24"/>
          <w:szCs w:val="24"/>
        </w:rPr>
        <w:t xml:space="preserve">The basic process of movement in football player with reference to musculoskeletal and nervous system </w:t>
      </w:r>
    </w:p>
    <w:p w:rsidR="005B1387" w:rsidRDefault="005B1387" w:rsidP="00B83099">
      <w:pPr>
        <w:spacing w:after="0" w:line="360" w:lineRule="auto"/>
        <w:rPr>
          <w:rFonts w:ascii="Bookman Old Style" w:hAnsi="Bookman Old Style" w:cs="Times New Roman"/>
          <w:b/>
          <w:sz w:val="24"/>
          <w:szCs w:val="24"/>
        </w:rPr>
      </w:pPr>
      <w:r>
        <w:rPr>
          <w:rFonts w:ascii="Bookman Old Style" w:hAnsi="Bookman Old Style" w:cs="Times New Roman"/>
          <w:b/>
          <w:sz w:val="24"/>
          <w:szCs w:val="24"/>
        </w:rPr>
        <w:t xml:space="preserve">Scenario: a football player kicking field goal </w:t>
      </w:r>
    </w:p>
    <w:p w:rsidR="00B83099" w:rsidRDefault="00B83099" w:rsidP="00B83099">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While executing a systematic movement, nervous system coordinates the logical reasoning based decision making and musculoskeletal movement. A football player would first start processing in his prefrontal cortex about how much force is required to take the ball in the goal area, he would think systematically and his brain would command his bones and limb muscles to exert instant pressure on the football. Hence, in collaboration with the nervous, muscular and skeletal system, football player would kick a field goal</w:t>
      </w:r>
      <w:r w:rsidR="00A6595B">
        <w:rPr>
          <w:rFonts w:ascii="Bookman Old Style" w:hAnsi="Bookman Old Style" w:cs="Times New Roman"/>
          <w:sz w:val="24"/>
          <w:szCs w:val="24"/>
        </w:rPr>
        <w:t xml:space="preserve"> (Bevan, 2015)</w:t>
      </w:r>
      <w:r>
        <w:rPr>
          <w:rFonts w:ascii="Bookman Old Style" w:hAnsi="Bookman Old Style" w:cs="Times New Roman"/>
          <w:sz w:val="24"/>
          <w:szCs w:val="24"/>
        </w:rPr>
        <w:t xml:space="preserve">. </w:t>
      </w: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p>
    <w:p w:rsidR="00A6595B" w:rsidRDefault="00A6595B" w:rsidP="00B83099">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References </w:t>
      </w:r>
    </w:p>
    <w:p w:rsidR="00A6595B" w:rsidRDefault="00A6595B" w:rsidP="00B83099">
      <w:pPr>
        <w:spacing w:after="0" w:line="360" w:lineRule="auto"/>
        <w:rPr>
          <w:rFonts w:ascii="Bookman Old Style" w:hAnsi="Bookman Old Style" w:cs="Times New Roman"/>
          <w:sz w:val="24"/>
          <w:szCs w:val="24"/>
        </w:rPr>
      </w:pPr>
      <w:r>
        <w:rPr>
          <w:rFonts w:ascii="Bookman Old Style" w:hAnsi="Bookman Old Style" w:cs="Times New Roman"/>
          <w:sz w:val="24"/>
          <w:szCs w:val="24"/>
        </w:rPr>
        <w:t>Bevan, J</w:t>
      </w:r>
      <w:r w:rsidRPr="00A6595B">
        <w:rPr>
          <w:rFonts w:ascii="Bookman Old Style" w:hAnsi="Bookman Old Style" w:cs="Times New Roman"/>
          <w:sz w:val="24"/>
          <w:szCs w:val="24"/>
        </w:rPr>
        <w:t xml:space="preserve">. (2015). structue and function of the human body. 10th ed. Chicago: </w:t>
      </w:r>
      <w:r>
        <w:rPr>
          <w:rFonts w:ascii="Bookman Old Style" w:hAnsi="Bookman Old Style" w:cs="Times New Roman"/>
          <w:sz w:val="24"/>
          <w:szCs w:val="24"/>
        </w:rPr>
        <w:tab/>
      </w:r>
      <w:r w:rsidRPr="00A6595B">
        <w:rPr>
          <w:rFonts w:ascii="Bookman Old Style" w:hAnsi="Bookman Old Style" w:cs="Times New Roman"/>
          <w:sz w:val="24"/>
          <w:szCs w:val="24"/>
        </w:rPr>
        <w:t>Mosby year book inc, pp.24-36.</w:t>
      </w:r>
    </w:p>
    <w:p w:rsidR="00A6595B" w:rsidRPr="00B83099" w:rsidRDefault="00A6595B" w:rsidP="00B83099">
      <w:pPr>
        <w:spacing w:after="0" w:line="360" w:lineRule="auto"/>
        <w:rPr>
          <w:rFonts w:ascii="Bookman Old Style" w:hAnsi="Bookman Old Style" w:cs="Times New Roman"/>
          <w:sz w:val="24"/>
          <w:szCs w:val="24"/>
        </w:rPr>
      </w:pPr>
      <w:r w:rsidRPr="00A6595B">
        <w:rPr>
          <w:rFonts w:ascii="Bookman Old Style" w:hAnsi="Bookman Old Style" w:cs="Times New Roman"/>
          <w:sz w:val="24"/>
          <w:szCs w:val="24"/>
        </w:rPr>
        <w:t xml:space="preserve">Gylys, B. A., &amp; Wedding, M. E. (2013). Medical terminology systems: A body </w:t>
      </w:r>
      <w:r>
        <w:rPr>
          <w:rFonts w:ascii="Bookman Old Style" w:hAnsi="Bookman Old Style" w:cs="Times New Roman"/>
          <w:sz w:val="24"/>
          <w:szCs w:val="24"/>
        </w:rPr>
        <w:tab/>
      </w:r>
      <w:r w:rsidRPr="00A6595B">
        <w:rPr>
          <w:rFonts w:ascii="Bookman Old Style" w:hAnsi="Bookman Old Style" w:cs="Times New Roman"/>
          <w:sz w:val="24"/>
          <w:szCs w:val="24"/>
        </w:rPr>
        <w:t>systems approach (7th ed.). Philadelphia, PA: F.A. Davis Co..</w:t>
      </w:r>
    </w:p>
    <w:sectPr w:rsidR="00A6595B" w:rsidRPr="00B83099"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5E2" w:rsidRDefault="007025E2" w:rsidP="00C37C3A">
      <w:pPr>
        <w:spacing w:after="0" w:line="240" w:lineRule="auto"/>
      </w:pPr>
      <w:r>
        <w:separator/>
      </w:r>
    </w:p>
  </w:endnote>
  <w:endnote w:type="continuationSeparator" w:id="1">
    <w:p w:rsidR="007025E2" w:rsidRDefault="007025E2"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5E2" w:rsidRDefault="007025E2" w:rsidP="00C37C3A">
      <w:pPr>
        <w:spacing w:after="0" w:line="240" w:lineRule="auto"/>
      </w:pPr>
      <w:r>
        <w:separator/>
      </w:r>
    </w:p>
  </w:footnote>
  <w:footnote w:type="continuationSeparator" w:id="1">
    <w:p w:rsidR="007025E2" w:rsidRDefault="007025E2"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5B" w:rsidRDefault="006B305B">
    <w:pPr>
      <w:pStyle w:val="Header"/>
    </w:pPr>
    <w:r>
      <w:rPr>
        <w:rFonts w:ascii="Times New Roman" w:hAnsi="Times New Roman" w:cs="Times New Roman"/>
        <w:sz w:val="24"/>
        <w:szCs w:val="24"/>
      </w:rPr>
      <w:t xml:space="preserve">TITLE  </w:t>
    </w:r>
    <w:r>
      <w:tab/>
    </w:r>
    <w:r>
      <w:tab/>
    </w:r>
    <w:fldSimple w:instr=" PAGE   \* MERGEFORMAT ">
      <w:r w:rsidR="00A6595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5B" w:rsidRPr="007375F2" w:rsidRDefault="006B305B"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fldSimple w:instr=" PAGE   \* MERGEFORMAT ">
      <w:r w:rsidR="00A6595B">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D2339"/>
    <w:rsid w:val="000E721D"/>
    <w:rsid w:val="000F41D2"/>
    <w:rsid w:val="0010585C"/>
    <w:rsid w:val="0011754F"/>
    <w:rsid w:val="001336B1"/>
    <w:rsid w:val="0014340C"/>
    <w:rsid w:val="0015306E"/>
    <w:rsid w:val="001662B3"/>
    <w:rsid w:val="0017140E"/>
    <w:rsid w:val="00190093"/>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302DFE"/>
    <w:rsid w:val="00303CD8"/>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97230"/>
    <w:rsid w:val="005B0C8D"/>
    <w:rsid w:val="005B1387"/>
    <w:rsid w:val="005B3ECA"/>
    <w:rsid w:val="005F472B"/>
    <w:rsid w:val="00602D5A"/>
    <w:rsid w:val="00610CE1"/>
    <w:rsid w:val="0062352F"/>
    <w:rsid w:val="006309BE"/>
    <w:rsid w:val="00660AF9"/>
    <w:rsid w:val="00664CA2"/>
    <w:rsid w:val="0069135E"/>
    <w:rsid w:val="006A3BD4"/>
    <w:rsid w:val="006B0275"/>
    <w:rsid w:val="006B305B"/>
    <w:rsid w:val="006C3053"/>
    <w:rsid w:val="006C353E"/>
    <w:rsid w:val="006C4B2C"/>
    <w:rsid w:val="006D5C11"/>
    <w:rsid w:val="006D65E7"/>
    <w:rsid w:val="007025E2"/>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70F8"/>
    <w:rsid w:val="00927162"/>
    <w:rsid w:val="009351E7"/>
    <w:rsid w:val="00937811"/>
    <w:rsid w:val="00937C98"/>
    <w:rsid w:val="00940ECB"/>
    <w:rsid w:val="0094780D"/>
    <w:rsid w:val="00965110"/>
    <w:rsid w:val="00965882"/>
    <w:rsid w:val="00967446"/>
    <w:rsid w:val="00983ED0"/>
    <w:rsid w:val="00985636"/>
    <w:rsid w:val="00987966"/>
    <w:rsid w:val="0099050D"/>
    <w:rsid w:val="009A69FB"/>
    <w:rsid w:val="009E4EA7"/>
    <w:rsid w:val="00A2758E"/>
    <w:rsid w:val="00A27C9C"/>
    <w:rsid w:val="00A3453C"/>
    <w:rsid w:val="00A348AC"/>
    <w:rsid w:val="00A61842"/>
    <w:rsid w:val="00A64EF1"/>
    <w:rsid w:val="00A6595B"/>
    <w:rsid w:val="00A7036E"/>
    <w:rsid w:val="00A82753"/>
    <w:rsid w:val="00A93015"/>
    <w:rsid w:val="00A9630C"/>
    <w:rsid w:val="00AA3714"/>
    <w:rsid w:val="00AA3B49"/>
    <w:rsid w:val="00AB0AC9"/>
    <w:rsid w:val="00AB3014"/>
    <w:rsid w:val="00AD2728"/>
    <w:rsid w:val="00AE1085"/>
    <w:rsid w:val="00AE31A1"/>
    <w:rsid w:val="00AE45C0"/>
    <w:rsid w:val="00AE76EF"/>
    <w:rsid w:val="00AF2C32"/>
    <w:rsid w:val="00AF4D0A"/>
    <w:rsid w:val="00B02EC1"/>
    <w:rsid w:val="00B24E3B"/>
    <w:rsid w:val="00B31AD0"/>
    <w:rsid w:val="00B4060F"/>
    <w:rsid w:val="00B52F43"/>
    <w:rsid w:val="00B75F91"/>
    <w:rsid w:val="00B83099"/>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84226"/>
    <w:rsid w:val="00EA344C"/>
    <w:rsid w:val="00EB3EFE"/>
    <w:rsid w:val="00EB6211"/>
    <w:rsid w:val="00EC42AD"/>
    <w:rsid w:val="00ED49FA"/>
    <w:rsid w:val="00F027D7"/>
    <w:rsid w:val="00F11C20"/>
    <w:rsid w:val="00F2014F"/>
    <w:rsid w:val="00F33BA4"/>
    <w:rsid w:val="00F40F93"/>
    <w:rsid w:val="00F427D0"/>
    <w:rsid w:val="00F507DB"/>
    <w:rsid w:val="00F5601C"/>
    <w:rsid w:val="00F6600E"/>
    <w:rsid w:val="00F95308"/>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4</cp:revision>
  <dcterms:created xsi:type="dcterms:W3CDTF">2019-05-28T15:56:00Z</dcterms:created>
  <dcterms:modified xsi:type="dcterms:W3CDTF">2019-05-28T17:32:00Z</dcterms:modified>
</cp:coreProperties>
</file>