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2B1A95" w:rsidRDefault="0099050D" w:rsidP="00357150">
      <w:pPr>
        <w:spacing w:after="0" w:line="480" w:lineRule="auto"/>
        <w:jc w:val="both"/>
        <w:rPr>
          <w:rFonts w:ascii="Times New Roman" w:hAnsi="Times New Roman" w:cs="Times New Roman"/>
          <w:sz w:val="24"/>
          <w:szCs w:val="24"/>
        </w:rPr>
      </w:pPr>
    </w:p>
    <w:p w:rsidR="00C37C3A" w:rsidRPr="002B1A95" w:rsidRDefault="00C37C3A" w:rsidP="00357150">
      <w:pPr>
        <w:spacing w:after="0" w:line="480" w:lineRule="auto"/>
        <w:jc w:val="both"/>
        <w:rPr>
          <w:rFonts w:ascii="Times New Roman" w:hAnsi="Times New Roman" w:cs="Times New Roman"/>
          <w:sz w:val="24"/>
          <w:szCs w:val="24"/>
        </w:rPr>
      </w:pPr>
    </w:p>
    <w:p w:rsidR="00C37C3A" w:rsidRPr="002B1A95" w:rsidRDefault="00C37C3A" w:rsidP="00357150">
      <w:pPr>
        <w:spacing w:after="0" w:line="480" w:lineRule="auto"/>
        <w:jc w:val="both"/>
        <w:rPr>
          <w:rFonts w:ascii="Times New Roman" w:hAnsi="Times New Roman" w:cs="Times New Roman"/>
          <w:sz w:val="24"/>
          <w:szCs w:val="24"/>
        </w:rPr>
      </w:pPr>
    </w:p>
    <w:p w:rsidR="00C37C3A" w:rsidRPr="002B1A95" w:rsidRDefault="00C37C3A" w:rsidP="00357150">
      <w:pPr>
        <w:spacing w:after="0" w:line="480" w:lineRule="auto"/>
        <w:jc w:val="both"/>
        <w:rPr>
          <w:rFonts w:ascii="Times New Roman" w:hAnsi="Times New Roman" w:cs="Times New Roman"/>
          <w:sz w:val="24"/>
          <w:szCs w:val="24"/>
        </w:rPr>
      </w:pPr>
    </w:p>
    <w:p w:rsidR="00C37C3A" w:rsidRPr="002B1A95" w:rsidRDefault="00C37C3A" w:rsidP="00357150">
      <w:pPr>
        <w:spacing w:after="0" w:line="480" w:lineRule="auto"/>
        <w:jc w:val="both"/>
        <w:rPr>
          <w:rFonts w:ascii="Times New Roman" w:hAnsi="Times New Roman" w:cs="Times New Roman"/>
          <w:sz w:val="24"/>
          <w:szCs w:val="24"/>
        </w:rPr>
      </w:pPr>
    </w:p>
    <w:p w:rsidR="00C37C3A" w:rsidRPr="002B1A95" w:rsidRDefault="00C37C3A" w:rsidP="00357150">
      <w:pPr>
        <w:spacing w:after="0" w:line="480" w:lineRule="auto"/>
        <w:jc w:val="both"/>
        <w:rPr>
          <w:rFonts w:ascii="Times New Roman" w:hAnsi="Times New Roman" w:cs="Times New Roman"/>
          <w:sz w:val="24"/>
          <w:szCs w:val="24"/>
        </w:rPr>
      </w:pPr>
    </w:p>
    <w:p w:rsidR="00C37C3A" w:rsidRPr="002B1A95" w:rsidRDefault="00C37C3A" w:rsidP="00357150">
      <w:pPr>
        <w:spacing w:after="0" w:line="480" w:lineRule="auto"/>
        <w:jc w:val="both"/>
        <w:rPr>
          <w:rFonts w:ascii="Times New Roman" w:hAnsi="Times New Roman" w:cs="Times New Roman"/>
          <w:sz w:val="24"/>
          <w:szCs w:val="24"/>
        </w:rPr>
      </w:pPr>
    </w:p>
    <w:p w:rsidR="00C37C3A" w:rsidRPr="002B1A95" w:rsidRDefault="00C37C3A" w:rsidP="00357150">
      <w:pPr>
        <w:spacing w:after="0" w:line="480" w:lineRule="auto"/>
        <w:jc w:val="center"/>
        <w:rPr>
          <w:rFonts w:ascii="Times New Roman" w:hAnsi="Times New Roman" w:cs="Times New Roman"/>
          <w:sz w:val="24"/>
          <w:szCs w:val="24"/>
        </w:rPr>
      </w:pPr>
    </w:p>
    <w:p w:rsidR="00C37C3A" w:rsidRPr="002B1A95" w:rsidRDefault="00A055CF" w:rsidP="00357150">
      <w:pPr>
        <w:spacing w:after="0" w:line="480" w:lineRule="auto"/>
        <w:jc w:val="center"/>
        <w:rPr>
          <w:rFonts w:ascii="Times New Roman" w:hAnsi="Times New Roman" w:cs="Times New Roman"/>
          <w:sz w:val="24"/>
          <w:szCs w:val="24"/>
        </w:rPr>
      </w:pPr>
      <w:r w:rsidRPr="002B1A95">
        <w:rPr>
          <w:rFonts w:ascii="Times New Roman" w:hAnsi="Times New Roman" w:cs="Times New Roman"/>
          <w:sz w:val="24"/>
          <w:szCs w:val="24"/>
        </w:rPr>
        <w:t xml:space="preserve">Diabetes Teaching Plan </w:t>
      </w:r>
    </w:p>
    <w:p w:rsidR="00C37C3A" w:rsidRPr="002B1A95" w:rsidRDefault="00965882" w:rsidP="00357150">
      <w:pPr>
        <w:spacing w:after="0" w:line="480" w:lineRule="auto"/>
        <w:jc w:val="center"/>
        <w:rPr>
          <w:rFonts w:ascii="Times New Roman" w:hAnsi="Times New Roman" w:cs="Times New Roman"/>
          <w:sz w:val="24"/>
          <w:szCs w:val="24"/>
        </w:rPr>
      </w:pPr>
      <w:r w:rsidRPr="002B1A95">
        <w:rPr>
          <w:rFonts w:ascii="Times New Roman" w:hAnsi="Times New Roman" w:cs="Times New Roman"/>
          <w:sz w:val="24"/>
          <w:szCs w:val="24"/>
        </w:rPr>
        <w:t>Name</w:t>
      </w:r>
    </w:p>
    <w:p w:rsidR="00965882" w:rsidRPr="002B1A95" w:rsidRDefault="00965882" w:rsidP="00357150">
      <w:pPr>
        <w:spacing w:after="0" w:line="480" w:lineRule="auto"/>
        <w:jc w:val="center"/>
        <w:rPr>
          <w:rFonts w:ascii="Times New Roman" w:hAnsi="Times New Roman" w:cs="Times New Roman"/>
          <w:sz w:val="24"/>
          <w:szCs w:val="24"/>
        </w:rPr>
      </w:pPr>
      <w:r w:rsidRPr="002B1A95">
        <w:rPr>
          <w:rFonts w:ascii="Times New Roman" w:hAnsi="Times New Roman" w:cs="Times New Roman"/>
          <w:sz w:val="24"/>
          <w:szCs w:val="24"/>
        </w:rPr>
        <w:t xml:space="preserve">Institution </w:t>
      </w:r>
    </w:p>
    <w:p w:rsidR="00D92D39" w:rsidRPr="002B1A95" w:rsidRDefault="00D92D39" w:rsidP="00BA0CD0">
      <w:pPr>
        <w:spacing w:after="0" w:line="480" w:lineRule="auto"/>
        <w:rPr>
          <w:rFonts w:ascii="Times New Roman" w:hAnsi="Times New Roman" w:cs="Times New Roman"/>
          <w:sz w:val="24"/>
          <w:szCs w:val="24"/>
        </w:rPr>
      </w:pPr>
    </w:p>
    <w:p w:rsidR="00A7036E" w:rsidRPr="002B1A95" w:rsidRDefault="00A7036E" w:rsidP="00BA0CD0">
      <w:pPr>
        <w:spacing w:after="0" w:line="480" w:lineRule="auto"/>
        <w:rPr>
          <w:rFonts w:ascii="Times New Roman" w:hAnsi="Times New Roman" w:cs="Times New Roman"/>
          <w:sz w:val="24"/>
          <w:szCs w:val="24"/>
        </w:rPr>
      </w:pPr>
    </w:p>
    <w:p w:rsidR="00A7036E" w:rsidRPr="002B1A95" w:rsidRDefault="00A7036E" w:rsidP="00BA0CD0">
      <w:pPr>
        <w:spacing w:after="0" w:line="480" w:lineRule="auto"/>
        <w:rPr>
          <w:rFonts w:ascii="Times New Roman" w:hAnsi="Times New Roman" w:cs="Times New Roman"/>
          <w:sz w:val="24"/>
          <w:szCs w:val="24"/>
        </w:rPr>
      </w:pPr>
    </w:p>
    <w:p w:rsidR="00A7036E" w:rsidRPr="002B1A95" w:rsidRDefault="00A7036E" w:rsidP="00BA0CD0">
      <w:pPr>
        <w:spacing w:after="0" w:line="480" w:lineRule="auto"/>
        <w:rPr>
          <w:rFonts w:ascii="Times New Roman" w:hAnsi="Times New Roman" w:cs="Times New Roman"/>
          <w:sz w:val="24"/>
          <w:szCs w:val="24"/>
        </w:rPr>
      </w:pPr>
    </w:p>
    <w:p w:rsidR="00A7036E" w:rsidRPr="002B1A95" w:rsidRDefault="00A7036E" w:rsidP="00BA0CD0">
      <w:pPr>
        <w:spacing w:after="0" w:line="480" w:lineRule="auto"/>
        <w:rPr>
          <w:rFonts w:ascii="Times New Roman" w:hAnsi="Times New Roman" w:cs="Times New Roman"/>
          <w:sz w:val="24"/>
          <w:szCs w:val="24"/>
        </w:rPr>
      </w:pPr>
    </w:p>
    <w:p w:rsidR="00A7036E" w:rsidRPr="002B1A95" w:rsidRDefault="00A7036E" w:rsidP="00BA0CD0">
      <w:pPr>
        <w:spacing w:after="0" w:line="480" w:lineRule="auto"/>
        <w:rPr>
          <w:rFonts w:ascii="Times New Roman" w:hAnsi="Times New Roman" w:cs="Times New Roman"/>
          <w:sz w:val="24"/>
          <w:szCs w:val="24"/>
        </w:rPr>
      </w:pPr>
    </w:p>
    <w:p w:rsidR="00A7036E" w:rsidRPr="002B1A95" w:rsidRDefault="00A7036E" w:rsidP="00BA0CD0">
      <w:pPr>
        <w:spacing w:after="0" w:line="480" w:lineRule="auto"/>
        <w:rPr>
          <w:rFonts w:ascii="Times New Roman" w:hAnsi="Times New Roman" w:cs="Times New Roman"/>
          <w:sz w:val="24"/>
          <w:szCs w:val="24"/>
        </w:rPr>
      </w:pPr>
    </w:p>
    <w:p w:rsidR="00A7036E" w:rsidRPr="002B1A95" w:rsidRDefault="00A7036E" w:rsidP="00BA0CD0">
      <w:pPr>
        <w:spacing w:after="0" w:line="480" w:lineRule="auto"/>
        <w:rPr>
          <w:rFonts w:ascii="Times New Roman" w:hAnsi="Times New Roman" w:cs="Times New Roman"/>
          <w:sz w:val="24"/>
          <w:szCs w:val="24"/>
        </w:rPr>
      </w:pPr>
    </w:p>
    <w:p w:rsidR="00A7036E" w:rsidRPr="002B1A95" w:rsidRDefault="00A7036E" w:rsidP="00BA0CD0">
      <w:pPr>
        <w:spacing w:after="0" w:line="480" w:lineRule="auto"/>
        <w:rPr>
          <w:rFonts w:ascii="Times New Roman" w:hAnsi="Times New Roman" w:cs="Times New Roman"/>
          <w:sz w:val="24"/>
          <w:szCs w:val="24"/>
        </w:rPr>
      </w:pPr>
    </w:p>
    <w:p w:rsidR="00A7036E" w:rsidRPr="002B1A95" w:rsidRDefault="00A7036E" w:rsidP="00BA0CD0">
      <w:pPr>
        <w:spacing w:after="0" w:line="480" w:lineRule="auto"/>
        <w:rPr>
          <w:rFonts w:ascii="Times New Roman" w:hAnsi="Times New Roman" w:cs="Times New Roman"/>
          <w:sz w:val="24"/>
          <w:szCs w:val="24"/>
        </w:rPr>
      </w:pPr>
    </w:p>
    <w:p w:rsidR="00A7036E" w:rsidRPr="002B1A95" w:rsidRDefault="00A7036E" w:rsidP="00BA0CD0">
      <w:pPr>
        <w:spacing w:after="0" w:line="480" w:lineRule="auto"/>
        <w:rPr>
          <w:rFonts w:ascii="Times New Roman" w:hAnsi="Times New Roman" w:cs="Times New Roman"/>
          <w:sz w:val="24"/>
          <w:szCs w:val="24"/>
        </w:rPr>
      </w:pPr>
    </w:p>
    <w:p w:rsidR="00A7036E" w:rsidRPr="002B1A95" w:rsidRDefault="00A7036E" w:rsidP="00BA0CD0">
      <w:pPr>
        <w:spacing w:after="0" w:line="480" w:lineRule="auto"/>
        <w:rPr>
          <w:rFonts w:ascii="Times New Roman" w:hAnsi="Times New Roman" w:cs="Times New Roman"/>
          <w:sz w:val="24"/>
          <w:szCs w:val="24"/>
        </w:rPr>
      </w:pPr>
    </w:p>
    <w:p w:rsidR="00257444" w:rsidRPr="002B1A95" w:rsidRDefault="00200247" w:rsidP="00494775">
      <w:pPr>
        <w:spacing w:after="0" w:line="480" w:lineRule="auto"/>
        <w:jc w:val="center"/>
        <w:rPr>
          <w:rFonts w:ascii="Times New Roman" w:hAnsi="Times New Roman" w:cs="Times New Roman"/>
          <w:b/>
          <w:sz w:val="24"/>
          <w:szCs w:val="24"/>
        </w:rPr>
      </w:pPr>
      <w:r w:rsidRPr="002B1A95">
        <w:rPr>
          <w:rFonts w:ascii="Times New Roman" w:hAnsi="Times New Roman" w:cs="Times New Roman"/>
          <w:b/>
          <w:sz w:val="24"/>
          <w:szCs w:val="24"/>
        </w:rPr>
        <w:lastRenderedPageBreak/>
        <w:t xml:space="preserve">Background and </w:t>
      </w:r>
      <w:r w:rsidR="00A055CF" w:rsidRPr="002B1A95">
        <w:rPr>
          <w:rFonts w:ascii="Times New Roman" w:hAnsi="Times New Roman" w:cs="Times New Roman"/>
          <w:b/>
          <w:sz w:val="24"/>
          <w:szCs w:val="24"/>
        </w:rPr>
        <w:t>Purpose</w:t>
      </w:r>
    </w:p>
    <w:p w:rsidR="00257444" w:rsidRPr="002B1A95" w:rsidRDefault="00257444" w:rsidP="00257444">
      <w:pPr>
        <w:spacing w:after="0" w:line="480" w:lineRule="auto"/>
        <w:ind w:firstLine="720"/>
        <w:rPr>
          <w:rFonts w:ascii="Times New Roman" w:hAnsi="Times New Roman" w:cs="Times New Roman"/>
          <w:sz w:val="24"/>
          <w:szCs w:val="24"/>
        </w:rPr>
      </w:pPr>
      <w:r w:rsidRPr="002B1A95">
        <w:rPr>
          <w:rFonts w:ascii="Times New Roman" w:hAnsi="Times New Roman" w:cs="Times New Roman"/>
          <w:sz w:val="24"/>
          <w:szCs w:val="24"/>
        </w:rPr>
        <w:t xml:space="preserve">Sociocultural studies indicate that culture has long lasting and somewhat </w:t>
      </w:r>
      <w:r w:rsidRPr="002B1A95">
        <w:rPr>
          <w:rFonts w:ascii="Times New Roman" w:hAnsi="Times New Roman" w:cs="Times New Roman"/>
          <w:i/>
          <w:sz w:val="24"/>
          <w:szCs w:val="24"/>
        </w:rPr>
        <w:t xml:space="preserve">genetic </w:t>
      </w:r>
      <w:r w:rsidRPr="002B1A95">
        <w:rPr>
          <w:rFonts w:ascii="Times New Roman" w:hAnsi="Times New Roman" w:cs="Times New Roman"/>
          <w:sz w:val="24"/>
          <w:szCs w:val="24"/>
        </w:rPr>
        <w:t>effects on the individuals for understanding and embracing meaning to the worldly phenomenon</w:t>
      </w:r>
      <w:r w:rsidR="00502758" w:rsidRPr="002B1A95">
        <w:rPr>
          <w:rFonts w:ascii="Times New Roman" w:hAnsi="Times New Roman" w:cs="Times New Roman"/>
          <w:sz w:val="24"/>
          <w:szCs w:val="24"/>
        </w:rPr>
        <w:t xml:space="preserve"> (Bandura, 2002)</w:t>
      </w:r>
      <w:r w:rsidRPr="002B1A95">
        <w:rPr>
          <w:rFonts w:ascii="Times New Roman" w:hAnsi="Times New Roman" w:cs="Times New Roman"/>
          <w:sz w:val="24"/>
          <w:szCs w:val="24"/>
        </w:rPr>
        <w:t xml:space="preserve">. Individuals belonging to different cultural backgrounds possess varying outlooks, attitudes, orientations, perceptions and preferences towards life due to which their definition of even trivial entities follows holistically unique patterns; achievement of universality is something next to impossible. </w:t>
      </w:r>
    </w:p>
    <w:p w:rsidR="00257444" w:rsidRPr="002B1A95" w:rsidRDefault="00257444" w:rsidP="00257444">
      <w:pPr>
        <w:spacing w:after="0" w:line="480" w:lineRule="auto"/>
        <w:rPr>
          <w:rFonts w:ascii="Times New Roman" w:hAnsi="Times New Roman" w:cs="Times New Roman"/>
          <w:sz w:val="24"/>
          <w:szCs w:val="24"/>
        </w:rPr>
      </w:pPr>
      <w:r w:rsidRPr="002B1A95">
        <w:rPr>
          <w:rFonts w:ascii="Times New Roman" w:hAnsi="Times New Roman" w:cs="Times New Roman"/>
          <w:sz w:val="24"/>
          <w:szCs w:val="24"/>
        </w:rPr>
        <w:tab/>
        <w:t>Moving towards second factor; a bulk of literature suggests that precipitating causes behind diabetes type 2 onset fall under lifestyle factors in most of the cases. Diabetes is a condition in which our body either does not develop enough insulin (a hormone that converts blood glucose into glycogen in the liver) or it develops insulin with impaired functionality</w:t>
      </w:r>
      <w:r w:rsidR="00502758" w:rsidRPr="002B1A95">
        <w:rPr>
          <w:rFonts w:ascii="Times New Roman" w:hAnsi="Times New Roman" w:cs="Times New Roman"/>
          <w:sz w:val="24"/>
          <w:szCs w:val="24"/>
        </w:rPr>
        <w:t xml:space="preserve"> (Menke et. al., 2015)</w:t>
      </w:r>
      <w:r w:rsidRPr="002B1A95">
        <w:rPr>
          <w:rFonts w:ascii="Times New Roman" w:hAnsi="Times New Roman" w:cs="Times New Roman"/>
          <w:sz w:val="24"/>
          <w:szCs w:val="24"/>
        </w:rPr>
        <w:t>. Sedentary lifestyle is the most striking reason behind diabetes type 2. Type 1, on the other hand is genetic in nature and</w:t>
      </w:r>
      <w:r w:rsidR="00A1337A" w:rsidRPr="002B1A95">
        <w:rPr>
          <w:rFonts w:ascii="Times New Roman" w:hAnsi="Times New Roman" w:cs="Times New Roman"/>
          <w:sz w:val="24"/>
          <w:szCs w:val="24"/>
        </w:rPr>
        <w:t xml:space="preserve"> only</w:t>
      </w:r>
      <w:r w:rsidRPr="002B1A95">
        <w:rPr>
          <w:rFonts w:ascii="Times New Roman" w:hAnsi="Times New Roman" w:cs="Times New Roman"/>
          <w:sz w:val="24"/>
          <w:szCs w:val="24"/>
        </w:rPr>
        <w:t xml:space="preserve"> medical treatment proves to be effective. </w:t>
      </w:r>
    </w:p>
    <w:p w:rsidR="00257444" w:rsidRPr="002B1A95" w:rsidRDefault="00257444" w:rsidP="00257444">
      <w:pPr>
        <w:spacing w:after="0" w:line="480" w:lineRule="auto"/>
        <w:rPr>
          <w:rFonts w:ascii="Times New Roman" w:hAnsi="Times New Roman" w:cs="Times New Roman"/>
          <w:sz w:val="24"/>
          <w:szCs w:val="24"/>
        </w:rPr>
      </w:pPr>
      <w:r w:rsidRPr="002B1A95">
        <w:rPr>
          <w:rFonts w:ascii="Times New Roman" w:hAnsi="Times New Roman" w:cs="Times New Roman"/>
          <w:sz w:val="24"/>
          <w:szCs w:val="24"/>
        </w:rPr>
        <w:tab/>
        <w:t>Combining the cultural diversity and diabetes, it c</w:t>
      </w:r>
      <w:r w:rsidR="00A1337A" w:rsidRPr="002B1A95">
        <w:rPr>
          <w:rFonts w:ascii="Times New Roman" w:hAnsi="Times New Roman" w:cs="Times New Roman"/>
          <w:sz w:val="24"/>
          <w:szCs w:val="24"/>
        </w:rPr>
        <w:t xml:space="preserve">an be deduced that </w:t>
      </w:r>
      <w:r w:rsidR="00AE7E51" w:rsidRPr="002B1A95">
        <w:rPr>
          <w:rFonts w:ascii="Times New Roman" w:hAnsi="Times New Roman" w:cs="Times New Roman"/>
          <w:sz w:val="24"/>
          <w:szCs w:val="24"/>
        </w:rPr>
        <w:t>applying</w:t>
      </w:r>
      <w:r w:rsidR="00A1337A" w:rsidRPr="002B1A95">
        <w:rPr>
          <w:rFonts w:ascii="Times New Roman" w:hAnsi="Times New Roman" w:cs="Times New Roman"/>
          <w:sz w:val="24"/>
          <w:szCs w:val="24"/>
        </w:rPr>
        <w:t xml:space="preserve"> effective teaching strategies to develop universal definitions of diabetes and its management techniques in culturally diverse individuals is irrefutably significant and acts as a prerequisite to the maintenance of healthcare quality for minorities</w:t>
      </w:r>
      <w:r w:rsidR="00502758" w:rsidRPr="002B1A95">
        <w:rPr>
          <w:rFonts w:ascii="Times New Roman" w:hAnsi="Times New Roman" w:cs="Times New Roman"/>
          <w:sz w:val="24"/>
          <w:szCs w:val="24"/>
        </w:rPr>
        <w:t xml:space="preserve"> (Weitzman et. al., 2013)</w:t>
      </w:r>
      <w:r w:rsidR="00A1337A" w:rsidRPr="002B1A95">
        <w:rPr>
          <w:rFonts w:ascii="Times New Roman" w:hAnsi="Times New Roman" w:cs="Times New Roman"/>
          <w:sz w:val="24"/>
          <w:szCs w:val="24"/>
        </w:rPr>
        <w:t xml:space="preserve">. This is because culturally different individuals possess deviating schemas about the definition of diabetes, its underlying causes and management techniques </w:t>
      </w:r>
      <w:r w:rsidR="00AE7E51" w:rsidRPr="002B1A95">
        <w:rPr>
          <w:rFonts w:ascii="Times New Roman" w:hAnsi="Times New Roman" w:cs="Times New Roman"/>
          <w:sz w:val="24"/>
          <w:szCs w:val="24"/>
        </w:rPr>
        <w:t>that</w:t>
      </w:r>
      <w:r w:rsidR="00A1337A" w:rsidRPr="002B1A95">
        <w:rPr>
          <w:rFonts w:ascii="Times New Roman" w:hAnsi="Times New Roman" w:cs="Times New Roman"/>
          <w:sz w:val="24"/>
          <w:szCs w:val="24"/>
        </w:rPr>
        <w:t xml:space="preserve"> is quite important to </w:t>
      </w:r>
      <w:r w:rsidR="00AE7E51" w:rsidRPr="002B1A95">
        <w:rPr>
          <w:rFonts w:ascii="Times New Roman" w:hAnsi="Times New Roman" w:cs="Times New Roman"/>
          <w:sz w:val="24"/>
          <w:szCs w:val="24"/>
        </w:rPr>
        <w:t xml:space="preserve">be </w:t>
      </w:r>
      <w:r w:rsidR="00A1337A" w:rsidRPr="002B1A95">
        <w:rPr>
          <w:rFonts w:ascii="Times New Roman" w:hAnsi="Times New Roman" w:cs="Times New Roman"/>
          <w:sz w:val="24"/>
          <w:szCs w:val="24"/>
        </w:rPr>
        <w:t>synchronize</w:t>
      </w:r>
      <w:r w:rsidR="00AE7E51" w:rsidRPr="002B1A95">
        <w:rPr>
          <w:rFonts w:ascii="Times New Roman" w:hAnsi="Times New Roman" w:cs="Times New Roman"/>
          <w:sz w:val="24"/>
          <w:szCs w:val="24"/>
        </w:rPr>
        <w:t>d</w:t>
      </w:r>
      <w:r w:rsidR="00A1337A" w:rsidRPr="002B1A95">
        <w:rPr>
          <w:rFonts w:ascii="Times New Roman" w:hAnsi="Times New Roman" w:cs="Times New Roman"/>
          <w:sz w:val="24"/>
          <w:szCs w:val="24"/>
        </w:rPr>
        <w:t xml:space="preserve"> with the universally accepted medical terms. </w:t>
      </w:r>
    </w:p>
    <w:p w:rsidR="0006556B" w:rsidRPr="002B1A95" w:rsidRDefault="00AE7E51" w:rsidP="00A055CF">
      <w:pPr>
        <w:spacing w:after="0" w:line="480" w:lineRule="auto"/>
        <w:rPr>
          <w:rFonts w:ascii="Times New Roman" w:hAnsi="Times New Roman" w:cs="Times New Roman"/>
          <w:sz w:val="24"/>
          <w:szCs w:val="24"/>
        </w:rPr>
      </w:pPr>
      <w:r w:rsidRPr="002B1A95">
        <w:rPr>
          <w:rFonts w:ascii="Times New Roman" w:hAnsi="Times New Roman" w:cs="Times New Roman"/>
          <w:sz w:val="24"/>
          <w:szCs w:val="24"/>
        </w:rPr>
        <w:t xml:space="preserve">The awareness about the requirement of cultural sensitivity is undoubtedly the first step towards providing competent and sensitive diabetes education. Cultural sensitivity is much more than </w:t>
      </w:r>
      <w:r w:rsidRPr="002B1A95">
        <w:rPr>
          <w:rFonts w:ascii="Times New Roman" w:hAnsi="Times New Roman" w:cs="Times New Roman"/>
          <w:sz w:val="24"/>
          <w:szCs w:val="24"/>
        </w:rPr>
        <w:lastRenderedPageBreak/>
        <w:t>limited comprehension about cultural values, actions, thoughts, customs, languages and beliefs</w:t>
      </w:r>
      <w:r w:rsidR="00502758" w:rsidRPr="002B1A95">
        <w:rPr>
          <w:rFonts w:ascii="Times New Roman" w:hAnsi="Times New Roman" w:cs="Times New Roman"/>
          <w:sz w:val="24"/>
          <w:szCs w:val="24"/>
        </w:rPr>
        <w:t xml:space="preserve"> (Horvat et. al., 2014)</w:t>
      </w:r>
      <w:r w:rsidRPr="002B1A95">
        <w:rPr>
          <w:rFonts w:ascii="Times New Roman" w:hAnsi="Times New Roman" w:cs="Times New Roman"/>
          <w:sz w:val="24"/>
          <w:szCs w:val="24"/>
        </w:rPr>
        <w:t xml:space="preserve">. </w:t>
      </w:r>
    </w:p>
    <w:p w:rsidR="00A055CF" w:rsidRPr="002B1A95" w:rsidRDefault="00AE7E51" w:rsidP="0006556B">
      <w:pPr>
        <w:spacing w:after="0" w:line="480" w:lineRule="auto"/>
        <w:ind w:firstLine="720"/>
        <w:rPr>
          <w:rFonts w:ascii="Times New Roman" w:hAnsi="Times New Roman" w:cs="Times New Roman"/>
          <w:sz w:val="24"/>
          <w:szCs w:val="24"/>
        </w:rPr>
      </w:pPr>
      <w:r w:rsidRPr="002B1A95">
        <w:rPr>
          <w:rFonts w:ascii="Times New Roman" w:hAnsi="Times New Roman" w:cs="Times New Roman"/>
          <w:sz w:val="24"/>
          <w:szCs w:val="24"/>
        </w:rPr>
        <w:t xml:space="preserve">Development of positive and mutually respectful relationship among healthcare providers and diabetics is the end product of effective educational plans of concerning diabetes. Increased understanding of the patients will lead to their enhanced engagement and participation in the healthcare activities and achievement of desired healthcare goals for improving quality of life. </w:t>
      </w:r>
    </w:p>
    <w:p w:rsidR="00A055CF" w:rsidRPr="002B1A95" w:rsidRDefault="0006556B" w:rsidP="00A055CF">
      <w:pPr>
        <w:spacing w:after="0" w:line="480" w:lineRule="auto"/>
        <w:rPr>
          <w:rFonts w:ascii="Times New Roman" w:hAnsi="Times New Roman" w:cs="Times New Roman"/>
          <w:b/>
          <w:sz w:val="24"/>
          <w:szCs w:val="24"/>
        </w:rPr>
      </w:pPr>
      <w:r w:rsidRPr="002B1A95">
        <w:rPr>
          <w:rFonts w:ascii="Times New Roman" w:hAnsi="Times New Roman" w:cs="Times New Roman"/>
          <w:b/>
          <w:sz w:val="24"/>
          <w:szCs w:val="24"/>
        </w:rPr>
        <w:t xml:space="preserve">Goals and </w:t>
      </w:r>
      <w:r w:rsidR="00A055CF" w:rsidRPr="002B1A95">
        <w:rPr>
          <w:rFonts w:ascii="Times New Roman" w:hAnsi="Times New Roman" w:cs="Times New Roman"/>
          <w:b/>
          <w:sz w:val="24"/>
          <w:szCs w:val="24"/>
        </w:rPr>
        <w:t xml:space="preserve">Objectives </w:t>
      </w:r>
    </w:p>
    <w:p w:rsidR="0006556B" w:rsidRPr="002B1A95" w:rsidRDefault="0006556B" w:rsidP="00494775">
      <w:pPr>
        <w:spacing w:after="0" w:line="480" w:lineRule="auto"/>
        <w:ind w:firstLine="360"/>
        <w:rPr>
          <w:rFonts w:ascii="Times New Roman" w:hAnsi="Times New Roman" w:cs="Times New Roman"/>
          <w:sz w:val="24"/>
          <w:szCs w:val="24"/>
        </w:rPr>
      </w:pPr>
      <w:r w:rsidRPr="002B1A95">
        <w:rPr>
          <w:rFonts w:ascii="Times New Roman" w:hAnsi="Times New Roman" w:cs="Times New Roman"/>
          <w:sz w:val="24"/>
          <w:szCs w:val="24"/>
        </w:rPr>
        <w:t xml:space="preserve">Education plan will be aimed at following objectives and its associated outcomes: </w:t>
      </w:r>
    </w:p>
    <w:p w:rsidR="0006556B" w:rsidRPr="002B1A95" w:rsidRDefault="0006556B" w:rsidP="0006556B">
      <w:pPr>
        <w:pStyle w:val="ListParagraph"/>
        <w:numPr>
          <w:ilvl w:val="0"/>
          <w:numId w:val="47"/>
        </w:numPr>
        <w:spacing w:after="0" w:line="480" w:lineRule="auto"/>
        <w:rPr>
          <w:rFonts w:ascii="Times New Roman" w:hAnsi="Times New Roman" w:cs="Times New Roman"/>
          <w:sz w:val="24"/>
          <w:szCs w:val="24"/>
        </w:rPr>
      </w:pPr>
      <w:r w:rsidRPr="002B1A95">
        <w:rPr>
          <w:rFonts w:ascii="Times New Roman" w:hAnsi="Times New Roman" w:cs="Times New Roman"/>
          <w:sz w:val="24"/>
          <w:szCs w:val="24"/>
        </w:rPr>
        <w:t xml:space="preserve">Acknowledgement about the unique healthcare perceptions for the individual belonging to varying cultural background </w:t>
      </w:r>
    </w:p>
    <w:p w:rsidR="0006556B" w:rsidRPr="002B1A95" w:rsidRDefault="0006556B" w:rsidP="0006556B">
      <w:pPr>
        <w:pStyle w:val="ListParagraph"/>
        <w:numPr>
          <w:ilvl w:val="0"/>
          <w:numId w:val="47"/>
        </w:numPr>
        <w:spacing w:after="0" w:line="480" w:lineRule="auto"/>
        <w:rPr>
          <w:rFonts w:ascii="Times New Roman" w:hAnsi="Times New Roman" w:cs="Times New Roman"/>
          <w:sz w:val="24"/>
          <w:szCs w:val="24"/>
        </w:rPr>
      </w:pPr>
      <w:r w:rsidRPr="002B1A95">
        <w:rPr>
          <w:rFonts w:ascii="Times New Roman" w:hAnsi="Times New Roman" w:cs="Times New Roman"/>
          <w:sz w:val="24"/>
          <w:szCs w:val="24"/>
        </w:rPr>
        <w:t xml:space="preserve">Consideration of the learning background of patient about diabetes i.e., what was the source of information for him up </w:t>
      </w:r>
      <w:r w:rsidR="005B174C" w:rsidRPr="002B1A95">
        <w:rPr>
          <w:rFonts w:ascii="Times New Roman" w:hAnsi="Times New Roman" w:cs="Times New Roman"/>
          <w:sz w:val="24"/>
          <w:szCs w:val="24"/>
        </w:rPr>
        <w:t>till now</w:t>
      </w:r>
      <w:r w:rsidRPr="002B1A95">
        <w:rPr>
          <w:rFonts w:ascii="Times New Roman" w:hAnsi="Times New Roman" w:cs="Times New Roman"/>
          <w:sz w:val="24"/>
          <w:szCs w:val="24"/>
        </w:rPr>
        <w:t xml:space="preserve"> </w:t>
      </w:r>
    </w:p>
    <w:p w:rsidR="0006556B" w:rsidRPr="002B1A95" w:rsidRDefault="005B174C" w:rsidP="0006556B">
      <w:pPr>
        <w:pStyle w:val="ListParagraph"/>
        <w:numPr>
          <w:ilvl w:val="0"/>
          <w:numId w:val="47"/>
        </w:numPr>
        <w:spacing w:after="0" w:line="480" w:lineRule="auto"/>
        <w:rPr>
          <w:rFonts w:ascii="Times New Roman" w:hAnsi="Times New Roman" w:cs="Times New Roman"/>
          <w:sz w:val="24"/>
          <w:szCs w:val="24"/>
        </w:rPr>
      </w:pPr>
      <w:r w:rsidRPr="002B1A95">
        <w:rPr>
          <w:rFonts w:ascii="Times New Roman" w:hAnsi="Times New Roman" w:cs="Times New Roman"/>
          <w:sz w:val="24"/>
          <w:szCs w:val="24"/>
        </w:rPr>
        <w:t xml:space="preserve">Identification of potential barriers in diabetes management activities through collaborative efforts of healthcare providers and patients </w:t>
      </w:r>
    </w:p>
    <w:p w:rsidR="005B174C" w:rsidRPr="002B1A95" w:rsidRDefault="005B174C" w:rsidP="0006556B">
      <w:pPr>
        <w:pStyle w:val="ListParagraph"/>
        <w:numPr>
          <w:ilvl w:val="0"/>
          <w:numId w:val="47"/>
        </w:numPr>
        <w:spacing w:after="0" w:line="480" w:lineRule="auto"/>
        <w:rPr>
          <w:rFonts w:ascii="Times New Roman" w:hAnsi="Times New Roman" w:cs="Times New Roman"/>
          <w:sz w:val="24"/>
          <w:szCs w:val="24"/>
        </w:rPr>
      </w:pPr>
      <w:r w:rsidRPr="002B1A95">
        <w:rPr>
          <w:rFonts w:ascii="Times New Roman" w:hAnsi="Times New Roman" w:cs="Times New Roman"/>
          <w:sz w:val="24"/>
          <w:szCs w:val="24"/>
        </w:rPr>
        <w:t xml:space="preserve">Conveying accurate, authentic and universally acceptable knowledge to the patient that is highly understandable for him. </w:t>
      </w:r>
    </w:p>
    <w:p w:rsidR="005B174C" w:rsidRPr="002B1A95" w:rsidRDefault="005B174C" w:rsidP="0006556B">
      <w:pPr>
        <w:pStyle w:val="ListParagraph"/>
        <w:numPr>
          <w:ilvl w:val="0"/>
          <w:numId w:val="47"/>
        </w:numPr>
        <w:spacing w:after="0" w:line="480" w:lineRule="auto"/>
        <w:rPr>
          <w:rFonts w:ascii="Times New Roman" w:hAnsi="Times New Roman" w:cs="Times New Roman"/>
          <w:sz w:val="24"/>
          <w:szCs w:val="24"/>
        </w:rPr>
      </w:pPr>
      <w:r w:rsidRPr="002B1A95">
        <w:rPr>
          <w:rFonts w:ascii="Times New Roman" w:hAnsi="Times New Roman" w:cs="Times New Roman"/>
          <w:sz w:val="24"/>
          <w:szCs w:val="24"/>
        </w:rPr>
        <w:t xml:space="preserve">Addressing the limitations of self management techniques proactively in terms of patient’s will to adhere to them with reference to their cultural appropriateness. </w:t>
      </w:r>
    </w:p>
    <w:p w:rsidR="005B174C" w:rsidRPr="002B1A95" w:rsidRDefault="005B174C" w:rsidP="0006556B">
      <w:pPr>
        <w:pStyle w:val="ListParagraph"/>
        <w:numPr>
          <w:ilvl w:val="0"/>
          <w:numId w:val="47"/>
        </w:numPr>
        <w:spacing w:after="0" w:line="480" w:lineRule="auto"/>
        <w:rPr>
          <w:rFonts w:ascii="Times New Roman" w:hAnsi="Times New Roman" w:cs="Times New Roman"/>
          <w:sz w:val="24"/>
          <w:szCs w:val="24"/>
        </w:rPr>
      </w:pPr>
      <w:r w:rsidRPr="002B1A95">
        <w:rPr>
          <w:rFonts w:ascii="Times New Roman" w:hAnsi="Times New Roman" w:cs="Times New Roman"/>
          <w:sz w:val="24"/>
          <w:szCs w:val="24"/>
        </w:rPr>
        <w:t xml:space="preserve">Identification and utilization of educational resources and materials that are purely synchronizing with the literacy level, age and culture of the patient. </w:t>
      </w:r>
    </w:p>
    <w:p w:rsidR="005B174C" w:rsidRPr="002B1A95" w:rsidRDefault="005B174C" w:rsidP="0006556B">
      <w:pPr>
        <w:pStyle w:val="ListParagraph"/>
        <w:numPr>
          <w:ilvl w:val="0"/>
          <w:numId w:val="47"/>
        </w:numPr>
        <w:spacing w:after="0" w:line="480" w:lineRule="auto"/>
        <w:rPr>
          <w:rFonts w:ascii="Times New Roman" w:hAnsi="Times New Roman" w:cs="Times New Roman"/>
          <w:sz w:val="24"/>
          <w:szCs w:val="24"/>
        </w:rPr>
      </w:pPr>
      <w:r w:rsidRPr="002B1A95">
        <w:rPr>
          <w:rFonts w:ascii="Times New Roman" w:hAnsi="Times New Roman" w:cs="Times New Roman"/>
          <w:sz w:val="24"/>
          <w:szCs w:val="24"/>
        </w:rPr>
        <w:t xml:space="preserve">Identification and referral of patients to the diabetes care centers for fulfilling their needs in case of limited allocation of healthcare resources to them </w:t>
      </w:r>
    </w:p>
    <w:p w:rsidR="005B174C" w:rsidRPr="002B1A95" w:rsidRDefault="005B174C" w:rsidP="0006556B">
      <w:pPr>
        <w:pStyle w:val="ListParagraph"/>
        <w:numPr>
          <w:ilvl w:val="0"/>
          <w:numId w:val="47"/>
        </w:numPr>
        <w:spacing w:after="0" w:line="480" w:lineRule="auto"/>
        <w:rPr>
          <w:rFonts w:ascii="Times New Roman" w:hAnsi="Times New Roman" w:cs="Times New Roman"/>
          <w:sz w:val="24"/>
          <w:szCs w:val="24"/>
        </w:rPr>
      </w:pPr>
      <w:r w:rsidRPr="002B1A95">
        <w:rPr>
          <w:rFonts w:ascii="Times New Roman" w:hAnsi="Times New Roman" w:cs="Times New Roman"/>
          <w:sz w:val="24"/>
          <w:szCs w:val="24"/>
        </w:rPr>
        <w:lastRenderedPageBreak/>
        <w:t>Education of patient about the milieu in which healthcare prevention and management plans are being executed</w:t>
      </w:r>
    </w:p>
    <w:p w:rsidR="005B174C" w:rsidRPr="002B1A95" w:rsidRDefault="00A321A5" w:rsidP="0006556B">
      <w:pPr>
        <w:pStyle w:val="ListParagraph"/>
        <w:numPr>
          <w:ilvl w:val="0"/>
          <w:numId w:val="47"/>
        </w:numPr>
        <w:spacing w:after="0" w:line="480" w:lineRule="auto"/>
        <w:rPr>
          <w:rFonts w:ascii="Times New Roman" w:hAnsi="Times New Roman" w:cs="Times New Roman"/>
          <w:sz w:val="24"/>
          <w:szCs w:val="24"/>
        </w:rPr>
      </w:pPr>
      <w:r w:rsidRPr="002B1A95">
        <w:rPr>
          <w:rFonts w:ascii="Times New Roman" w:hAnsi="Times New Roman" w:cs="Times New Roman"/>
          <w:sz w:val="24"/>
          <w:szCs w:val="24"/>
        </w:rPr>
        <w:t xml:space="preserve">Incorporate and dignify sensitivity while introducing patients to the instructional process regardless of their cultural back ground. </w:t>
      </w:r>
    </w:p>
    <w:p w:rsidR="00166C52" w:rsidRPr="002B1A95" w:rsidRDefault="00166C52" w:rsidP="00166C52">
      <w:pPr>
        <w:spacing w:after="0" w:line="480" w:lineRule="auto"/>
        <w:rPr>
          <w:rFonts w:ascii="Times New Roman" w:hAnsi="Times New Roman" w:cs="Times New Roman"/>
          <w:b/>
          <w:sz w:val="24"/>
          <w:szCs w:val="24"/>
        </w:rPr>
      </w:pPr>
      <w:r w:rsidRPr="002B1A95">
        <w:rPr>
          <w:rFonts w:ascii="Times New Roman" w:hAnsi="Times New Roman" w:cs="Times New Roman"/>
          <w:b/>
          <w:sz w:val="24"/>
          <w:szCs w:val="24"/>
        </w:rPr>
        <w:t>Outcomes</w:t>
      </w:r>
    </w:p>
    <w:p w:rsidR="00166C52" w:rsidRPr="002B1A95" w:rsidRDefault="00166C52" w:rsidP="00200247">
      <w:pPr>
        <w:spacing w:after="0" w:line="480" w:lineRule="auto"/>
        <w:ind w:firstLine="720"/>
        <w:rPr>
          <w:rFonts w:ascii="Times New Roman" w:hAnsi="Times New Roman" w:cs="Times New Roman"/>
          <w:sz w:val="24"/>
          <w:szCs w:val="24"/>
        </w:rPr>
      </w:pPr>
      <w:r w:rsidRPr="002B1A95">
        <w:rPr>
          <w:rFonts w:ascii="Times New Roman" w:hAnsi="Times New Roman" w:cs="Times New Roman"/>
          <w:sz w:val="24"/>
          <w:szCs w:val="24"/>
        </w:rPr>
        <w:t>Based on the above mentioned objectives and go</w:t>
      </w:r>
      <w:r w:rsidR="00502758" w:rsidRPr="002B1A95">
        <w:rPr>
          <w:rFonts w:ascii="Times New Roman" w:hAnsi="Times New Roman" w:cs="Times New Roman"/>
          <w:sz w:val="24"/>
          <w:szCs w:val="24"/>
        </w:rPr>
        <w:t xml:space="preserve">als, the outcome of </w:t>
      </w:r>
      <w:r w:rsidRPr="002B1A95">
        <w:rPr>
          <w:rFonts w:ascii="Times New Roman" w:hAnsi="Times New Roman" w:cs="Times New Roman"/>
          <w:sz w:val="24"/>
          <w:szCs w:val="24"/>
        </w:rPr>
        <w:t xml:space="preserve">healthcare educational plan would be; fostering interaction between patients and care providers, enabling patients to understand the causes, symptoms and treatment options of diabetes and </w:t>
      </w:r>
      <w:r w:rsidR="00200247" w:rsidRPr="002B1A95">
        <w:rPr>
          <w:rFonts w:ascii="Times New Roman" w:hAnsi="Times New Roman" w:cs="Times New Roman"/>
          <w:sz w:val="24"/>
          <w:szCs w:val="24"/>
        </w:rPr>
        <w:t xml:space="preserve">enhancing their quality of care. </w:t>
      </w:r>
    </w:p>
    <w:p w:rsidR="00A321A5" w:rsidRPr="002B1A95" w:rsidRDefault="00A055CF" w:rsidP="00A321A5">
      <w:pPr>
        <w:spacing w:after="0" w:line="480" w:lineRule="auto"/>
        <w:rPr>
          <w:rFonts w:ascii="Times New Roman" w:hAnsi="Times New Roman" w:cs="Times New Roman"/>
          <w:b/>
          <w:sz w:val="24"/>
          <w:szCs w:val="24"/>
        </w:rPr>
      </w:pPr>
      <w:r w:rsidRPr="002B1A95">
        <w:rPr>
          <w:rFonts w:ascii="Times New Roman" w:hAnsi="Times New Roman" w:cs="Times New Roman"/>
          <w:b/>
          <w:sz w:val="24"/>
          <w:szCs w:val="24"/>
        </w:rPr>
        <w:t xml:space="preserve">Methods of instructions </w:t>
      </w:r>
    </w:p>
    <w:p w:rsidR="00A321A5" w:rsidRPr="002B1A95" w:rsidRDefault="00A321A5" w:rsidP="00A321A5">
      <w:pPr>
        <w:spacing w:after="0" w:line="480" w:lineRule="auto"/>
        <w:ind w:firstLine="720"/>
        <w:rPr>
          <w:rFonts w:ascii="Times New Roman" w:hAnsi="Times New Roman" w:cs="Times New Roman"/>
          <w:sz w:val="24"/>
          <w:szCs w:val="24"/>
        </w:rPr>
      </w:pPr>
      <w:r w:rsidRPr="002B1A95">
        <w:rPr>
          <w:rFonts w:ascii="Times New Roman" w:hAnsi="Times New Roman" w:cs="Times New Roman"/>
          <w:sz w:val="24"/>
          <w:szCs w:val="24"/>
        </w:rPr>
        <w:t xml:space="preserve">The method of instructions that I chose to convey diabetes education is </w:t>
      </w:r>
      <w:r w:rsidR="003A5A9B" w:rsidRPr="002B1A95">
        <w:rPr>
          <w:rFonts w:ascii="Times New Roman" w:hAnsi="Times New Roman" w:cs="Times New Roman"/>
          <w:sz w:val="24"/>
          <w:szCs w:val="24"/>
        </w:rPr>
        <w:t>“</w:t>
      </w:r>
      <w:r w:rsidRPr="002B1A95">
        <w:rPr>
          <w:rFonts w:ascii="Times New Roman" w:hAnsi="Times New Roman" w:cs="Times New Roman"/>
          <w:sz w:val="24"/>
          <w:szCs w:val="24"/>
        </w:rPr>
        <w:t>audio visual aids.” Although language acts as a barrier between healthcare providers and culturally diverse patients yet the other form of communication i.e., non- verbal or gestural might be used to convey necessary education about the basic etiological and preventive components of diabetes</w:t>
      </w:r>
      <w:r w:rsidR="00502758" w:rsidRPr="002B1A95">
        <w:rPr>
          <w:rFonts w:ascii="Times New Roman" w:hAnsi="Times New Roman" w:cs="Times New Roman"/>
          <w:sz w:val="24"/>
          <w:szCs w:val="24"/>
        </w:rPr>
        <w:t xml:space="preserve"> (Kutob et. al., 2013)</w:t>
      </w:r>
      <w:r w:rsidRPr="002B1A95">
        <w:rPr>
          <w:rFonts w:ascii="Times New Roman" w:hAnsi="Times New Roman" w:cs="Times New Roman"/>
          <w:sz w:val="24"/>
          <w:szCs w:val="24"/>
        </w:rPr>
        <w:t xml:space="preserve">. </w:t>
      </w:r>
    </w:p>
    <w:p w:rsidR="00A321A5" w:rsidRPr="002B1A95" w:rsidRDefault="00A321A5" w:rsidP="00A321A5">
      <w:pPr>
        <w:spacing w:after="0" w:line="480" w:lineRule="auto"/>
        <w:ind w:firstLine="720"/>
        <w:rPr>
          <w:rFonts w:ascii="Times New Roman" w:hAnsi="Times New Roman" w:cs="Times New Roman"/>
          <w:sz w:val="24"/>
          <w:szCs w:val="24"/>
        </w:rPr>
      </w:pPr>
      <w:r w:rsidRPr="002B1A95">
        <w:rPr>
          <w:rFonts w:ascii="Times New Roman" w:hAnsi="Times New Roman" w:cs="Times New Roman"/>
          <w:sz w:val="24"/>
          <w:szCs w:val="24"/>
        </w:rPr>
        <w:t xml:space="preserve">For that matter, diabetes patients will be enrolled in an illustrative classroom in which they will be taught simple biological mechanisms behind diabetes, incorporation of physical, psychological, environmental, genetic and social factors in diabetes onset, and universally acceptable intervention techniques to overcome this disorder. </w:t>
      </w:r>
    </w:p>
    <w:p w:rsidR="00502758" w:rsidRPr="002B1A95" w:rsidRDefault="00502758" w:rsidP="00494775">
      <w:pPr>
        <w:spacing w:after="0" w:line="480" w:lineRule="auto"/>
        <w:jc w:val="center"/>
        <w:rPr>
          <w:rFonts w:ascii="Times New Roman" w:hAnsi="Times New Roman" w:cs="Times New Roman"/>
          <w:sz w:val="24"/>
          <w:szCs w:val="24"/>
        </w:rPr>
      </w:pPr>
      <w:r w:rsidRPr="002B1A95">
        <w:rPr>
          <w:rFonts w:ascii="Times New Roman" w:hAnsi="Times New Roman" w:cs="Times New Roman"/>
          <w:noProof/>
          <w:sz w:val="24"/>
          <w:szCs w:val="24"/>
        </w:rPr>
        <w:lastRenderedPageBreak/>
        <w:drawing>
          <wp:inline distT="0" distB="0" distL="0" distR="0">
            <wp:extent cx="3866276" cy="3606212"/>
            <wp:effectExtent l="19050" t="0" r="874" b="0"/>
            <wp:docPr id="1" name="Picture 0" descr="Main_symptoms_of_diabe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symptoms_of_diabetes.png"/>
                    <pic:cNvPicPr/>
                  </pic:nvPicPr>
                  <pic:blipFill>
                    <a:blip r:embed="rId7"/>
                    <a:stretch>
                      <a:fillRect/>
                    </a:stretch>
                  </pic:blipFill>
                  <pic:spPr>
                    <a:xfrm>
                      <a:off x="0" y="0"/>
                      <a:ext cx="3869688" cy="3609394"/>
                    </a:xfrm>
                    <a:prstGeom prst="rect">
                      <a:avLst/>
                    </a:prstGeom>
                  </pic:spPr>
                </pic:pic>
              </a:graphicData>
            </a:graphic>
          </wp:inline>
        </w:drawing>
      </w:r>
    </w:p>
    <w:p w:rsidR="00494775" w:rsidRPr="002B1A95" w:rsidRDefault="00494775" w:rsidP="00494775">
      <w:pPr>
        <w:spacing w:after="0" w:line="480" w:lineRule="auto"/>
        <w:rPr>
          <w:rFonts w:ascii="Times New Roman" w:hAnsi="Times New Roman" w:cs="Times New Roman"/>
          <w:b/>
          <w:sz w:val="24"/>
          <w:szCs w:val="24"/>
        </w:rPr>
      </w:pPr>
      <w:r w:rsidRPr="002B1A95">
        <w:rPr>
          <w:rFonts w:ascii="Times New Roman" w:hAnsi="Times New Roman" w:cs="Times New Roman"/>
          <w:b/>
          <w:sz w:val="24"/>
          <w:szCs w:val="24"/>
        </w:rPr>
        <w:t xml:space="preserve">Image </w:t>
      </w:r>
    </w:p>
    <w:p w:rsidR="00494775" w:rsidRPr="002B1A95" w:rsidRDefault="00494775" w:rsidP="00494775">
      <w:pPr>
        <w:spacing w:after="0" w:line="480" w:lineRule="auto"/>
        <w:rPr>
          <w:rFonts w:ascii="Times New Roman" w:hAnsi="Times New Roman" w:cs="Times New Roman"/>
          <w:i/>
          <w:sz w:val="24"/>
          <w:szCs w:val="24"/>
        </w:rPr>
      </w:pPr>
      <w:r w:rsidRPr="002B1A95">
        <w:rPr>
          <w:rFonts w:ascii="Times New Roman" w:hAnsi="Times New Roman" w:cs="Times New Roman"/>
          <w:i/>
          <w:sz w:val="24"/>
          <w:szCs w:val="24"/>
        </w:rPr>
        <w:t xml:space="preserve">Example of the illustration for making the patient understand their symptoms </w:t>
      </w:r>
    </w:p>
    <w:p w:rsidR="00B400FB" w:rsidRPr="002B1A95" w:rsidRDefault="00A321A5" w:rsidP="00B400FB">
      <w:pPr>
        <w:spacing w:after="0" w:line="480" w:lineRule="auto"/>
        <w:ind w:firstLine="720"/>
        <w:rPr>
          <w:rFonts w:ascii="Times New Roman" w:hAnsi="Times New Roman" w:cs="Times New Roman"/>
          <w:sz w:val="24"/>
          <w:szCs w:val="24"/>
        </w:rPr>
      </w:pPr>
      <w:r w:rsidRPr="002B1A95">
        <w:rPr>
          <w:rFonts w:ascii="Times New Roman" w:hAnsi="Times New Roman" w:cs="Times New Roman"/>
          <w:sz w:val="24"/>
          <w:szCs w:val="24"/>
        </w:rPr>
        <w:t>Illustration of the molecular mechanisms (for instance, the involvement of beta cells of pancreas in the production of insulin and metabolism of glucose and relationship between insulin and glucose levels)</w:t>
      </w:r>
      <w:r w:rsidR="00B400FB" w:rsidRPr="002B1A95">
        <w:rPr>
          <w:rFonts w:ascii="Times New Roman" w:hAnsi="Times New Roman" w:cs="Times New Roman"/>
          <w:sz w:val="24"/>
          <w:szCs w:val="24"/>
        </w:rPr>
        <w:t>, the potential</w:t>
      </w:r>
      <w:r w:rsidRPr="002B1A95">
        <w:rPr>
          <w:rFonts w:ascii="Times New Roman" w:hAnsi="Times New Roman" w:cs="Times New Roman"/>
          <w:sz w:val="24"/>
          <w:szCs w:val="24"/>
        </w:rPr>
        <w:t xml:space="preserve"> </w:t>
      </w:r>
      <w:r w:rsidR="00B400FB" w:rsidRPr="002B1A95">
        <w:rPr>
          <w:rFonts w:ascii="Times New Roman" w:hAnsi="Times New Roman" w:cs="Times New Roman"/>
          <w:sz w:val="24"/>
          <w:szCs w:val="24"/>
        </w:rPr>
        <w:t>link</w:t>
      </w:r>
      <w:r w:rsidRPr="002B1A95">
        <w:rPr>
          <w:rFonts w:ascii="Times New Roman" w:hAnsi="Times New Roman" w:cs="Times New Roman"/>
          <w:sz w:val="24"/>
          <w:szCs w:val="24"/>
        </w:rPr>
        <w:t xml:space="preserve"> </w:t>
      </w:r>
      <w:r w:rsidR="00B400FB" w:rsidRPr="002B1A95">
        <w:rPr>
          <w:rFonts w:ascii="Times New Roman" w:hAnsi="Times New Roman" w:cs="Times New Roman"/>
          <w:sz w:val="24"/>
          <w:szCs w:val="24"/>
        </w:rPr>
        <w:t>between</w:t>
      </w:r>
      <w:r w:rsidRPr="002B1A95">
        <w:rPr>
          <w:rFonts w:ascii="Times New Roman" w:hAnsi="Times New Roman" w:cs="Times New Roman"/>
          <w:sz w:val="24"/>
          <w:szCs w:val="24"/>
        </w:rPr>
        <w:t xml:space="preserve"> </w:t>
      </w:r>
      <w:r w:rsidR="00B400FB" w:rsidRPr="002B1A95">
        <w:rPr>
          <w:rFonts w:ascii="Times New Roman" w:hAnsi="Times New Roman" w:cs="Times New Roman"/>
          <w:sz w:val="24"/>
          <w:szCs w:val="24"/>
        </w:rPr>
        <w:t>physical, psychological, environmental, genetic and social factors and diabetes (for example, stress is a psychological phenomenon in which cortisol hormone is release</w:t>
      </w:r>
      <w:r w:rsidR="00200247" w:rsidRPr="002B1A95">
        <w:rPr>
          <w:rFonts w:ascii="Times New Roman" w:hAnsi="Times New Roman" w:cs="Times New Roman"/>
          <w:sz w:val="24"/>
          <w:szCs w:val="24"/>
        </w:rPr>
        <w:t>d</w:t>
      </w:r>
      <w:r w:rsidR="00B400FB" w:rsidRPr="002B1A95">
        <w:rPr>
          <w:rFonts w:ascii="Times New Roman" w:hAnsi="Times New Roman" w:cs="Times New Roman"/>
          <w:sz w:val="24"/>
          <w:szCs w:val="24"/>
        </w:rPr>
        <w:t xml:space="preserve">; this hormone reduces the functioning of body organs, leaving the body to function at same pace as far as </w:t>
      </w:r>
      <w:r w:rsidR="00200247" w:rsidRPr="002B1A95">
        <w:rPr>
          <w:rFonts w:ascii="Times New Roman" w:hAnsi="Times New Roman" w:cs="Times New Roman"/>
          <w:sz w:val="24"/>
          <w:szCs w:val="24"/>
        </w:rPr>
        <w:t>patient</w:t>
      </w:r>
      <w:r w:rsidR="00B400FB" w:rsidRPr="002B1A95">
        <w:rPr>
          <w:rFonts w:ascii="Times New Roman" w:hAnsi="Times New Roman" w:cs="Times New Roman"/>
          <w:sz w:val="24"/>
          <w:szCs w:val="24"/>
        </w:rPr>
        <w:t xml:space="preserve"> feels stressed. This hormone also affects the functioning of beta cells that produce insulin for glucose metabolism) and appropriate interventions (i.e., medical treatment and the mechanism of action of medicine, exercise, diet, mindfulness and stress management techniques) through video and picture presentation. After demonstrating the </w:t>
      </w:r>
      <w:r w:rsidR="00200247" w:rsidRPr="002B1A95">
        <w:rPr>
          <w:rFonts w:ascii="Times New Roman" w:hAnsi="Times New Roman" w:cs="Times New Roman"/>
          <w:sz w:val="24"/>
          <w:szCs w:val="24"/>
        </w:rPr>
        <w:t xml:space="preserve">pictures and </w:t>
      </w:r>
      <w:r w:rsidR="00B400FB" w:rsidRPr="002B1A95">
        <w:rPr>
          <w:rFonts w:ascii="Times New Roman" w:hAnsi="Times New Roman" w:cs="Times New Roman"/>
          <w:sz w:val="24"/>
          <w:szCs w:val="24"/>
        </w:rPr>
        <w:t>informational video</w:t>
      </w:r>
      <w:r w:rsidR="00200247" w:rsidRPr="002B1A95">
        <w:rPr>
          <w:rFonts w:ascii="Times New Roman" w:hAnsi="Times New Roman" w:cs="Times New Roman"/>
          <w:sz w:val="24"/>
          <w:szCs w:val="24"/>
        </w:rPr>
        <w:t>s</w:t>
      </w:r>
      <w:r w:rsidR="00B400FB" w:rsidRPr="002B1A95">
        <w:rPr>
          <w:rFonts w:ascii="Times New Roman" w:hAnsi="Times New Roman" w:cs="Times New Roman"/>
          <w:sz w:val="24"/>
          <w:szCs w:val="24"/>
        </w:rPr>
        <w:t xml:space="preserve">, questions of the patients would be </w:t>
      </w:r>
      <w:r w:rsidR="00B400FB" w:rsidRPr="002B1A95">
        <w:rPr>
          <w:rFonts w:ascii="Times New Roman" w:hAnsi="Times New Roman" w:cs="Times New Roman"/>
          <w:sz w:val="24"/>
          <w:szCs w:val="24"/>
        </w:rPr>
        <w:lastRenderedPageBreak/>
        <w:t xml:space="preserve">addressed through hiring multilingual professional for translation purpose. In this way, instructional process is expected to yield fruitful results. </w:t>
      </w:r>
    </w:p>
    <w:p w:rsidR="00A055CF" w:rsidRPr="002B1A95" w:rsidRDefault="00A055CF" w:rsidP="00A055CF">
      <w:pPr>
        <w:spacing w:after="0" w:line="480" w:lineRule="auto"/>
        <w:rPr>
          <w:rFonts w:ascii="Times New Roman" w:hAnsi="Times New Roman" w:cs="Times New Roman"/>
          <w:b/>
          <w:sz w:val="24"/>
          <w:szCs w:val="24"/>
        </w:rPr>
      </w:pPr>
      <w:r w:rsidRPr="002B1A95">
        <w:rPr>
          <w:rFonts w:ascii="Times New Roman" w:hAnsi="Times New Roman" w:cs="Times New Roman"/>
          <w:b/>
          <w:sz w:val="24"/>
          <w:szCs w:val="24"/>
        </w:rPr>
        <w:t xml:space="preserve">Resources </w:t>
      </w:r>
    </w:p>
    <w:p w:rsidR="00B400FB" w:rsidRPr="002B1A95" w:rsidRDefault="00B400FB" w:rsidP="00200247">
      <w:pPr>
        <w:spacing w:after="0" w:line="480" w:lineRule="auto"/>
        <w:ind w:firstLine="720"/>
        <w:rPr>
          <w:rFonts w:ascii="Times New Roman" w:hAnsi="Times New Roman" w:cs="Times New Roman"/>
          <w:sz w:val="24"/>
          <w:szCs w:val="24"/>
        </w:rPr>
      </w:pPr>
      <w:r w:rsidRPr="002B1A95">
        <w:rPr>
          <w:rFonts w:ascii="Times New Roman" w:hAnsi="Times New Roman" w:cs="Times New Roman"/>
          <w:sz w:val="24"/>
          <w:szCs w:val="24"/>
        </w:rPr>
        <w:t xml:space="preserve">This program may require professional assistance and substantial fiscal resources however it will definitely ensure the education of culturally diverse individuals </w:t>
      </w:r>
      <w:r w:rsidR="00166C52" w:rsidRPr="002B1A95">
        <w:rPr>
          <w:rFonts w:ascii="Times New Roman" w:hAnsi="Times New Roman" w:cs="Times New Roman"/>
          <w:sz w:val="24"/>
          <w:szCs w:val="24"/>
        </w:rPr>
        <w:t>about diabetes and eventually their</w:t>
      </w:r>
      <w:r w:rsidR="00200247" w:rsidRPr="002B1A95">
        <w:rPr>
          <w:rFonts w:ascii="Times New Roman" w:hAnsi="Times New Roman" w:cs="Times New Roman"/>
          <w:sz w:val="24"/>
          <w:szCs w:val="24"/>
        </w:rPr>
        <w:t xml:space="preserve"> enhanced</w:t>
      </w:r>
      <w:r w:rsidR="00166C52" w:rsidRPr="002B1A95">
        <w:rPr>
          <w:rFonts w:ascii="Times New Roman" w:hAnsi="Times New Roman" w:cs="Times New Roman"/>
          <w:sz w:val="24"/>
          <w:szCs w:val="24"/>
        </w:rPr>
        <w:t xml:space="preserve"> quality of living when they would start understating the phenomenon completely and participate in the healthcare operations actively. </w:t>
      </w:r>
    </w:p>
    <w:p w:rsidR="00A055CF" w:rsidRPr="002B1A95" w:rsidRDefault="00A055CF" w:rsidP="00A055CF">
      <w:pPr>
        <w:spacing w:after="0" w:line="480" w:lineRule="auto"/>
        <w:rPr>
          <w:rFonts w:ascii="Times New Roman" w:hAnsi="Times New Roman" w:cs="Times New Roman"/>
          <w:b/>
          <w:sz w:val="24"/>
          <w:szCs w:val="24"/>
        </w:rPr>
      </w:pPr>
      <w:r w:rsidRPr="002B1A95">
        <w:rPr>
          <w:rFonts w:ascii="Times New Roman" w:hAnsi="Times New Roman" w:cs="Times New Roman"/>
          <w:b/>
          <w:sz w:val="24"/>
          <w:szCs w:val="24"/>
        </w:rPr>
        <w:t xml:space="preserve">Evaluation of the effectiveness </w:t>
      </w:r>
    </w:p>
    <w:p w:rsidR="00A055CF" w:rsidRPr="002B1A95" w:rsidRDefault="00166C52" w:rsidP="00200247">
      <w:pPr>
        <w:spacing w:after="0" w:line="480" w:lineRule="auto"/>
        <w:ind w:firstLine="720"/>
        <w:rPr>
          <w:rFonts w:ascii="Times New Roman" w:hAnsi="Times New Roman" w:cs="Times New Roman"/>
          <w:sz w:val="24"/>
          <w:szCs w:val="24"/>
        </w:rPr>
      </w:pPr>
      <w:r w:rsidRPr="002B1A95">
        <w:rPr>
          <w:rFonts w:ascii="Times New Roman" w:hAnsi="Times New Roman" w:cs="Times New Roman"/>
          <w:sz w:val="24"/>
          <w:szCs w:val="24"/>
        </w:rPr>
        <w:t xml:space="preserve">Effectiveness of this plan would be evaluated using survey or interviews. Survey might include simple questions i.e., </w:t>
      </w:r>
      <w:r w:rsidRPr="002B1A95">
        <w:rPr>
          <w:rFonts w:ascii="Times New Roman" w:hAnsi="Times New Roman" w:cs="Times New Roman"/>
          <w:i/>
          <w:sz w:val="24"/>
          <w:szCs w:val="24"/>
        </w:rPr>
        <w:t xml:space="preserve">did you benefit from the illustrative process? </w:t>
      </w:r>
      <w:r w:rsidRPr="002B1A95">
        <w:rPr>
          <w:rFonts w:ascii="Times New Roman" w:hAnsi="Times New Roman" w:cs="Times New Roman"/>
          <w:sz w:val="24"/>
          <w:szCs w:val="24"/>
        </w:rPr>
        <w:t xml:space="preserve">Answer would be simple </w:t>
      </w:r>
      <w:r w:rsidRPr="002B1A95">
        <w:rPr>
          <w:rFonts w:ascii="Times New Roman" w:hAnsi="Times New Roman" w:cs="Times New Roman"/>
          <w:i/>
          <w:sz w:val="24"/>
          <w:szCs w:val="24"/>
        </w:rPr>
        <w:t xml:space="preserve">yes </w:t>
      </w:r>
      <w:r w:rsidRPr="002B1A95">
        <w:rPr>
          <w:rFonts w:ascii="Times New Roman" w:hAnsi="Times New Roman" w:cs="Times New Roman"/>
          <w:sz w:val="24"/>
          <w:szCs w:val="24"/>
        </w:rPr>
        <w:t xml:space="preserve">or </w:t>
      </w:r>
      <w:r w:rsidRPr="002B1A95">
        <w:rPr>
          <w:rFonts w:ascii="Times New Roman" w:hAnsi="Times New Roman" w:cs="Times New Roman"/>
          <w:i/>
          <w:sz w:val="24"/>
          <w:szCs w:val="24"/>
        </w:rPr>
        <w:t xml:space="preserve">no. </w:t>
      </w:r>
      <w:r w:rsidRPr="002B1A95">
        <w:rPr>
          <w:rFonts w:ascii="Times New Roman" w:hAnsi="Times New Roman" w:cs="Times New Roman"/>
          <w:sz w:val="24"/>
          <w:szCs w:val="24"/>
        </w:rPr>
        <w:t xml:space="preserve">Survey might also consist of the variety of questions in which all the aspects of this education plan would be covered. Interviews are also effective tools in exploring the effectiveness of this program profoundly. Evaluations will identify significant areas of improvement and will offer feedbacks for further </w:t>
      </w:r>
      <w:r w:rsidR="00200247" w:rsidRPr="002B1A95">
        <w:rPr>
          <w:rFonts w:ascii="Times New Roman" w:hAnsi="Times New Roman" w:cs="Times New Roman"/>
          <w:sz w:val="24"/>
          <w:szCs w:val="24"/>
        </w:rPr>
        <w:t>implications</w:t>
      </w:r>
      <w:r w:rsidRPr="002B1A95">
        <w:rPr>
          <w:rFonts w:ascii="Times New Roman" w:hAnsi="Times New Roman" w:cs="Times New Roman"/>
          <w:sz w:val="24"/>
          <w:szCs w:val="24"/>
        </w:rPr>
        <w:t xml:space="preserve">. These feedbacks can be used not only for evaluating the effectiveness of current plan but also opens up many ways to improvise and harmonize the plan with patient’s needs. </w:t>
      </w:r>
    </w:p>
    <w:p w:rsidR="00257444" w:rsidRPr="002B1A95" w:rsidRDefault="00257444">
      <w:pPr>
        <w:spacing w:after="0" w:line="480" w:lineRule="auto"/>
        <w:rPr>
          <w:rFonts w:ascii="Times New Roman" w:hAnsi="Times New Roman" w:cs="Times New Roman"/>
          <w:sz w:val="24"/>
          <w:szCs w:val="24"/>
        </w:rPr>
      </w:pPr>
    </w:p>
    <w:p w:rsidR="00494775" w:rsidRPr="002B1A95" w:rsidRDefault="00494775">
      <w:pPr>
        <w:spacing w:after="0" w:line="480" w:lineRule="auto"/>
        <w:rPr>
          <w:rFonts w:ascii="Times New Roman" w:hAnsi="Times New Roman" w:cs="Times New Roman"/>
          <w:sz w:val="24"/>
          <w:szCs w:val="24"/>
        </w:rPr>
      </w:pPr>
    </w:p>
    <w:p w:rsidR="00494775" w:rsidRPr="002B1A95" w:rsidRDefault="00494775">
      <w:pPr>
        <w:spacing w:after="0" w:line="480" w:lineRule="auto"/>
        <w:rPr>
          <w:rFonts w:ascii="Times New Roman" w:hAnsi="Times New Roman" w:cs="Times New Roman"/>
          <w:sz w:val="24"/>
          <w:szCs w:val="24"/>
        </w:rPr>
      </w:pPr>
    </w:p>
    <w:p w:rsidR="00494775" w:rsidRPr="002B1A95" w:rsidRDefault="00494775">
      <w:pPr>
        <w:spacing w:after="0" w:line="480" w:lineRule="auto"/>
        <w:rPr>
          <w:rFonts w:ascii="Times New Roman" w:hAnsi="Times New Roman" w:cs="Times New Roman"/>
          <w:sz w:val="24"/>
          <w:szCs w:val="24"/>
        </w:rPr>
      </w:pPr>
    </w:p>
    <w:p w:rsidR="00494775" w:rsidRPr="002B1A95" w:rsidRDefault="00494775">
      <w:pPr>
        <w:spacing w:after="0" w:line="480" w:lineRule="auto"/>
        <w:rPr>
          <w:rFonts w:ascii="Times New Roman" w:hAnsi="Times New Roman" w:cs="Times New Roman"/>
          <w:sz w:val="24"/>
          <w:szCs w:val="24"/>
        </w:rPr>
      </w:pPr>
    </w:p>
    <w:p w:rsidR="00494775" w:rsidRPr="002B1A95" w:rsidRDefault="00494775">
      <w:pPr>
        <w:spacing w:after="0" w:line="480" w:lineRule="auto"/>
        <w:rPr>
          <w:rFonts w:ascii="Times New Roman" w:hAnsi="Times New Roman" w:cs="Times New Roman"/>
          <w:sz w:val="24"/>
          <w:szCs w:val="24"/>
        </w:rPr>
      </w:pPr>
    </w:p>
    <w:p w:rsidR="00494775" w:rsidRPr="002B1A95" w:rsidRDefault="00494775">
      <w:pPr>
        <w:spacing w:after="0" w:line="480" w:lineRule="auto"/>
        <w:rPr>
          <w:rFonts w:ascii="Times New Roman" w:hAnsi="Times New Roman" w:cs="Times New Roman"/>
          <w:sz w:val="24"/>
          <w:szCs w:val="24"/>
        </w:rPr>
      </w:pPr>
    </w:p>
    <w:p w:rsidR="00494775" w:rsidRPr="002B1A95" w:rsidRDefault="00494775" w:rsidP="00494775">
      <w:pPr>
        <w:spacing w:after="0" w:line="480" w:lineRule="auto"/>
        <w:jc w:val="center"/>
        <w:rPr>
          <w:rFonts w:ascii="Times New Roman" w:hAnsi="Times New Roman" w:cs="Times New Roman"/>
          <w:b/>
          <w:sz w:val="24"/>
          <w:szCs w:val="24"/>
        </w:rPr>
      </w:pPr>
      <w:r w:rsidRPr="002B1A95">
        <w:rPr>
          <w:rFonts w:ascii="Times New Roman" w:hAnsi="Times New Roman" w:cs="Times New Roman"/>
          <w:b/>
          <w:sz w:val="24"/>
          <w:szCs w:val="24"/>
        </w:rPr>
        <w:lastRenderedPageBreak/>
        <w:t>References</w:t>
      </w:r>
    </w:p>
    <w:p w:rsidR="00494775" w:rsidRPr="002B1A95" w:rsidRDefault="00494775" w:rsidP="00494775">
      <w:pPr>
        <w:spacing w:after="0" w:line="480" w:lineRule="auto"/>
        <w:ind w:left="720" w:hanging="720"/>
        <w:rPr>
          <w:rFonts w:ascii="Times New Roman" w:hAnsi="Times New Roman" w:cs="Times New Roman"/>
          <w:sz w:val="24"/>
          <w:szCs w:val="24"/>
        </w:rPr>
      </w:pPr>
      <w:r w:rsidRPr="002B1A95">
        <w:rPr>
          <w:rFonts w:ascii="Times New Roman" w:hAnsi="Times New Roman" w:cs="Times New Roman"/>
          <w:sz w:val="24"/>
          <w:szCs w:val="24"/>
        </w:rPr>
        <w:t xml:space="preserve">Menke, A., Casagrande, S., Geiss, L., Cowie, C. C. (2015). Prevalence of and trends in diabetes among adults in the United States, 1988–2012. </w:t>
      </w:r>
      <w:r w:rsidRPr="002B1A95">
        <w:rPr>
          <w:rFonts w:ascii="Times New Roman" w:hAnsi="Times New Roman" w:cs="Times New Roman"/>
          <w:i/>
          <w:sz w:val="24"/>
          <w:szCs w:val="24"/>
        </w:rPr>
        <w:t>JAMA</w:t>
      </w:r>
      <w:r w:rsidRPr="002B1A95">
        <w:rPr>
          <w:rFonts w:ascii="Times New Roman" w:hAnsi="Times New Roman" w:cs="Times New Roman"/>
          <w:sz w:val="24"/>
          <w:szCs w:val="24"/>
        </w:rPr>
        <w:t xml:space="preserve">, 314(10),1021–9. </w:t>
      </w:r>
    </w:p>
    <w:p w:rsidR="00494775" w:rsidRPr="002B1A95" w:rsidRDefault="00494775" w:rsidP="00494775">
      <w:pPr>
        <w:spacing w:after="0" w:line="480" w:lineRule="auto"/>
        <w:ind w:left="720" w:hanging="720"/>
        <w:rPr>
          <w:rFonts w:ascii="Times New Roman" w:hAnsi="Times New Roman" w:cs="Times New Roman"/>
          <w:sz w:val="24"/>
          <w:szCs w:val="24"/>
        </w:rPr>
      </w:pPr>
      <w:r w:rsidRPr="002B1A95">
        <w:rPr>
          <w:rFonts w:ascii="Times New Roman" w:hAnsi="Times New Roman" w:cs="Times New Roman"/>
          <w:sz w:val="24"/>
          <w:szCs w:val="24"/>
        </w:rPr>
        <w:t>Bandura, A. (2002). Social Cognitive Theory in Cultural Context.</w:t>
      </w:r>
      <w:r w:rsidRPr="002B1A95">
        <w:rPr>
          <w:rFonts w:ascii="Times New Roman" w:hAnsi="Times New Roman" w:cs="Times New Roman"/>
          <w:i/>
          <w:sz w:val="24"/>
          <w:szCs w:val="24"/>
        </w:rPr>
        <w:t xml:space="preserve"> Applied Psychology</w:t>
      </w:r>
      <w:r w:rsidRPr="002B1A95">
        <w:rPr>
          <w:rFonts w:ascii="Times New Roman" w:hAnsi="Times New Roman" w:cs="Times New Roman"/>
          <w:sz w:val="24"/>
          <w:szCs w:val="24"/>
        </w:rPr>
        <w:t xml:space="preserve">, 51(2), 269-290. </w:t>
      </w:r>
    </w:p>
    <w:p w:rsidR="00494775" w:rsidRPr="002B1A95" w:rsidRDefault="00494775" w:rsidP="00494775">
      <w:pPr>
        <w:spacing w:after="0" w:line="480" w:lineRule="auto"/>
        <w:ind w:left="720" w:hanging="720"/>
        <w:rPr>
          <w:rFonts w:ascii="Times New Roman" w:hAnsi="Times New Roman" w:cs="Times New Roman"/>
          <w:sz w:val="24"/>
          <w:szCs w:val="24"/>
        </w:rPr>
      </w:pPr>
      <w:r w:rsidRPr="002B1A95">
        <w:rPr>
          <w:rFonts w:ascii="Times New Roman" w:hAnsi="Times New Roman" w:cs="Times New Roman"/>
          <w:sz w:val="24"/>
          <w:szCs w:val="24"/>
        </w:rPr>
        <w:t xml:space="preserve">Weitzman, P. F., Caballero, A. E., Ferro, A., Becker, A. E. (2013). Bodily aesthetic ideals in minorities in type 2 diabetes: implications for treatment adherence, access and outcomes. </w:t>
      </w:r>
      <w:r w:rsidRPr="002B1A95">
        <w:rPr>
          <w:rFonts w:ascii="Times New Roman" w:hAnsi="Times New Roman" w:cs="Times New Roman"/>
          <w:i/>
          <w:sz w:val="24"/>
          <w:szCs w:val="24"/>
        </w:rPr>
        <w:t>Diabetes Educ</w:t>
      </w:r>
      <w:r w:rsidRPr="002B1A95">
        <w:rPr>
          <w:rFonts w:ascii="Times New Roman" w:hAnsi="Times New Roman" w:cs="Times New Roman"/>
          <w:sz w:val="24"/>
          <w:szCs w:val="24"/>
        </w:rPr>
        <w:t>., 39(6), 856–63</w:t>
      </w:r>
    </w:p>
    <w:p w:rsidR="00494775" w:rsidRPr="002B1A95" w:rsidRDefault="00494775" w:rsidP="00494775">
      <w:pPr>
        <w:spacing w:after="0" w:line="480" w:lineRule="auto"/>
        <w:ind w:left="720" w:hanging="720"/>
        <w:rPr>
          <w:rFonts w:ascii="Times New Roman" w:hAnsi="Times New Roman" w:cs="Times New Roman"/>
          <w:sz w:val="24"/>
          <w:szCs w:val="24"/>
        </w:rPr>
      </w:pPr>
      <w:r w:rsidRPr="002B1A95">
        <w:rPr>
          <w:rFonts w:ascii="Times New Roman" w:hAnsi="Times New Roman" w:cs="Times New Roman"/>
          <w:sz w:val="24"/>
          <w:szCs w:val="24"/>
        </w:rPr>
        <w:t xml:space="preserve">Horvat, L., Horey, D., Romios, P., Kis-Rigo, J. (2014). Cultural competence education for health professionals. </w:t>
      </w:r>
      <w:r w:rsidRPr="002B1A95">
        <w:rPr>
          <w:rFonts w:ascii="Times New Roman" w:hAnsi="Times New Roman" w:cs="Times New Roman"/>
          <w:i/>
          <w:sz w:val="24"/>
          <w:szCs w:val="24"/>
        </w:rPr>
        <w:t>Cochrane Database Syst</w:t>
      </w:r>
      <w:r w:rsidRPr="002B1A95">
        <w:rPr>
          <w:rFonts w:ascii="Times New Roman" w:hAnsi="Times New Roman" w:cs="Times New Roman"/>
          <w:sz w:val="24"/>
          <w:szCs w:val="24"/>
        </w:rPr>
        <w:t>., 5 (5). doi: 10.1002/14651858.CD009405</w:t>
      </w:r>
    </w:p>
    <w:p w:rsidR="00494775" w:rsidRPr="002B1A95" w:rsidRDefault="00494775" w:rsidP="00494775">
      <w:pPr>
        <w:spacing w:after="0" w:line="480" w:lineRule="auto"/>
        <w:ind w:left="720" w:hanging="720"/>
        <w:rPr>
          <w:rFonts w:ascii="Times New Roman" w:hAnsi="Times New Roman" w:cs="Times New Roman"/>
          <w:sz w:val="24"/>
          <w:szCs w:val="24"/>
        </w:rPr>
      </w:pPr>
      <w:r w:rsidRPr="002B1A95">
        <w:rPr>
          <w:rFonts w:ascii="Times New Roman" w:hAnsi="Times New Roman" w:cs="Times New Roman"/>
          <w:sz w:val="24"/>
          <w:szCs w:val="24"/>
        </w:rPr>
        <w:t xml:space="preserve">Kutob, R. M., Bormanis, J., Crago, M., Harris, J. (2013). Cultural competence education for practicing physicians: lessons in cultural humility, nonjudgmental behaviors, and health beliefs elicitation. </w:t>
      </w:r>
      <w:r w:rsidRPr="002B1A95">
        <w:rPr>
          <w:rFonts w:ascii="Times New Roman" w:hAnsi="Times New Roman" w:cs="Times New Roman"/>
          <w:i/>
          <w:sz w:val="24"/>
          <w:szCs w:val="24"/>
        </w:rPr>
        <w:t>J Contin Educ Health Prof.,</w:t>
      </w:r>
      <w:r w:rsidRPr="002B1A95">
        <w:rPr>
          <w:rFonts w:ascii="Times New Roman" w:hAnsi="Times New Roman" w:cs="Times New Roman"/>
          <w:sz w:val="24"/>
          <w:szCs w:val="24"/>
        </w:rPr>
        <w:t xml:space="preserve"> 33(3),164–73.</w:t>
      </w:r>
    </w:p>
    <w:p w:rsidR="00494775" w:rsidRPr="002B1A95" w:rsidRDefault="00494775" w:rsidP="00494775">
      <w:pPr>
        <w:tabs>
          <w:tab w:val="left" w:pos="2730"/>
        </w:tabs>
        <w:spacing w:after="0" w:line="480" w:lineRule="auto"/>
        <w:ind w:hanging="720"/>
        <w:rPr>
          <w:rFonts w:ascii="Times New Roman" w:hAnsi="Times New Roman" w:cs="Times New Roman"/>
          <w:sz w:val="24"/>
          <w:szCs w:val="24"/>
        </w:rPr>
      </w:pPr>
    </w:p>
    <w:sectPr w:rsidR="00494775" w:rsidRPr="002B1A95" w:rsidSect="00C37C3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9BE" w:rsidRDefault="001349BE" w:rsidP="00C37C3A">
      <w:pPr>
        <w:spacing w:after="0" w:line="240" w:lineRule="auto"/>
      </w:pPr>
      <w:r>
        <w:separator/>
      </w:r>
    </w:p>
  </w:endnote>
  <w:endnote w:type="continuationSeparator" w:id="1">
    <w:p w:rsidR="001349BE" w:rsidRDefault="001349BE"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9BE" w:rsidRDefault="001349BE" w:rsidP="00C37C3A">
      <w:pPr>
        <w:spacing w:after="0" w:line="240" w:lineRule="auto"/>
      </w:pPr>
      <w:r>
        <w:separator/>
      </w:r>
    </w:p>
  </w:footnote>
  <w:footnote w:type="continuationSeparator" w:id="1">
    <w:p w:rsidR="001349BE" w:rsidRDefault="001349BE"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2B1A9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2B1A9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43E5FEF"/>
    <w:multiLevelType w:val="hybridMultilevel"/>
    <w:tmpl w:val="514A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5"/>
  </w:num>
  <w:num w:numId="4">
    <w:abstractNumId w:val="29"/>
  </w:num>
  <w:num w:numId="5">
    <w:abstractNumId w:val="17"/>
  </w:num>
  <w:num w:numId="6">
    <w:abstractNumId w:val="0"/>
  </w:num>
  <w:num w:numId="7">
    <w:abstractNumId w:val="19"/>
  </w:num>
  <w:num w:numId="8">
    <w:abstractNumId w:val="45"/>
  </w:num>
  <w:num w:numId="9">
    <w:abstractNumId w:val="22"/>
  </w:num>
  <w:num w:numId="10">
    <w:abstractNumId w:val="36"/>
  </w:num>
  <w:num w:numId="11">
    <w:abstractNumId w:val="21"/>
  </w:num>
  <w:num w:numId="12">
    <w:abstractNumId w:val="7"/>
  </w:num>
  <w:num w:numId="13">
    <w:abstractNumId w:val="33"/>
  </w:num>
  <w:num w:numId="14">
    <w:abstractNumId w:val="41"/>
  </w:num>
  <w:num w:numId="15">
    <w:abstractNumId w:val="14"/>
  </w:num>
  <w:num w:numId="16">
    <w:abstractNumId w:val="25"/>
  </w:num>
  <w:num w:numId="17">
    <w:abstractNumId w:val="27"/>
  </w:num>
  <w:num w:numId="18">
    <w:abstractNumId w:val="44"/>
  </w:num>
  <w:num w:numId="19">
    <w:abstractNumId w:val="40"/>
  </w:num>
  <w:num w:numId="20">
    <w:abstractNumId w:val="16"/>
  </w:num>
  <w:num w:numId="21">
    <w:abstractNumId w:val="34"/>
  </w:num>
  <w:num w:numId="22">
    <w:abstractNumId w:val="23"/>
  </w:num>
  <w:num w:numId="23">
    <w:abstractNumId w:val="46"/>
  </w:num>
  <w:num w:numId="24">
    <w:abstractNumId w:val="31"/>
  </w:num>
  <w:num w:numId="25">
    <w:abstractNumId w:val="13"/>
  </w:num>
  <w:num w:numId="26">
    <w:abstractNumId w:val="24"/>
  </w:num>
  <w:num w:numId="27">
    <w:abstractNumId w:val="39"/>
  </w:num>
  <w:num w:numId="28">
    <w:abstractNumId w:val="28"/>
  </w:num>
  <w:num w:numId="29">
    <w:abstractNumId w:val="9"/>
  </w:num>
  <w:num w:numId="30">
    <w:abstractNumId w:val="42"/>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6556B"/>
    <w:rsid w:val="000844D4"/>
    <w:rsid w:val="000A7F7D"/>
    <w:rsid w:val="000B3D1F"/>
    <w:rsid w:val="000C7923"/>
    <w:rsid w:val="000D2339"/>
    <w:rsid w:val="000F41D2"/>
    <w:rsid w:val="0010585C"/>
    <w:rsid w:val="0011754F"/>
    <w:rsid w:val="001349BE"/>
    <w:rsid w:val="0014340C"/>
    <w:rsid w:val="001662B3"/>
    <w:rsid w:val="00166C52"/>
    <w:rsid w:val="0017140E"/>
    <w:rsid w:val="001912F6"/>
    <w:rsid w:val="00193C8C"/>
    <w:rsid w:val="00196346"/>
    <w:rsid w:val="001B1D19"/>
    <w:rsid w:val="001D3D36"/>
    <w:rsid w:val="001D4F6E"/>
    <w:rsid w:val="001E010C"/>
    <w:rsid w:val="001F6877"/>
    <w:rsid w:val="001F6CEF"/>
    <w:rsid w:val="00200247"/>
    <w:rsid w:val="00203F0F"/>
    <w:rsid w:val="00234BDB"/>
    <w:rsid w:val="00240674"/>
    <w:rsid w:val="00246BB2"/>
    <w:rsid w:val="00257444"/>
    <w:rsid w:val="00272CA5"/>
    <w:rsid w:val="002A2A52"/>
    <w:rsid w:val="002B1A95"/>
    <w:rsid w:val="002C0011"/>
    <w:rsid w:val="002D506C"/>
    <w:rsid w:val="00305DDF"/>
    <w:rsid w:val="00315A00"/>
    <w:rsid w:val="0031727C"/>
    <w:rsid w:val="00320644"/>
    <w:rsid w:val="003220F2"/>
    <w:rsid w:val="003360FF"/>
    <w:rsid w:val="00340ACB"/>
    <w:rsid w:val="003564FD"/>
    <w:rsid w:val="00357150"/>
    <w:rsid w:val="003900A3"/>
    <w:rsid w:val="003A5A9B"/>
    <w:rsid w:val="003B046B"/>
    <w:rsid w:val="003B1531"/>
    <w:rsid w:val="003B6A66"/>
    <w:rsid w:val="003B7373"/>
    <w:rsid w:val="003C008E"/>
    <w:rsid w:val="003D574D"/>
    <w:rsid w:val="00416862"/>
    <w:rsid w:val="00432685"/>
    <w:rsid w:val="00433430"/>
    <w:rsid w:val="00447185"/>
    <w:rsid w:val="004545F5"/>
    <w:rsid w:val="0045511A"/>
    <w:rsid w:val="004672CC"/>
    <w:rsid w:val="00471059"/>
    <w:rsid w:val="00494775"/>
    <w:rsid w:val="004B460A"/>
    <w:rsid w:val="004D300B"/>
    <w:rsid w:val="004D6531"/>
    <w:rsid w:val="004F4021"/>
    <w:rsid w:val="00502758"/>
    <w:rsid w:val="005044B4"/>
    <w:rsid w:val="005064CE"/>
    <w:rsid w:val="005151AC"/>
    <w:rsid w:val="0051737B"/>
    <w:rsid w:val="00520D67"/>
    <w:rsid w:val="0057603E"/>
    <w:rsid w:val="005868DF"/>
    <w:rsid w:val="005B0C8D"/>
    <w:rsid w:val="005B174C"/>
    <w:rsid w:val="005B3ECA"/>
    <w:rsid w:val="005F472B"/>
    <w:rsid w:val="00602D5A"/>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E4EA7"/>
    <w:rsid w:val="00A055CF"/>
    <w:rsid w:val="00A127E2"/>
    <w:rsid w:val="00A1337A"/>
    <w:rsid w:val="00A27C9C"/>
    <w:rsid w:val="00A30C30"/>
    <w:rsid w:val="00A321A5"/>
    <w:rsid w:val="00A3453C"/>
    <w:rsid w:val="00A64EF1"/>
    <w:rsid w:val="00A7036E"/>
    <w:rsid w:val="00A82753"/>
    <w:rsid w:val="00A93015"/>
    <w:rsid w:val="00AA3714"/>
    <w:rsid w:val="00AB0AC9"/>
    <w:rsid w:val="00AB3014"/>
    <w:rsid w:val="00AD2728"/>
    <w:rsid w:val="00AE1085"/>
    <w:rsid w:val="00AE31A1"/>
    <w:rsid w:val="00AE45C0"/>
    <w:rsid w:val="00AE76EF"/>
    <w:rsid w:val="00AE7E51"/>
    <w:rsid w:val="00AF4D0A"/>
    <w:rsid w:val="00B02EC1"/>
    <w:rsid w:val="00B24E3B"/>
    <w:rsid w:val="00B400FB"/>
    <w:rsid w:val="00B4060F"/>
    <w:rsid w:val="00B52F43"/>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472A5"/>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46AE"/>
    <w:rsid w:val="00E84226"/>
    <w:rsid w:val="00EA344C"/>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5</cp:revision>
  <dcterms:created xsi:type="dcterms:W3CDTF">2019-04-26T07:07:00Z</dcterms:created>
  <dcterms:modified xsi:type="dcterms:W3CDTF">2019-04-26T11:33:00Z</dcterms:modified>
</cp:coreProperties>
</file>