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71F" w:rsidRPr="00D62E47" w:rsidRDefault="00354170" w:rsidP="00D62E47">
      <w:pPr>
        <w:spacing w:line="360" w:lineRule="auto"/>
        <w:rPr>
          <w:rFonts w:cs="Times New Roman"/>
          <w:szCs w:val="24"/>
        </w:rPr>
      </w:pPr>
      <w:proofErr w:type="spellStart"/>
      <w:r w:rsidRPr="00D62E47">
        <w:rPr>
          <w:rFonts w:cs="Times New Roman"/>
          <w:szCs w:val="24"/>
        </w:rPr>
        <w:t>Nkoya</w:t>
      </w:r>
      <w:proofErr w:type="spellEnd"/>
    </w:p>
    <w:p w:rsidR="00354170" w:rsidRPr="00D62E47" w:rsidRDefault="00354170" w:rsidP="00D62E47">
      <w:pPr>
        <w:spacing w:line="360" w:lineRule="auto"/>
        <w:rPr>
          <w:rFonts w:cs="Times New Roman"/>
          <w:szCs w:val="24"/>
        </w:rPr>
      </w:pPr>
      <w:r w:rsidRPr="00D62E47">
        <w:rPr>
          <w:rFonts w:cs="Times New Roman"/>
          <w:szCs w:val="24"/>
        </w:rPr>
        <w:t>Professor’s Name</w:t>
      </w:r>
    </w:p>
    <w:p w:rsidR="00354170" w:rsidRPr="00D62E47" w:rsidRDefault="00354170" w:rsidP="00D62E47">
      <w:pPr>
        <w:spacing w:line="360" w:lineRule="auto"/>
        <w:rPr>
          <w:rFonts w:cs="Times New Roman"/>
          <w:szCs w:val="24"/>
        </w:rPr>
      </w:pPr>
      <w:r w:rsidRPr="00D62E47">
        <w:rPr>
          <w:rFonts w:cs="Times New Roman"/>
          <w:szCs w:val="24"/>
        </w:rPr>
        <w:t>Law and Society</w:t>
      </w:r>
    </w:p>
    <w:p w:rsidR="00354170" w:rsidRPr="00D62E47" w:rsidRDefault="00354170" w:rsidP="00D62E47">
      <w:pPr>
        <w:spacing w:line="360" w:lineRule="auto"/>
        <w:rPr>
          <w:rFonts w:cs="Times New Roman"/>
          <w:szCs w:val="24"/>
        </w:rPr>
      </w:pPr>
      <w:r w:rsidRPr="00D62E47">
        <w:rPr>
          <w:rFonts w:cs="Times New Roman"/>
          <w:szCs w:val="24"/>
        </w:rPr>
        <w:t>Date</w:t>
      </w:r>
    </w:p>
    <w:p w:rsidR="00354170" w:rsidRPr="00D62E47" w:rsidRDefault="00354170" w:rsidP="00D62E47">
      <w:pPr>
        <w:spacing w:line="360" w:lineRule="auto"/>
        <w:rPr>
          <w:rFonts w:cs="Times New Roman"/>
          <w:szCs w:val="24"/>
        </w:rPr>
      </w:pPr>
    </w:p>
    <w:p w:rsidR="00354170" w:rsidRPr="00D62E47" w:rsidRDefault="00354170" w:rsidP="00D62E47">
      <w:pPr>
        <w:spacing w:line="360" w:lineRule="auto"/>
        <w:jc w:val="center"/>
        <w:rPr>
          <w:rFonts w:cs="Times New Roman"/>
          <w:b/>
          <w:szCs w:val="24"/>
        </w:rPr>
      </w:pPr>
      <w:r w:rsidRPr="00D62E47">
        <w:rPr>
          <w:rFonts w:cs="Times New Roman"/>
          <w:b/>
          <w:szCs w:val="24"/>
        </w:rPr>
        <w:t>Does Immigration Lead to an Increase in Crime?</w:t>
      </w:r>
    </w:p>
    <w:p w:rsidR="00354170" w:rsidRPr="00D62E47" w:rsidRDefault="00354170" w:rsidP="00D62E47">
      <w:pPr>
        <w:spacing w:line="360" w:lineRule="auto"/>
        <w:ind w:firstLine="720"/>
        <w:jc w:val="left"/>
        <w:rPr>
          <w:rFonts w:cs="Times New Roman"/>
          <w:szCs w:val="24"/>
        </w:rPr>
      </w:pPr>
      <w:r w:rsidRPr="00D62E47">
        <w:rPr>
          <w:rFonts w:cs="Times New Roman"/>
          <w:szCs w:val="24"/>
        </w:rPr>
        <w:t>There are thousands of researches available on this topic about the relationship which exists between immigration and the crimes. Many of the United States researchers</w:t>
      </w:r>
      <w:r w:rsidR="00D62E47">
        <w:rPr>
          <w:rFonts w:cs="Times New Roman"/>
          <w:szCs w:val="24"/>
        </w:rPr>
        <w:t>, however,</w:t>
      </w:r>
      <w:r w:rsidRPr="00D62E47">
        <w:rPr>
          <w:rFonts w:cs="Times New Roman"/>
          <w:szCs w:val="24"/>
        </w:rPr>
        <w:t xml:space="preserve"> fail to imply as to how these two factors are connected. In the end, there was no final conclusion drawn out about this connection. However after this issue became common, The Upshot and The Marshall Project brought this under discussion. Hundreds of people have a common concept that they believed the crime rate increase because of immigrants who were unauthorized. </w:t>
      </w:r>
      <w:proofErr w:type="gramStart"/>
      <w:r w:rsidRPr="00D62E47">
        <w:rPr>
          <w:rFonts w:cs="Times New Roman"/>
          <w:szCs w:val="24"/>
        </w:rPr>
        <w:t xml:space="preserve">On the other hand, if they look at authorized immigrants than there is no such issue of </w:t>
      </w:r>
      <w:r w:rsidR="00D62E47">
        <w:rPr>
          <w:rFonts w:cs="Times New Roman"/>
          <w:szCs w:val="24"/>
        </w:rPr>
        <w:t xml:space="preserve">the </w:t>
      </w:r>
      <w:r w:rsidRPr="00D62E47">
        <w:rPr>
          <w:rFonts w:cs="Times New Roman"/>
          <w:szCs w:val="24"/>
        </w:rPr>
        <w:t xml:space="preserve">increase in </w:t>
      </w:r>
      <w:r w:rsidR="00D62E47">
        <w:rPr>
          <w:rFonts w:cs="Times New Roman"/>
          <w:szCs w:val="24"/>
        </w:rPr>
        <w:t xml:space="preserve">the </w:t>
      </w:r>
      <w:r w:rsidRPr="00D62E47">
        <w:rPr>
          <w:rFonts w:cs="Times New Roman"/>
          <w:szCs w:val="24"/>
        </w:rPr>
        <w:t>crime rate.</w:t>
      </w:r>
      <w:proofErr w:type="gramEnd"/>
      <w:r w:rsidRPr="00D62E47">
        <w:rPr>
          <w:rFonts w:cs="Times New Roman"/>
          <w:szCs w:val="24"/>
        </w:rPr>
        <w:t xml:space="preserve"> There is no exact knowledge as to how these two factors are directly connected or not but in various states of America it was seen that in my criminal acts immigrants were involved. These immigrants were sometime</w:t>
      </w:r>
      <w:r w:rsidR="00D62E47">
        <w:rPr>
          <w:rFonts w:cs="Times New Roman"/>
          <w:szCs w:val="24"/>
        </w:rPr>
        <w:t>s</w:t>
      </w:r>
      <w:r w:rsidRPr="00D62E47">
        <w:rPr>
          <w:rFonts w:cs="Times New Roman"/>
          <w:szCs w:val="24"/>
        </w:rPr>
        <w:t xml:space="preserve"> authorized and sometime</w:t>
      </w:r>
      <w:r w:rsidR="00D62E47">
        <w:rPr>
          <w:rFonts w:cs="Times New Roman"/>
          <w:szCs w:val="24"/>
        </w:rPr>
        <w:t>s</w:t>
      </w:r>
      <w:r w:rsidRPr="00D62E47">
        <w:rPr>
          <w:rFonts w:cs="Times New Roman"/>
          <w:szCs w:val="24"/>
        </w:rPr>
        <w:t xml:space="preserve"> unauthorized</w:t>
      </w:r>
      <w:r w:rsidR="00D62E47" w:rsidRPr="00D62E47">
        <w:rPr>
          <w:rFonts w:cs="Times New Roman"/>
          <w:szCs w:val="24"/>
        </w:rPr>
        <w:t xml:space="preserve"> </w:t>
      </w:r>
      <w:r w:rsidR="00D62E47" w:rsidRPr="00D62E47">
        <w:rPr>
          <w:rFonts w:cs="Times New Roman"/>
          <w:color w:val="000000"/>
          <w:szCs w:val="24"/>
          <w:shd w:val="clear" w:color="auto" w:fill="FFFFFF"/>
        </w:rPr>
        <w:t>(Bell)</w:t>
      </w:r>
      <w:r w:rsidRPr="00D62E47">
        <w:rPr>
          <w:rFonts w:cs="Times New Roman"/>
          <w:szCs w:val="24"/>
        </w:rPr>
        <w:t xml:space="preserve">. </w:t>
      </w:r>
    </w:p>
    <w:p w:rsidR="00354170" w:rsidRPr="00D62E47" w:rsidRDefault="00354170" w:rsidP="00D62E47">
      <w:pPr>
        <w:spacing w:line="360" w:lineRule="auto"/>
        <w:ind w:firstLine="720"/>
        <w:jc w:val="left"/>
        <w:rPr>
          <w:rFonts w:cs="Times New Roman"/>
          <w:szCs w:val="24"/>
        </w:rPr>
      </w:pPr>
      <w:r w:rsidRPr="00D62E47">
        <w:rPr>
          <w:rFonts w:cs="Times New Roman"/>
          <w:szCs w:val="24"/>
        </w:rPr>
        <w:t>In Western countries, immigration is considered to be the most talked</w:t>
      </w:r>
      <w:r w:rsidR="00D62E47">
        <w:rPr>
          <w:rFonts w:cs="Times New Roman"/>
          <w:szCs w:val="24"/>
        </w:rPr>
        <w:t>-</w:t>
      </w:r>
      <w:r w:rsidRPr="00D62E47">
        <w:rPr>
          <w:rFonts w:cs="Times New Roman"/>
          <w:szCs w:val="24"/>
        </w:rPr>
        <w:t xml:space="preserve">about concept. There are various policies regarding immigrants and immigration. These policies have always been under debate yet no particular result was ever driven out after these hot debates. There has been no simple link </w:t>
      </w:r>
      <w:r w:rsidR="00D62E47">
        <w:rPr>
          <w:rFonts w:cs="Times New Roman"/>
          <w:szCs w:val="24"/>
        </w:rPr>
        <w:t>that</w:t>
      </w:r>
      <w:r w:rsidRPr="00D62E47">
        <w:rPr>
          <w:rFonts w:cs="Times New Roman"/>
          <w:szCs w:val="24"/>
        </w:rPr>
        <w:t xml:space="preserve"> connects immigration with an increased crime rate. On the contrary, it was seen that </w:t>
      </w:r>
      <w:r w:rsidR="00760E85" w:rsidRPr="00D62E47">
        <w:rPr>
          <w:rFonts w:cs="Times New Roman"/>
          <w:szCs w:val="24"/>
        </w:rPr>
        <w:t>when these immigrants were legalized it positively affect the crime rate. There was a major decrease in crime rate seen at that point onwards. Immigration is the most important issue as well as the most discussed issue within the states. The reason behind this is that it helps various states in increasing their economic value, on the other hand for some politicians it is a very stressful condition</w:t>
      </w:r>
      <w:r w:rsidR="00D62E47" w:rsidRPr="00D62E47">
        <w:rPr>
          <w:rFonts w:cs="Times New Roman"/>
          <w:szCs w:val="24"/>
        </w:rPr>
        <w:t xml:space="preserve"> </w:t>
      </w:r>
      <w:r w:rsidR="00D62E47" w:rsidRPr="00D62E47">
        <w:rPr>
          <w:rFonts w:cs="Times New Roman"/>
          <w:color w:val="000000"/>
          <w:szCs w:val="24"/>
          <w:shd w:val="clear" w:color="auto" w:fill="FFFFFF"/>
        </w:rPr>
        <w:t>(Bell)</w:t>
      </w:r>
      <w:r w:rsidR="00760E85" w:rsidRPr="00D62E47">
        <w:rPr>
          <w:rFonts w:cs="Times New Roman"/>
          <w:szCs w:val="24"/>
        </w:rPr>
        <w:t xml:space="preserve">. </w:t>
      </w:r>
    </w:p>
    <w:p w:rsidR="00760E85" w:rsidRPr="00D62E47" w:rsidRDefault="00760E85" w:rsidP="00D62E47">
      <w:pPr>
        <w:spacing w:line="360" w:lineRule="auto"/>
        <w:ind w:firstLine="720"/>
        <w:jc w:val="left"/>
        <w:rPr>
          <w:rFonts w:cs="Times New Roman"/>
          <w:szCs w:val="24"/>
        </w:rPr>
      </w:pPr>
      <w:r w:rsidRPr="00D62E47">
        <w:rPr>
          <w:rFonts w:cs="Times New Roman"/>
          <w:szCs w:val="24"/>
        </w:rPr>
        <w:t xml:space="preserve">Migration is much of the time referenced as one of the most significant issues confronting government officials in cutting edge economies. Regularly this seems, by all accounts, to be </w:t>
      </w:r>
      <w:r w:rsidRPr="00D62E47">
        <w:rPr>
          <w:rFonts w:cs="Times New Roman"/>
          <w:szCs w:val="24"/>
        </w:rPr>
        <w:lastRenderedPageBreak/>
        <w:t>identified with the generally communicated worry that settlers hurt the work showcase possibilities of locals. This worry has gotten significant, and some of the time questionable, consideration in the scholarly work financial matters writing. Nonetheless, it likewise mirrors a more extensive worry over the effect of enormous migration streams on different parts of society. Issues of pertinence here spread challenge for training and wellbeing administrations, clog, lodging request</w:t>
      </w:r>
      <w:r w:rsidR="00D62E47">
        <w:rPr>
          <w:rFonts w:cs="Times New Roman"/>
          <w:szCs w:val="24"/>
        </w:rPr>
        <w:t>s</w:t>
      </w:r>
      <w:r w:rsidRPr="00D62E47">
        <w:rPr>
          <w:rFonts w:cs="Times New Roman"/>
          <w:szCs w:val="24"/>
        </w:rPr>
        <w:t>, social character, and wrongdoing. For instance, a huge cross</w:t>
      </w:r>
      <w:r w:rsidR="00D62E47">
        <w:rPr>
          <w:rFonts w:cs="Times New Roman"/>
          <w:szCs w:val="24"/>
        </w:rPr>
        <w:t>-</w:t>
      </w:r>
      <w:r w:rsidRPr="00D62E47">
        <w:rPr>
          <w:rFonts w:cs="Times New Roman"/>
          <w:szCs w:val="24"/>
        </w:rPr>
        <w:t>country assessment of public sentiment directed by the German Marshall Fund of the US found comparable rates of locals who felt that migrants expanded wrongdoing likewise thought outsiders removed occupations from locals</w:t>
      </w:r>
      <w:r w:rsidR="00D62E47" w:rsidRPr="00D62E47">
        <w:rPr>
          <w:rFonts w:cs="Times New Roman"/>
          <w:szCs w:val="24"/>
        </w:rPr>
        <w:t xml:space="preserve"> </w:t>
      </w:r>
      <w:r w:rsidR="00D62E47" w:rsidRPr="00D62E47">
        <w:rPr>
          <w:rFonts w:cs="Times New Roman"/>
          <w:color w:val="000000"/>
          <w:szCs w:val="24"/>
          <w:shd w:val="clear" w:color="auto" w:fill="FFFFFF"/>
        </w:rPr>
        <w:t>(Bianchi et al.)</w:t>
      </w:r>
      <w:r w:rsidRPr="00D62E47">
        <w:rPr>
          <w:rFonts w:cs="Times New Roman"/>
          <w:szCs w:val="24"/>
        </w:rPr>
        <w:t xml:space="preserve">. </w:t>
      </w:r>
    </w:p>
    <w:p w:rsidR="00760E85" w:rsidRPr="00D62E47" w:rsidRDefault="00760E85" w:rsidP="00D62E47">
      <w:pPr>
        <w:spacing w:line="360" w:lineRule="auto"/>
        <w:ind w:firstLine="720"/>
        <w:jc w:val="left"/>
        <w:rPr>
          <w:rFonts w:cs="Times New Roman"/>
          <w:szCs w:val="24"/>
        </w:rPr>
      </w:pPr>
      <w:r w:rsidRPr="00D62E47">
        <w:rPr>
          <w:rFonts w:cs="Times New Roman"/>
          <w:szCs w:val="24"/>
        </w:rPr>
        <w:t xml:space="preserve">This negative perspective on the effect of foreigners on wrongdoing was especially solid when the emphasis was on illicit settlers. Be that as it may, what is the proof of any connection among wrongdoing and movement? Information from England and Wales show that despite the fact that the quantity of outside conceived foreigners expanded altogether somewhere in the range of 1997 and 2009, the </w:t>
      </w:r>
      <w:r w:rsidR="00D62E47">
        <w:rPr>
          <w:rFonts w:cs="Times New Roman"/>
          <w:szCs w:val="24"/>
        </w:rPr>
        <w:t>number</w:t>
      </w:r>
      <w:r w:rsidRPr="00D62E47">
        <w:rPr>
          <w:rFonts w:cs="Times New Roman"/>
          <w:szCs w:val="24"/>
        </w:rPr>
        <w:t xml:space="preserve"> of offenses—savage violations and property wrongdoings—diminished recognizably after 2003. The standard structure that financial specialists use to consider wrongdoing is the model created by Becker. In this model, people casually analyze their desires in choosing whether or not to take part in </w:t>
      </w:r>
      <w:r w:rsidR="00D62E47">
        <w:rPr>
          <w:rFonts w:cs="Times New Roman"/>
          <w:szCs w:val="24"/>
        </w:rPr>
        <w:t xml:space="preserve">the </w:t>
      </w:r>
      <w:r w:rsidRPr="00D62E47">
        <w:rPr>
          <w:rFonts w:cs="Times New Roman"/>
          <w:szCs w:val="24"/>
        </w:rPr>
        <w:t>crime. That is, people take part in wrongdoing if the normal comes back from doing so exceed the normal comes back from a contending elective, typically formal works in the work advertise</w:t>
      </w:r>
      <w:r w:rsidR="00D62E47" w:rsidRPr="00D62E47">
        <w:rPr>
          <w:rFonts w:cs="Times New Roman"/>
          <w:szCs w:val="24"/>
        </w:rPr>
        <w:t xml:space="preserve"> </w:t>
      </w:r>
      <w:r w:rsidR="00D62E47" w:rsidRPr="00D62E47">
        <w:rPr>
          <w:rFonts w:cs="Times New Roman"/>
          <w:color w:val="000000"/>
          <w:szCs w:val="24"/>
          <w:shd w:val="clear" w:color="auto" w:fill="FFFFFF"/>
        </w:rPr>
        <w:t>(Bianchi et al.)</w:t>
      </w:r>
      <w:r w:rsidRPr="00D62E47">
        <w:rPr>
          <w:rFonts w:cs="Times New Roman"/>
          <w:szCs w:val="24"/>
        </w:rPr>
        <w:t xml:space="preserve">. </w:t>
      </w:r>
    </w:p>
    <w:p w:rsidR="00760E85" w:rsidRPr="00D62E47" w:rsidRDefault="00760E85" w:rsidP="00D62E47">
      <w:pPr>
        <w:spacing w:line="360" w:lineRule="auto"/>
        <w:ind w:firstLine="720"/>
        <w:jc w:val="left"/>
        <w:rPr>
          <w:rFonts w:cs="Times New Roman"/>
          <w:szCs w:val="24"/>
        </w:rPr>
      </w:pPr>
      <w:r w:rsidRPr="00D62E47">
        <w:rPr>
          <w:rFonts w:cs="Times New Roman"/>
          <w:szCs w:val="24"/>
        </w:rPr>
        <w:t>This system is now and again censured for suggesting that the only thing that is important is financial returns. This isn't right. People have various inclinations over crime—so there can be a few people who will basically never perpetrate wrongdoing paying little respect to the monetary motivating forces. The quality of the model is that it makes clear forecasts with respect to how criminal inclination will change as relative returns increment or diminishing. There is presently an abundance of observational proof to help the essential conflict that monetary motivating forces do make a difference for crime</w:t>
      </w:r>
      <w:r w:rsidR="00D62E47" w:rsidRPr="00D62E47">
        <w:rPr>
          <w:rFonts w:cs="Times New Roman"/>
          <w:szCs w:val="24"/>
        </w:rPr>
        <w:t xml:space="preserve"> </w:t>
      </w:r>
      <w:r w:rsidR="00D62E47" w:rsidRPr="00D62E47">
        <w:rPr>
          <w:rFonts w:cs="Times New Roman"/>
          <w:color w:val="000000"/>
          <w:szCs w:val="24"/>
          <w:shd w:val="clear" w:color="auto" w:fill="FFFFFF"/>
        </w:rPr>
        <w:t>(Bianchi et al.)</w:t>
      </w:r>
      <w:r w:rsidRPr="00D62E47">
        <w:rPr>
          <w:rFonts w:cs="Times New Roman"/>
          <w:szCs w:val="24"/>
        </w:rPr>
        <w:t xml:space="preserve">. </w:t>
      </w:r>
    </w:p>
    <w:p w:rsidR="00760E85" w:rsidRPr="00D62E47" w:rsidRDefault="00760E85" w:rsidP="00D62E47">
      <w:pPr>
        <w:spacing w:line="360" w:lineRule="auto"/>
        <w:ind w:firstLine="720"/>
        <w:jc w:val="left"/>
        <w:rPr>
          <w:rFonts w:cs="Times New Roman"/>
          <w:szCs w:val="24"/>
        </w:rPr>
      </w:pPr>
      <w:r w:rsidRPr="00D62E47">
        <w:rPr>
          <w:rFonts w:cs="Times New Roman"/>
          <w:szCs w:val="24"/>
        </w:rPr>
        <w:t xml:space="preserve">For what reason is this system valuable for speculation about the connection </w:t>
      </w:r>
      <w:r w:rsidR="00D62E47">
        <w:rPr>
          <w:rFonts w:cs="Times New Roman"/>
          <w:szCs w:val="24"/>
        </w:rPr>
        <w:t>between</w:t>
      </w:r>
      <w:r w:rsidRPr="00D62E47">
        <w:rPr>
          <w:rFonts w:cs="Times New Roman"/>
          <w:szCs w:val="24"/>
        </w:rPr>
        <w:t xml:space="preserve"> movement and wrongdoing? There are two chief channels through which the model may recommend diverse wrongdoing designs among migrants and locals. The first is a result of various relative</w:t>
      </w:r>
      <w:r w:rsidR="00D62E47">
        <w:rPr>
          <w:rFonts w:cs="Times New Roman"/>
          <w:szCs w:val="24"/>
        </w:rPr>
        <w:t>s</w:t>
      </w:r>
      <w:r w:rsidRPr="00D62E47">
        <w:rPr>
          <w:rFonts w:cs="Times New Roman"/>
          <w:szCs w:val="24"/>
        </w:rPr>
        <w:t xml:space="preserve"> comes back from lawful and criminal behavior. For instance, in the event that </w:t>
      </w:r>
      <w:r w:rsidRPr="00D62E47">
        <w:rPr>
          <w:rFonts w:cs="Times New Roman"/>
          <w:szCs w:val="24"/>
        </w:rPr>
        <w:lastRenderedPageBreak/>
        <w:t>workers have poor work showcase results comparative with locals, at that point, all else being equivalent, this will prompt a higher criminal interest rate among migrants. The subsequent channel is distinctive discovery and authorization rates. In the event that workers were bound to be gotten or get a harder sentence than locals, this may lessen their motivator to carry out wrongdoing. While the two channels are without a doubt significant for immigrant−native wrongdoing contrasts, this article will concentrate on the main channel essentially as a result of an absence of believable proof on the subsequent channel</w:t>
      </w:r>
      <w:r w:rsidR="00D62E47" w:rsidRPr="00D62E47">
        <w:rPr>
          <w:rFonts w:cs="Times New Roman"/>
          <w:szCs w:val="24"/>
        </w:rPr>
        <w:t xml:space="preserve"> </w:t>
      </w:r>
      <w:r w:rsidR="00D62E47" w:rsidRPr="00D62E47">
        <w:rPr>
          <w:rFonts w:cs="Times New Roman"/>
          <w:color w:val="000000"/>
          <w:szCs w:val="24"/>
          <w:shd w:val="clear" w:color="auto" w:fill="FFFFFF"/>
        </w:rPr>
        <w:t>(Flagg)</w:t>
      </w:r>
      <w:r w:rsidRPr="00D62E47">
        <w:rPr>
          <w:rFonts w:cs="Times New Roman"/>
          <w:szCs w:val="24"/>
        </w:rPr>
        <w:t>.</w:t>
      </w:r>
    </w:p>
    <w:p w:rsidR="00760E85" w:rsidRPr="00D62E47" w:rsidRDefault="00760E85" w:rsidP="00D62E47">
      <w:pPr>
        <w:spacing w:line="360" w:lineRule="auto"/>
        <w:ind w:firstLine="720"/>
        <w:jc w:val="left"/>
        <w:rPr>
          <w:rFonts w:cs="Times New Roman"/>
          <w:szCs w:val="24"/>
        </w:rPr>
      </w:pPr>
      <w:r w:rsidRPr="00D62E47">
        <w:rPr>
          <w:rFonts w:cs="Times New Roman"/>
          <w:szCs w:val="24"/>
        </w:rPr>
        <w:t xml:space="preserve">One significant determinant of the relative comes back to legitimate and criminal operations for vagrants identifies with their lawful status. Unlawful outsiders have </w:t>
      </w:r>
      <w:r w:rsidR="00D62E47">
        <w:rPr>
          <w:rFonts w:cs="Times New Roman"/>
          <w:szCs w:val="24"/>
        </w:rPr>
        <w:t xml:space="preserve">a </w:t>
      </w:r>
      <w:r w:rsidRPr="00D62E47">
        <w:rPr>
          <w:rFonts w:cs="Times New Roman"/>
          <w:szCs w:val="24"/>
        </w:rPr>
        <w:t>significantly more restricted chance to get lawful business and are once in a while qualified for open help on the off chance that they are jobless. While this proposes higher criminal inclinations may be relied upon to be seen among illicit foreigners, it is hard to assess observationally since unlawful settlers can't by and large be watched. In any case, two examinations have gained significant ground on this inquiry by looking at the impact of strategy changes on the legitimate status of vagrants to evaluate the effect on wrongdoing</w:t>
      </w:r>
      <w:r w:rsidR="00D62E47" w:rsidRPr="00D62E47">
        <w:rPr>
          <w:rFonts w:cs="Times New Roman"/>
          <w:szCs w:val="24"/>
        </w:rPr>
        <w:t xml:space="preserve"> </w:t>
      </w:r>
      <w:r w:rsidR="00D62E47" w:rsidRPr="00D62E47">
        <w:rPr>
          <w:rFonts w:cs="Times New Roman"/>
          <w:color w:val="000000"/>
          <w:szCs w:val="24"/>
          <w:shd w:val="clear" w:color="auto" w:fill="FFFFFF"/>
        </w:rPr>
        <w:t>(Flagg)</w:t>
      </w:r>
      <w:r w:rsidRPr="00D62E47">
        <w:rPr>
          <w:rFonts w:cs="Times New Roman"/>
          <w:szCs w:val="24"/>
        </w:rPr>
        <w:t xml:space="preserve">. </w:t>
      </w:r>
    </w:p>
    <w:p w:rsidR="00760E85" w:rsidRPr="00D62E47" w:rsidRDefault="00760E85" w:rsidP="00D62E47">
      <w:pPr>
        <w:spacing w:line="360" w:lineRule="auto"/>
        <w:ind w:firstLine="720"/>
        <w:jc w:val="left"/>
        <w:rPr>
          <w:rFonts w:cs="Times New Roman"/>
          <w:szCs w:val="24"/>
        </w:rPr>
      </w:pPr>
      <w:r w:rsidRPr="00D62E47">
        <w:rPr>
          <w:rFonts w:cs="Times New Roman"/>
          <w:szCs w:val="24"/>
        </w:rPr>
        <w:t>The main examination analyzes the impact of migrants procuring lawful status in Italy on their consequent criminal conduct. Commonly, illicit outsiders in Italy start working informally for a business and in the end gain lawful status by acquiring a business</w:t>
      </w:r>
      <w:r w:rsidR="00D62E47">
        <w:rPr>
          <w:rFonts w:cs="Times New Roman"/>
          <w:szCs w:val="24"/>
        </w:rPr>
        <w:t>-</w:t>
      </w:r>
      <w:r w:rsidRPr="00D62E47">
        <w:rPr>
          <w:rFonts w:cs="Times New Roman"/>
          <w:szCs w:val="24"/>
        </w:rPr>
        <w:t>related living arrangement grant that is supported by the business. Be that as it may, there are fixed standards consistently for the quantity of such allows gave and they should be applied for by the business online at 08:00</w:t>
      </w:r>
      <w:r w:rsidR="00D62E47">
        <w:rPr>
          <w:rFonts w:cs="Times New Roman"/>
          <w:szCs w:val="24"/>
        </w:rPr>
        <w:t xml:space="preserve"> </w:t>
      </w:r>
      <w:r w:rsidRPr="00D62E47">
        <w:rPr>
          <w:rFonts w:cs="Times New Roman"/>
          <w:szCs w:val="24"/>
        </w:rPr>
        <w:t>am on certain pre-declared "click days" during the year. Significantly for the believability of the outcomes the grants are given on a first-come, first-served premise, and a large number of candidates are denied legitimate status just in light of the fact that their boss documented the application minutes or seconds after the cutoff point</w:t>
      </w:r>
      <w:r w:rsidR="00D62E47" w:rsidRPr="00D62E47">
        <w:rPr>
          <w:rFonts w:cs="Times New Roman"/>
          <w:szCs w:val="24"/>
        </w:rPr>
        <w:t xml:space="preserve"> </w:t>
      </w:r>
      <w:r w:rsidR="00D62E47" w:rsidRPr="00D62E47">
        <w:rPr>
          <w:rFonts w:cs="Times New Roman"/>
          <w:color w:val="000000"/>
          <w:szCs w:val="24"/>
          <w:shd w:val="clear" w:color="auto" w:fill="FFFFFF"/>
        </w:rPr>
        <w:t>(Flagg)</w:t>
      </w:r>
      <w:r w:rsidRPr="00D62E47">
        <w:rPr>
          <w:rFonts w:cs="Times New Roman"/>
          <w:szCs w:val="24"/>
        </w:rPr>
        <w:t xml:space="preserve">. </w:t>
      </w:r>
    </w:p>
    <w:p w:rsidR="00760E85" w:rsidRPr="00D62E47" w:rsidRDefault="00760E85" w:rsidP="00D62E47">
      <w:pPr>
        <w:spacing w:line="360" w:lineRule="auto"/>
        <w:ind w:firstLine="720"/>
        <w:jc w:val="left"/>
        <w:rPr>
          <w:rFonts w:cs="Times New Roman"/>
          <w:szCs w:val="24"/>
        </w:rPr>
      </w:pPr>
      <w:r w:rsidRPr="00D62E47">
        <w:rPr>
          <w:rFonts w:cs="Times New Roman"/>
          <w:szCs w:val="24"/>
        </w:rPr>
        <w:t xml:space="preserve">The creator got criminal record information on each one of the individuals who applied for a grant in December 2007. The absolute number of candidates was 610,000 (which </w:t>
      </w:r>
      <w:proofErr w:type="gramStart"/>
      <w:r w:rsidRPr="00D62E47">
        <w:rPr>
          <w:rFonts w:cs="Times New Roman"/>
          <w:szCs w:val="24"/>
        </w:rPr>
        <w:t>is</w:t>
      </w:r>
      <w:proofErr w:type="gramEnd"/>
      <w:r w:rsidRPr="00D62E47">
        <w:rPr>
          <w:rFonts w:cs="Times New Roman"/>
          <w:szCs w:val="24"/>
        </w:rPr>
        <w:t xml:space="preserve"> near evaluations for </w:t>
      </w:r>
      <w:r w:rsidR="00D62E47">
        <w:rPr>
          <w:rFonts w:cs="Times New Roman"/>
          <w:szCs w:val="24"/>
        </w:rPr>
        <w:t>a</w:t>
      </w:r>
      <w:r w:rsidRPr="00D62E47">
        <w:rPr>
          <w:rFonts w:cs="Times New Roman"/>
          <w:szCs w:val="24"/>
        </w:rPr>
        <w:t xml:space="preserve"> load of unlawful settlers in Italy). By looking at the likelihood of being accounted for as having perpetrated a genuine wrongdoing when legitimization for the individuals who presented their application just before the cutoff (and subsequently got lawful) with the individuals who submitted soon after the cutoff (and in this manner stayed unlawful), </w:t>
      </w:r>
      <w:r w:rsidRPr="00D62E47">
        <w:rPr>
          <w:rFonts w:cs="Times New Roman"/>
          <w:szCs w:val="24"/>
        </w:rPr>
        <w:lastRenderedPageBreak/>
        <w:t>the creator gets a believable causal gauge of the effect of authorization on criminal conduct. The validity of this methodological methodology is bolstered by the way that the two gatherings seem to be indistinguishable on noticeable attributes preceding the application for a license, and critically have a similar wrongdoing rate before the authorization</w:t>
      </w:r>
      <w:r w:rsidR="00D62E47" w:rsidRPr="00D62E47">
        <w:rPr>
          <w:rFonts w:cs="Times New Roman"/>
          <w:szCs w:val="24"/>
        </w:rPr>
        <w:t xml:space="preserve"> </w:t>
      </w:r>
      <w:r w:rsidR="00D62E47" w:rsidRPr="00D62E47">
        <w:rPr>
          <w:rFonts w:cs="Times New Roman"/>
          <w:color w:val="000000"/>
          <w:szCs w:val="24"/>
          <w:shd w:val="clear" w:color="auto" w:fill="FFFFFF"/>
        </w:rPr>
        <w:t>(Bianchi et al.)</w:t>
      </w:r>
      <w:r w:rsidRPr="00D62E47">
        <w:rPr>
          <w:rFonts w:cs="Times New Roman"/>
          <w:szCs w:val="24"/>
        </w:rPr>
        <w:t xml:space="preserve">. </w:t>
      </w:r>
    </w:p>
    <w:p w:rsidR="00760E85" w:rsidRPr="00D62E47" w:rsidRDefault="00760E85" w:rsidP="00D62E47">
      <w:pPr>
        <w:spacing w:line="360" w:lineRule="auto"/>
        <w:ind w:firstLine="720"/>
        <w:jc w:val="left"/>
        <w:rPr>
          <w:rFonts w:cs="Times New Roman"/>
          <w:szCs w:val="24"/>
        </w:rPr>
      </w:pPr>
      <w:r w:rsidRPr="00D62E47">
        <w:rPr>
          <w:rFonts w:cs="Times New Roman"/>
          <w:szCs w:val="24"/>
        </w:rPr>
        <w:t>The proof shows that in the year after the snap day, authorization decreases the wrongdoing pace of sanctioned migrants by 0.6 rate focuses</w:t>
      </w:r>
      <w:r w:rsidR="00D62E47">
        <w:rPr>
          <w:rFonts w:cs="Times New Roman"/>
          <w:szCs w:val="24"/>
        </w:rPr>
        <w:t>,</w:t>
      </w:r>
      <w:r w:rsidRPr="00D62E47">
        <w:rPr>
          <w:rFonts w:cs="Times New Roman"/>
          <w:szCs w:val="24"/>
        </w:rPr>
        <w:t xml:space="preserve"> by and large, contrasted with a pattern wrongdoing pace of 1.1%. This is a generous 55% fall. Delving further into this impact, it is demonstrated that it is driven by a decrease in financially inspired wrongdoings among candidates who have probably the most unfortunate work showcase openings. Sanctioning for these settlers drastically improves their work advertise prospects as they are presently allowed to look for any activity in the Italian work showcase.  The subsequent examination considers the effect of the 1986 Immigration Reform and Control Act (IRCA) in the US. The Act was acquainted accordingly with the fast ascent in unlawful migration during the late 1970s. The enactment forced unforgiving punishments on managers who employed illicit settlers and expanded fringe security and yet gave a close general pardon to unlawful outsiders th</w:t>
      </w:r>
      <w:r w:rsidR="00D62E47">
        <w:rPr>
          <w:rFonts w:cs="Times New Roman"/>
          <w:szCs w:val="24"/>
        </w:rPr>
        <w:t>a</w:t>
      </w:r>
      <w:r w:rsidRPr="00D62E47">
        <w:rPr>
          <w:rFonts w:cs="Times New Roman"/>
          <w:szCs w:val="24"/>
        </w:rPr>
        <w:t>n in the US. Right around 3,000,000 migrants were sanctioned over the US</w:t>
      </w:r>
      <w:r w:rsidR="00D62E47" w:rsidRPr="00D62E47">
        <w:rPr>
          <w:rFonts w:cs="Times New Roman"/>
          <w:szCs w:val="24"/>
        </w:rPr>
        <w:t xml:space="preserve"> </w:t>
      </w:r>
      <w:r w:rsidR="00D62E47" w:rsidRPr="00D62E47">
        <w:rPr>
          <w:rFonts w:cs="Times New Roman"/>
          <w:color w:val="000000"/>
          <w:szCs w:val="24"/>
          <w:shd w:val="clear" w:color="auto" w:fill="FFFFFF"/>
        </w:rPr>
        <w:t>(Bianchi et al.)</w:t>
      </w:r>
      <w:r w:rsidRPr="00D62E47">
        <w:rPr>
          <w:rFonts w:cs="Times New Roman"/>
          <w:szCs w:val="24"/>
        </w:rPr>
        <w:t xml:space="preserve">. </w:t>
      </w:r>
    </w:p>
    <w:p w:rsidR="00760E85" w:rsidRPr="00D62E47" w:rsidRDefault="00760E85" w:rsidP="00D62E47">
      <w:pPr>
        <w:spacing w:line="360" w:lineRule="auto"/>
        <w:ind w:firstLine="720"/>
        <w:jc w:val="left"/>
        <w:rPr>
          <w:rFonts w:cs="Times New Roman"/>
          <w:szCs w:val="24"/>
        </w:rPr>
      </w:pPr>
      <w:r w:rsidRPr="00D62E47">
        <w:rPr>
          <w:rFonts w:cs="Times New Roman"/>
          <w:szCs w:val="24"/>
        </w:rPr>
        <w:t>Proof from overviews of sanctioned transients recommends solid impacts of legitimization on work advertise results, with 75% of respondents announcing that having lawful status made it “to some degree” or “a lot” simpler to look for some kind of employment and 60% detailing that it helped them advance in their present place of employment. Moreover, compensation seem</w:t>
      </w:r>
      <w:r w:rsidR="00D62E47">
        <w:rPr>
          <w:rFonts w:cs="Times New Roman"/>
          <w:szCs w:val="24"/>
        </w:rPr>
        <w:t>s</w:t>
      </w:r>
      <w:r w:rsidRPr="00D62E47">
        <w:rPr>
          <w:rFonts w:cs="Times New Roman"/>
          <w:szCs w:val="24"/>
        </w:rPr>
        <w:t xml:space="preserve"> to have been 15−25% higher for the individuals who effectively acquired lawful status following the entry of the IRCA. This all recommends there might be solid consequences for wrongdoing designs following legitimization</w:t>
      </w:r>
      <w:r w:rsidR="00D62E47" w:rsidRPr="00D62E47">
        <w:rPr>
          <w:rFonts w:cs="Times New Roman"/>
          <w:szCs w:val="24"/>
        </w:rPr>
        <w:t xml:space="preserve"> </w:t>
      </w:r>
      <w:r w:rsidR="00D62E47" w:rsidRPr="00D62E47">
        <w:rPr>
          <w:rFonts w:cs="Times New Roman"/>
          <w:color w:val="000000"/>
          <w:szCs w:val="24"/>
          <w:shd w:val="clear" w:color="auto" w:fill="FFFFFF"/>
        </w:rPr>
        <w:t>(Bianchi et al.)</w:t>
      </w:r>
      <w:r w:rsidRPr="00D62E47">
        <w:rPr>
          <w:rFonts w:cs="Times New Roman"/>
          <w:szCs w:val="24"/>
        </w:rPr>
        <w:t>.</w:t>
      </w:r>
      <w:r w:rsidR="00D62E47" w:rsidRPr="00D62E47">
        <w:rPr>
          <w:rFonts w:cs="Times New Roman"/>
          <w:szCs w:val="24"/>
        </w:rPr>
        <w:t xml:space="preserve"> </w:t>
      </w:r>
      <w:r w:rsidRPr="00D62E47">
        <w:rPr>
          <w:rFonts w:cs="Times New Roman"/>
          <w:szCs w:val="24"/>
        </w:rPr>
        <w:t xml:space="preserve"> </w:t>
      </w:r>
    </w:p>
    <w:p w:rsidR="00D62E47" w:rsidRPr="00D62E47" w:rsidRDefault="00760E85" w:rsidP="00D62E47">
      <w:pPr>
        <w:spacing w:line="360" w:lineRule="auto"/>
        <w:ind w:firstLine="720"/>
        <w:jc w:val="left"/>
        <w:rPr>
          <w:rFonts w:cs="Times New Roman"/>
          <w:szCs w:val="24"/>
        </w:rPr>
      </w:pPr>
      <w:r w:rsidRPr="00D62E47">
        <w:rPr>
          <w:rFonts w:cs="Times New Roman"/>
          <w:szCs w:val="24"/>
        </w:rPr>
        <w:t>To gauge the impact on wrongdoing, information w</w:t>
      </w:r>
      <w:r w:rsidR="00D62E47">
        <w:rPr>
          <w:rFonts w:cs="Times New Roman"/>
          <w:szCs w:val="24"/>
        </w:rPr>
        <w:t>as</w:t>
      </w:r>
      <w:r w:rsidRPr="00D62E47">
        <w:rPr>
          <w:rFonts w:cs="Times New Roman"/>
          <w:szCs w:val="24"/>
        </w:rPr>
        <w:t xml:space="preserve"> gathered on announced wrongdoing at the province level every year, which were then coordinated to regulatory information on the yearly number of IRCA candidates in every region. A one-rate point increment in the quantity of authorized IRCA candidates per capita was seen as related </w:t>
      </w:r>
      <w:r w:rsidR="00D62E47">
        <w:rPr>
          <w:rFonts w:cs="Times New Roman"/>
          <w:szCs w:val="24"/>
        </w:rPr>
        <w:t>to</w:t>
      </w:r>
      <w:r w:rsidRPr="00D62E47">
        <w:rPr>
          <w:rFonts w:cs="Times New Roman"/>
          <w:szCs w:val="24"/>
        </w:rPr>
        <w:t xml:space="preserve"> a fall in general wrongdoing of 4.5%. Both rough and property wrongdoing fell because of </w:t>
      </w:r>
      <w:r w:rsidR="00D62E47" w:rsidRPr="00D62E47">
        <w:rPr>
          <w:rFonts w:cs="Times New Roman"/>
          <w:szCs w:val="24"/>
        </w:rPr>
        <w:t>legitimization;</w:t>
      </w:r>
      <w:r w:rsidRPr="00D62E47">
        <w:rPr>
          <w:rFonts w:cs="Times New Roman"/>
          <w:szCs w:val="24"/>
        </w:rPr>
        <w:t xml:space="preserve"> however</w:t>
      </w:r>
      <w:r w:rsidR="00D62E47">
        <w:rPr>
          <w:rFonts w:cs="Times New Roman"/>
          <w:szCs w:val="24"/>
        </w:rPr>
        <w:t>,</w:t>
      </w:r>
      <w:r w:rsidRPr="00D62E47">
        <w:rPr>
          <w:rFonts w:cs="Times New Roman"/>
          <w:szCs w:val="24"/>
        </w:rPr>
        <w:t xml:space="preserve"> the impact was bigger for property wrongdoing</w:t>
      </w:r>
      <w:r w:rsidR="00D62E47" w:rsidRPr="00D62E47">
        <w:rPr>
          <w:rFonts w:cs="Times New Roman"/>
          <w:szCs w:val="24"/>
        </w:rPr>
        <w:t xml:space="preserve"> </w:t>
      </w:r>
      <w:r w:rsidR="00D62E47" w:rsidRPr="00D62E47">
        <w:rPr>
          <w:rFonts w:cs="Times New Roman"/>
          <w:color w:val="000000"/>
          <w:szCs w:val="24"/>
          <w:shd w:val="clear" w:color="auto" w:fill="FFFFFF"/>
        </w:rPr>
        <w:t>(Bianchi et al.)</w:t>
      </w:r>
      <w:r w:rsidRPr="00D62E47">
        <w:rPr>
          <w:rFonts w:cs="Times New Roman"/>
          <w:szCs w:val="24"/>
        </w:rPr>
        <w:t>.</w:t>
      </w:r>
      <w:r w:rsidR="00D62E47" w:rsidRPr="00D62E47">
        <w:rPr>
          <w:rFonts w:cs="Times New Roman"/>
          <w:szCs w:val="24"/>
        </w:rPr>
        <w:br w:type="page"/>
      </w:r>
    </w:p>
    <w:p w:rsidR="00760E85" w:rsidRPr="00D62E47" w:rsidRDefault="00D62E47" w:rsidP="00D62E47">
      <w:pPr>
        <w:spacing w:line="360" w:lineRule="auto"/>
        <w:jc w:val="center"/>
        <w:rPr>
          <w:rFonts w:cs="Times New Roman"/>
          <w:b/>
          <w:szCs w:val="24"/>
        </w:rPr>
      </w:pPr>
      <w:r w:rsidRPr="00D62E47">
        <w:rPr>
          <w:rFonts w:cs="Times New Roman"/>
          <w:b/>
          <w:szCs w:val="24"/>
        </w:rPr>
        <w:lastRenderedPageBreak/>
        <w:t>References</w:t>
      </w:r>
    </w:p>
    <w:p w:rsidR="00D62E47" w:rsidRPr="00D62E47" w:rsidRDefault="00D62E47" w:rsidP="00D62E47">
      <w:pPr>
        <w:spacing w:line="360" w:lineRule="auto"/>
        <w:ind w:left="720" w:hanging="720"/>
        <w:jc w:val="left"/>
        <w:rPr>
          <w:rFonts w:cs="Times New Roman"/>
          <w:color w:val="000000"/>
          <w:szCs w:val="24"/>
          <w:shd w:val="clear" w:color="auto" w:fill="FFFFFF"/>
        </w:rPr>
      </w:pPr>
      <w:r w:rsidRPr="00D62E47">
        <w:rPr>
          <w:rFonts w:cs="Times New Roman"/>
          <w:color w:val="000000"/>
          <w:szCs w:val="24"/>
          <w:shd w:val="clear" w:color="auto" w:fill="FFFFFF"/>
        </w:rPr>
        <w:t>Flagg, A. "Is There A Connection Between Undocumented Immigrants And Crime?</w:t>
      </w:r>
      <w:proofErr w:type="gramStart"/>
      <w:r w:rsidRPr="00D62E47">
        <w:rPr>
          <w:rFonts w:cs="Times New Roman"/>
          <w:color w:val="000000"/>
          <w:szCs w:val="24"/>
          <w:shd w:val="clear" w:color="auto" w:fill="FFFFFF"/>
        </w:rPr>
        <w:t>".</w:t>
      </w:r>
      <w:proofErr w:type="gramEnd"/>
      <w:r w:rsidRPr="00D62E47">
        <w:rPr>
          <w:rFonts w:cs="Times New Roman"/>
          <w:color w:val="000000"/>
          <w:szCs w:val="24"/>
          <w:shd w:val="clear" w:color="auto" w:fill="FFFFFF"/>
        </w:rPr>
        <w:t> </w:t>
      </w:r>
      <w:proofErr w:type="gramStart"/>
      <w:r w:rsidRPr="00D62E47">
        <w:rPr>
          <w:rFonts w:cs="Times New Roman"/>
          <w:i/>
          <w:iCs/>
          <w:color w:val="000000"/>
          <w:szCs w:val="24"/>
          <w:shd w:val="clear" w:color="auto" w:fill="FFFFFF"/>
        </w:rPr>
        <w:t>Nytimes.Com</w:t>
      </w:r>
      <w:r w:rsidRPr="00D62E47">
        <w:rPr>
          <w:rFonts w:cs="Times New Roman"/>
          <w:color w:val="000000"/>
          <w:szCs w:val="24"/>
          <w:shd w:val="clear" w:color="auto" w:fill="FFFFFF"/>
        </w:rPr>
        <w:t xml:space="preserve">, 2019, </w:t>
      </w:r>
      <w:hyperlink r:id="rId4" w:history="1">
        <w:r w:rsidRPr="00D62E47">
          <w:rPr>
            <w:rStyle w:val="Hyperlink"/>
            <w:rFonts w:cs="Times New Roman"/>
            <w:szCs w:val="24"/>
            <w:shd w:val="clear" w:color="auto" w:fill="FFFFFF"/>
          </w:rPr>
          <w:t>https://www.nytimes.com/2019/05/13/upshot/illegal-immigration-crime-rates-research.html</w:t>
        </w:r>
      </w:hyperlink>
      <w:r w:rsidRPr="00D62E47">
        <w:rPr>
          <w:rFonts w:cs="Times New Roman"/>
          <w:color w:val="000000"/>
          <w:szCs w:val="24"/>
          <w:shd w:val="clear" w:color="auto" w:fill="FFFFFF"/>
        </w:rPr>
        <w:t>.</w:t>
      </w:r>
      <w:proofErr w:type="gramEnd"/>
    </w:p>
    <w:p w:rsidR="00D62E47" w:rsidRPr="00D62E47" w:rsidRDefault="00D62E47" w:rsidP="00D62E47">
      <w:pPr>
        <w:spacing w:line="360" w:lineRule="auto"/>
        <w:ind w:left="720" w:hanging="720"/>
        <w:jc w:val="left"/>
        <w:rPr>
          <w:rFonts w:cs="Times New Roman"/>
          <w:color w:val="000000"/>
          <w:szCs w:val="24"/>
          <w:shd w:val="clear" w:color="auto" w:fill="FFFFFF"/>
        </w:rPr>
      </w:pPr>
      <w:r w:rsidRPr="00D62E47">
        <w:rPr>
          <w:rFonts w:cs="Times New Roman"/>
          <w:color w:val="000000"/>
          <w:szCs w:val="24"/>
          <w:shd w:val="clear" w:color="auto" w:fill="FFFFFF"/>
        </w:rPr>
        <w:t>Bianchi, Milo et al. "DO IMMIGRANTS CAUSE CRIME?</w:t>
      </w:r>
      <w:proofErr w:type="gramStart"/>
      <w:r w:rsidRPr="00D62E47">
        <w:rPr>
          <w:rFonts w:cs="Times New Roman"/>
          <w:color w:val="000000"/>
          <w:szCs w:val="24"/>
          <w:shd w:val="clear" w:color="auto" w:fill="FFFFFF"/>
        </w:rPr>
        <w:t>".</w:t>
      </w:r>
      <w:proofErr w:type="gramEnd"/>
      <w:r w:rsidRPr="00D62E47">
        <w:rPr>
          <w:rFonts w:cs="Times New Roman"/>
          <w:color w:val="000000"/>
          <w:szCs w:val="24"/>
          <w:shd w:val="clear" w:color="auto" w:fill="FFFFFF"/>
        </w:rPr>
        <w:t> </w:t>
      </w:r>
      <w:r w:rsidRPr="00D62E47">
        <w:rPr>
          <w:rFonts w:cs="Times New Roman"/>
          <w:i/>
          <w:iCs/>
          <w:color w:val="000000"/>
          <w:szCs w:val="24"/>
          <w:shd w:val="clear" w:color="auto" w:fill="FFFFFF"/>
        </w:rPr>
        <w:t>Journal Of The European Economic Association</w:t>
      </w:r>
      <w:r w:rsidRPr="00D62E47">
        <w:rPr>
          <w:rFonts w:cs="Times New Roman"/>
          <w:color w:val="000000"/>
          <w:szCs w:val="24"/>
          <w:shd w:val="clear" w:color="auto" w:fill="FFFFFF"/>
        </w:rPr>
        <w:t xml:space="preserve">, </w:t>
      </w:r>
      <w:proofErr w:type="spellStart"/>
      <w:r w:rsidRPr="00D62E47">
        <w:rPr>
          <w:rFonts w:cs="Times New Roman"/>
          <w:color w:val="000000"/>
          <w:szCs w:val="24"/>
          <w:shd w:val="clear" w:color="auto" w:fill="FFFFFF"/>
        </w:rPr>
        <w:t>vol</w:t>
      </w:r>
      <w:proofErr w:type="spellEnd"/>
      <w:r w:rsidRPr="00D62E47">
        <w:rPr>
          <w:rFonts w:cs="Times New Roman"/>
          <w:color w:val="000000"/>
          <w:szCs w:val="24"/>
          <w:shd w:val="clear" w:color="auto" w:fill="FFFFFF"/>
        </w:rPr>
        <w:t xml:space="preserve"> 10, no. 6, 2012, pp. 1318-1347., Accessed 13 Dec 2019.</w:t>
      </w:r>
    </w:p>
    <w:p w:rsidR="00D62E47" w:rsidRPr="00D62E47" w:rsidRDefault="00D62E47" w:rsidP="00D62E47">
      <w:pPr>
        <w:spacing w:line="360" w:lineRule="auto"/>
        <w:ind w:left="720" w:hanging="720"/>
        <w:jc w:val="left"/>
        <w:rPr>
          <w:rFonts w:cs="Times New Roman"/>
          <w:szCs w:val="24"/>
        </w:rPr>
      </w:pPr>
      <w:r w:rsidRPr="00D62E47">
        <w:rPr>
          <w:rFonts w:cs="Times New Roman"/>
          <w:color w:val="000000"/>
          <w:szCs w:val="24"/>
          <w:shd w:val="clear" w:color="auto" w:fill="FFFFFF"/>
        </w:rPr>
        <w:t xml:space="preserve">Bell, Brian. "Crime </w:t>
      </w:r>
      <w:proofErr w:type="gramStart"/>
      <w:r w:rsidRPr="00D62E47">
        <w:rPr>
          <w:rFonts w:cs="Times New Roman"/>
          <w:color w:val="000000"/>
          <w:szCs w:val="24"/>
          <w:shd w:val="clear" w:color="auto" w:fill="FFFFFF"/>
        </w:rPr>
        <w:t>And</w:t>
      </w:r>
      <w:proofErr w:type="gramEnd"/>
      <w:r w:rsidRPr="00D62E47">
        <w:rPr>
          <w:rFonts w:cs="Times New Roman"/>
          <w:color w:val="000000"/>
          <w:szCs w:val="24"/>
          <w:shd w:val="clear" w:color="auto" w:fill="FFFFFF"/>
        </w:rPr>
        <w:t xml:space="preserve"> Immigration". </w:t>
      </w:r>
      <w:r w:rsidRPr="00D62E47">
        <w:rPr>
          <w:rFonts w:cs="Times New Roman"/>
          <w:i/>
          <w:iCs/>
          <w:color w:val="000000"/>
          <w:szCs w:val="24"/>
          <w:shd w:val="clear" w:color="auto" w:fill="FFFFFF"/>
        </w:rPr>
        <w:t xml:space="preserve">IZA World </w:t>
      </w:r>
      <w:proofErr w:type="gramStart"/>
      <w:r w:rsidRPr="00D62E47">
        <w:rPr>
          <w:rFonts w:cs="Times New Roman"/>
          <w:i/>
          <w:iCs/>
          <w:color w:val="000000"/>
          <w:szCs w:val="24"/>
          <w:shd w:val="clear" w:color="auto" w:fill="FFFFFF"/>
        </w:rPr>
        <w:t>Of</w:t>
      </w:r>
      <w:proofErr w:type="gramEnd"/>
      <w:r w:rsidRPr="00D62E47">
        <w:rPr>
          <w:rFonts w:cs="Times New Roman"/>
          <w:i/>
          <w:iCs/>
          <w:color w:val="000000"/>
          <w:szCs w:val="24"/>
          <w:shd w:val="clear" w:color="auto" w:fill="FFFFFF"/>
        </w:rPr>
        <w:t xml:space="preserve"> Labor</w:t>
      </w:r>
      <w:r w:rsidRPr="00D62E47">
        <w:rPr>
          <w:rFonts w:cs="Times New Roman"/>
          <w:color w:val="000000"/>
          <w:szCs w:val="24"/>
          <w:shd w:val="clear" w:color="auto" w:fill="FFFFFF"/>
        </w:rPr>
        <w:t>, 2019. </w:t>
      </w:r>
      <w:proofErr w:type="spellStart"/>
      <w:r w:rsidRPr="00D62E47">
        <w:rPr>
          <w:rFonts w:cs="Times New Roman"/>
          <w:i/>
          <w:iCs/>
          <w:color w:val="000000"/>
          <w:szCs w:val="24"/>
          <w:shd w:val="clear" w:color="auto" w:fill="FFFFFF"/>
        </w:rPr>
        <w:t>Forschungsinstitut</w:t>
      </w:r>
      <w:proofErr w:type="spellEnd"/>
      <w:r w:rsidRPr="00D62E47">
        <w:rPr>
          <w:rFonts w:cs="Times New Roman"/>
          <w:i/>
          <w:iCs/>
          <w:color w:val="000000"/>
          <w:szCs w:val="24"/>
          <w:shd w:val="clear" w:color="auto" w:fill="FFFFFF"/>
        </w:rPr>
        <w:t xml:space="preserve"> </w:t>
      </w:r>
      <w:proofErr w:type="spellStart"/>
      <w:r w:rsidRPr="00D62E47">
        <w:rPr>
          <w:rFonts w:cs="Times New Roman"/>
          <w:i/>
          <w:iCs/>
          <w:color w:val="000000"/>
          <w:szCs w:val="24"/>
          <w:shd w:val="clear" w:color="auto" w:fill="FFFFFF"/>
        </w:rPr>
        <w:t>Zur</w:t>
      </w:r>
      <w:proofErr w:type="spellEnd"/>
      <w:r w:rsidRPr="00D62E47">
        <w:rPr>
          <w:rFonts w:cs="Times New Roman"/>
          <w:i/>
          <w:iCs/>
          <w:color w:val="000000"/>
          <w:szCs w:val="24"/>
          <w:shd w:val="clear" w:color="auto" w:fill="FFFFFF"/>
        </w:rPr>
        <w:t xml:space="preserve"> </w:t>
      </w:r>
      <w:proofErr w:type="spellStart"/>
      <w:r w:rsidRPr="00D62E47">
        <w:rPr>
          <w:rFonts w:cs="Times New Roman"/>
          <w:i/>
          <w:iCs/>
          <w:color w:val="000000"/>
          <w:szCs w:val="24"/>
          <w:shd w:val="clear" w:color="auto" w:fill="FFFFFF"/>
        </w:rPr>
        <w:t>Zukunft</w:t>
      </w:r>
      <w:proofErr w:type="spellEnd"/>
      <w:r w:rsidRPr="00D62E47">
        <w:rPr>
          <w:rFonts w:cs="Times New Roman"/>
          <w:i/>
          <w:iCs/>
          <w:color w:val="000000"/>
          <w:szCs w:val="24"/>
          <w:shd w:val="clear" w:color="auto" w:fill="FFFFFF"/>
        </w:rPr>
        <w:t xml:space="preserve"> </w:t>
      </w:r>
      <w:proofErr w:type="spellStart"/>
      <w:r w:rsidRPr="00D62E47">
        <w:rPr>
          <w:rFonts w:cs="Times New Roman"/>
          <w:i/>
          <w:iCs/>
          <w:color w:val="000000"/>
          <w:szCs w:val="24"/>
          <w:shd w:val="clear" w:color="auto" w:fill="FFFFFF"/>
        </w:rPr>
        <w:t>Der</w:t>
      </w:r>
      <w:proofErr w:type="spellEnd"/>
      <w:r w:rsidRPr="00D62E47">
        <w:rPr>
          <w:rFonts w:cs="Times New Roman"/>
          <w:i/>
          <w:iCs/>
          <w:color w:val="000000"/>
          <w:szCs w:val="24"/>
          <w:shd w:val="clear" w:color="auto" w:fill="FFFFFF"/>
        </w:rPr>
        <w:t xml:space="preserve"> </w:t>
      </w:r>
      <w:proofErr w:type="spellStart"/>
      <w:r w:rsidRPr="00D62E47">
        <w:rPr>
          <w:rFonts w:cs="Times New Roman"/>
          <w:i/>
          <w:iCs/>
          <w:color w:val="000000"/>
          <w:szCs w:val="24"/>
          <w:shd w:val="clear" w:color="auto" w:fill="FFFFFF"/>
        </w:rPr>
        <w:t>Arbeit</w:t>
      </w:r>
      <w:proofErr w:type="spellEnd"/>
      <w:r w:rsidRPr="00D62E47">
        <w:rPr>
          <w:rFonts w:cs="Times New Roman"/>
          <w:i/>
          <w:iCs/>
          <w:color w:val="000000"/>
          <w:szCs w:val="24"/>
          <w:shd w:val="clear" w:color="auto" w:fill="FFFFFF"/>
        </w:rPr>
        <w:t xml:space="preserve"> </w:t>
      </w:r>
      <w:proofErr w:type="spellStart"/>
      <w:r w:rsidRPr="00D62E47">
        <w:rPr>
          <w:rFonts w:cs="Times New Roman"/>
          <w:i/>
          <w:iCs/>
          <w:color w:val="000000"/>
          <w:szCs w:val="24"/>
          <w:shd w:val="clear" w:color="auto" w:fill="FFFFFF"/>
        </w:rPr>
        <w:t>Gmbh</w:t>
      </w:r>
      <w:proofErr w:type="spellEnd"/>
      <w:r w:rsidRPr="00D62E47">
        <w:rPr>
          <w:rFonts w:cs="Times New Roman"/>
          <w:color w:val="000000"/>
          <w:szCs w:val="24"/>
          <w:shd w:val="clear" w:color="auto" w:fill="FFFFFF"/>
        </w:rPr>
        <w:t xml:space="preserve">, </w:t>
      </w:r>
      <w:r>
        <w:rPr>
          <w:rFonts w:cs="Times New Roman"/>
          <w:color w:val="000000"/>
          <w:szCs w:val="24"/>
          <w:shd w:val="clear" w:color="auto" w:fill="FFFFFF"/>
        </w:rPr>
        <w:t>DOI</w:t>
      </w:r>
      <w:r w:rsidRPr="00D62E47">
        <w:rPr>
          <w:rFonts w:cs="Times New Roman"/>
          <w:color w:val="000000"/>
          <w:szCs w:val="24"/>
          <w:shd w:val="clear" w:color="auto" w:fill="FFFFFF"/>
        </w:rPr>
        <w:t xml:space="preserve">:10.15185/izawol.33.v2. </w:t>
      </w:r>
      <w:proofErr w:type="gramStart"/>
      <w:r w:rsidRPr="00D62E47">
        <w:rPr>
          <w:rFonts w:cs="Times New Roman"/>
          <w:color w:val="000000"/>
          <w:szCs w:val="24"/>
          <w:shd w:val="clear" w:color="auto" w:fill="FFFFFF"/>
        </w:rPr>
        <w:t>Accessed 13 Dec 2019.</w:t>
      </w:r>
      <w:proofErr w:type="gramEnd"/>
    </w:p>
    <w:sectPr w:rsidR="00D62E47" w:rsidRPr="00D62E47" w:rsidSect="009A67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jA3NjeyNDGwNDU0MDdQ0lEKTi0uzszPAykwrAUAjoIspiwAAAA="/>
  </w:docVars>
  <w:rsids>
    <w:rsidRoot w:val="00354170"/>
    <w:rsid w:val="00354170"/>
    <w:rsid w:val="007500F1"/>
    <w:rsid w:val="00760E85"/>
    <w:rsid w:val="007801FA"/>
    <w:rsid w:val="009A671F"/>
    <w:rsid w:val="00D62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0F1"/>
    <w:pPr>
      <w:jc w:val="both"/>
    </w:pPr>
    <w:rPr>
      <w:rFonts w:ascii="Times New Roman" w:hAnsi="Times New Roman"/>
      <w:sz w:val="24"/>
    </w:rPr>
  </w:style>
  <w:style w:type="paragraph" w:styleId="Heading1">
    <w:name w:val="heading 1"/>
    <w:basedOn w:val="Normal"/>
    <w:next w:val="Normal"/>
    <w:link w:val="Heading1Char"/>
    <w:autoRedefine/>
    <w:uiPriority w:val="9"/>
    <w:qFormat/>
    <w:rsid w:val="007500F1"/>
    <w:pPr>
      <w:outlineLvl w:val="0"/>
    </w:pPr>
    <w:rPr>
      <w:b/>
    </w:rPr>
  </w:style>
  <w:style w:type="paragraph" w:styleId="Heading2">
    <w:name w:val="heading 2"/>
    <w:basedOn w:val="Normal"/>
    <w:next w:val="Normal"/>
    <w:link w:val="Heading2Char"/>
    <w:autoRedefine/>
    <w:uiPriority w:val="9"/>
    <w:semiHidden/>
    <w:unhideWhenUsed/>
    <w:qFormat/>
    <w:rsid w:val="007500F1"/>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autoRedefine/>
    <w:uiPriority w:val="9"/>
    <w:semiHidden/>
    <w:unhideWhenUsed/>
    <w:qFormat/>
    <w:rsid w:val="007500F1"/>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500F1"/>
    <w:rPr>
      <w:rFonts w:ascii="Times New Roman" w:eastAsiaTheme="majorEastAsia" w:hAnsi="Times New Roman" w:cstheme="majorBidi"/>
      <w:b/>
      <w:bCs/>
      <w:color w:val="000000" w:themeColor="text1"/>
      <w:sz w:val="24"/>
      <w:szCs w:val="26"/>
    </w:rPr>
  </w:style>
  <w:style w:type="character" w:customStyle="1" w:styleId="Heading1Char">
    <w:name w:val="Heading 1 Char"/>
    <w:basedOn w:val="DefaultParagraphFont"/>
    <w:link w:val="Heading1"/>
    <w:uiPriority w:val="9"/>
    <w:rsid w:val="007500F1"/>
    <w:rPr>
      <w:rFonts w:ascii="Times New Roman" w:hAnsi="Times New Roman"/>
      <w:b/>
      <w:sz w:val="24"/>
    </w:rPr>
  </w:style>
  <w:style w:type="character" w:customStyle="1" w:styleId="Heading3Char">
    <w:name w:val="Heading 3 Char"/>
    <w:basedOn w:val="DefaultParagraphFont"/>
    <w:link w:val="Heading3"/>
    <w:uiPriority w:val="9"/>
    <w:semiHidden/>
    <w:rsid w:val="007500F1"/>
    <w:rPr>
      <w:rFonts w:ascii="Times New Roman" w:eastAsiaTheme="majorEastAsia" w:hAnsi="Times New Roman" w:cstheme="majorBidi"/>
      <w:b/>
      <w:bCs/>
      <w:sz w:val="24"/>
    </w:rPr>
  </w:style>
  <w:style w:type="paragraph" w:styleId="NoSpacing">
    <w:name w:val="No Spacing"/>
    <w:autoRedefine/>
    <w:uiPriority w:val="1"/>
    <w:qFormat/>
    <w:rsid w:val="007500F1"/>
    <w:pPr>
      <w:spacing w:after="0" w:line="240" w:lineRule="auto"/>
      <w:jc w:val="both"/>
    </w:pPr>
    <w:rPr>
      <w:rFonts w:ascii="Times New Roman" w:hAnsi="Times New Roman"/>
      <w:sz w:val="24"/>
    </w:rPr>
  </w:style>
  <w:style w:type="character" w:styleId="Hyperlink">
    <w:name w:val="Hyperlink"/>
    <w:basedOn w:val="DefaultParagraphFont"/>
    <w:uiPriority w:val="99"/>
    <w:unhideWhenUsed/>
    <w:rsid w:val="00D62E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ytimes.com/2019/05/13/upshot/illegal-immigration-crime-rates-resear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1</cp:revision>
  <dcterms:created xsi:type="dcterms:W3CDTF">2019-12-13T19:01:00Z</dcterms:created>
  <dcterms:modified xsi:type="dcterms:W3CDTF">2019-12-13T19:33:00Z</dcterms:modified>
</cp:coreProperties>
</file>