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C52C2" w14:textId="77777777" w:rsidR="00E81978" w:rsidRDefault="00513FCD">
      <w:pPr>
        <w:pStyle w:val="Title"/>
      </w:pPr>
      <w:r w:rsidRPr="00513FCD">
        <w:t>Summative Discussion Board</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7E7FB88F" w14:textId="77777777" w:rsidR="00B823AA" w:rsidRDefault="00B823AA" w:rsidP="00B823AA">
          <w:pPr>
            <w:pStyle w:val="Title2"/>
          </w:pPr>
          <w:r>
            <w:t>[Author Name(s), First M. Last, Omit Titles and Degrees]</w:t>
          </w:r>
        </w:p>
      </w:sdtContent>
    </w:sdt>
    <w:p w14:paraId="04D84F39" w14:textId="77777777" w:rsidR="00E81978" w:rsidRDefault="0048093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7963E830" w14:textId="77777777" w:rsidR="003F5409" w:rsidRDefault="003F5409" w:rsidP="00B823AA">
      <w:pPr>
        <w:pStyle w:val="Title2"/>
      </w:pPr>
    </w:p>
    <w:p w14:paraId="08CF7945" w14:textId="77777777" w:rsidR="003F5409" w:rsidRDefault="003F5409" w:rsidP="00B823AA">
      <w:pPr>
        <w:pStyle w:val="Title2"/>
      </w:pPr>
    </w:p>
    <w:p w14:paraId="1A6BFB0D" w14:textId="77777777" w:rsidR="003F5409" w:rsidRDefault="003F5409" w:rsidP="00B823AA">
      <w:pPr>
        <w:pStyle w:val="Title2"/>
      </w:pPr>
    </w:p>
    <w:p w14:paraId="3B8AD0EE" w14:textId="77777777" w:rsidR="003F5409" w:rsidRDefault="003F5409" w:rsidP="00B823AA">
      <w:pPr>
        <w:pStyle w:val="Title2"/>
      </w:pPr>
    </w:p>
    <w:p w14:paraId="577DFE92" w14:textId="77777777" w:rsidR="003F5409" w:rsidRDefault="003F5409" w:rsidP="00B823AA">
      <w:pPr>
        <w:pStyle w:val="Title2"/>
      </w:pPr>
    </w:p>
    <w:p w14:paraId="179C0527" w14:textId="77777777" w:rsidR="003F5409" w:rsidRDefault="003F5409" w:rsidP="00B823AA">
      <w:pPr>
        <w:pStyle w:val="Title2"/>
      </w:pPr>
    </w:p>
    <w:p w14:paraId="577E620A" w14:textId="77777777" w:rsidR="003F5409" w:rsidRDefault="003F5409" w:rsidP="00B823AA">
      <w:pPr>
        <w:pStyle w:val="Title2"/>
      </w:pPr>
    </w:p>
    <w:p w14:paraId="2683EE4E" w14:textId="77777777" w:rsidR="003F5409" w:rsidRDefault="003F5409" w:rsidP="00B823AA">
      <w:pPr>
        <w:pStyle w:val="Title2"/>
      </w:pPr>
    </w:p>
    <w:p w14:paraId="2E59E38E" w14:textId="77777777" w:rsidR="003F5409" w:rsidRDefault="003F5409" w:rsidP="00B823AA">
      <w:pPr>
        <w:pStyle w:val="Title2"/>
      </w:pPr>
    </w:p>
    <w:p w14:paraId="497B816C" w14:textId="77777777" w:rsidR="003F5409" w:rsidRDefault="003F5409" w:rsidP="00B823AA">
      <w:pPr>
        <w:pStyle w:val="Title2"/>
      </w:pPr>
    </w:p>
    <w:p w14:paraId="2220E6FA" w14:textId="77777777" w:rsidR="003F5409" w:rsidRDefault="003F5409" w:rsidP="00B823AA">
      <w:pPr>
        <w:pStyle w:val="Title2"/>
      </w:pPr>
    </w:p>
    <w:p w14:paraId="6349B705" w14:textId="77777777" w:rsidR="003F5409" w:rsidRDefault="003F5409" w:rsidP="00B823AA">
      <w:pPr>
        <w:pStyle w:val="Title2"/>
      </w:pPr>
    </w:p>
    <w:p w14:paraId="1DFF2F7B" w14:textId="77777777" w:rsidR="003F5409" w:rsidRDefault="003F5409" w:rsidP="00B823AA">
      <w:pPr>
        <w:pStyle w:val="Title2"/>
      </w:pPr>
    </w:p>
    <w:p w14:paraId="61CD5467" w14:textId="77777777" w:rsidR="003F5409" w:rsidRDefault="003F5409" w:rsidP="00B823AA">
      <w:pPr>
        <w:pStyle w:val="Title2"/>
      </w:pPr>
    </w:p>
    <w:p w14:paraId="1D2BE1A4" w14:textId="77777777" w:rsidR="003F5409" w:rsidRDefault="003F5409" w:rsidP="00B823AA">
      <w:pPr>
        <w:pStyle w:val="Title2"/>
      </w:pPr>
    </w:p>
    <w:p w14:paraId="377C0B79" w14:textId="77777777" w:rsidR="003F5409" w:rsidRDefault="003F5409" w:rsidP="00B823AA">
      <w:pPr>
        <w:pStyle w:val="Title2"/>
      </w:pPr>
    </w:p>
    <w:p w14:paraId="2CD0F1F5" w14:textId="77777777" w:rsidR="006E4889" w:rsidRDefault="006E4889" w:rsidP="006E4889">
      <w:pPr>
        <w:pStyle w:val="Title"/>
      </w:pPr>
      <w:r>
        <w:lastRenderedPageBreak/>
        <w:t>Discussion</w:t>
      </w:r>
    </w:p>
    <w:p w14:paraId="66DF050A" w14:textId="041497A9" w:rsidR="006E4889" w:rsidRDefault="006E4889" w:rsidP="006E4889">
      <w:r>
        <w:t>The most compelling topics studied in the course was the ways and strategies that can be used to expand business operations to the international and global market, and the opportunities and risks of doing business in foreign countries. The current business environment is not limited to domestic business. The age of technology and the internet has enabled businesses and organizations to expand their business operations across the borders effortlessly.</w:t>
      </w:r>
      <w:r w:rsidR="0053239F">
        <w:t xml:space="preserve"> I believe that the awareness of international</w:t>
      </w:r>
      <w:r>
        <w:t xml:space="preserve"> and global markets is the most essenti</w:t>
      </w:r>
      <w:r w:rsidR="0053239F">
        <w:t>al asset for the managers of this</w:t>
      </w:r>
      <w:r>
        <w:t xml:space="preserve"> </w:t>
      </w:r>
      <w:r w:rsidR="0053239F">
        <w:t>age</w:t>
      </w:r>
      <w:r>
        <w:t xml:space="preserve">. Business organizations are constantly looking for opportunities in the other markets of the world and consider the whole globe as their market. </w:t>
      </w:r>
    </w:p>
    <w:p w14:paraId="14D143F3" w14:textId="2D673270" w:rsidR="006E4889" w:rsidRDefault="006E4889" w:rsidP="006E4889">
      <w:r>
        <w:t>Discussion is a great way to increase understanding of the subject matter</w:t>
      </w:r>
      <w:r w:rsidR="00847E83">
        <w:t xml:space="preserve"> </w:t>
      </w:r>
      <w:r w:rsidR="00847E83">
        <w:fldChar w:fldCharType="begin"/>
      </w:r>
      <w:r w:rsidR="00847E83">
        <w:instrText xml:space="preserve"> ADDIN ZOTERO_ITEM CSL_CITATION {"citationID":"2FNqfANz","properties":{"formattedCitation":"(Dallimore, Hertenstein, &amp; Platt, 2004)","plainCitation":"(Dallimore, Hertenstein, &amp; Platt, 2004)","noteIndex":0},"citationItems":[{"id":514,"uris":["http://zotero.org/users/local/orkqtrjP/items/4SPTXDCF"],"uri":["http://zotero.org/users/local/orkqtrjP/items/4SPTXDCF"],"itemData":{"id":514,"type":"article-journal","title":"Classroom participation and discussion effectiveness: Student-generated strategies","container-title":"Communication Education","volume":"53","issue":"1","author":[{"family":"Dallimore","given":"Elise J."},{"family":"Hertenstein","given":"Julie H."},{"family":"Platt","given":"Marjorie B."}],"issued":{"date-parts":[["2004"]]}}}],"schema":"https://github.com/citation-style-language/schema/raw/master/csl-citation.json"} </w:instrText>
      </w:r>
      <w:r w:rsidR="00847E83">
        <w:fldChar w:fldCharType="separate"/>
      </w:r>
      <w:r w:rsidR="00847E83" w:rsidRPr="00847E83">
        <w:rPr>
          <w:rFonts w:ascii="Times New Roman" w:hAnsi="Times New Roman" w:cs="Times New Roman"/>
        </w:rPr>
        <w:t>(Dallimore, Hertenstein, &amp; Platt, 2004)</w:t>
      </w:r>
      <w:r w:rsidR="00847E83">
        <w:fldChar w:fldCharType="end"/>
      </w:r>
      <w:r>
        <w:t xml:space="preserve">. Class discussion assisted in comprehending course topics through practical examples and cases. In addition, it enabled </w:t>
      </w:r>
      <w:r w:rsidR="0053239F">
        <w:t xml:space="preserve">me to align my interest and engagement with the </w:t>
      </w:r>
      <w:r>
        <w:t xml:space="preserve">course content. Learning concepts merely from the lectures seem boring and dry to many students while lectures mixed with discussions helped most of the students to remain focused. I was also able to understand the topics that seemed tough to absorb. In addition, it gave a boost to my confidence and enhanced my speaking skills as well. I believe this knowledge will enable me to practice effectively as a business professional in my career. </w:t>
      </w:r>
    </w:p>
    <w:p w14:paraId="336FBC39" w14:textId="11C58995" w:rsidR="00847E83" w:rsidRDefault="006E4889" w:rsidP="00B278AB">
      <w:r>
        <w:t xml:space="preserve">I feel like I was very excited about the course in the beginning. I liked the class structure and the syllabus a lot as the course started. </w:t>
      </w:r>
      <w:r w:rsidR="0053239F">
        <w:t>S</w:t>
      </w:r>
      <w:r>
        <w:t>tudying and discussing more of the case studies and cases of the real-time companies</w:t>
      </w:r>
      <w:r w:rsidR="0053239F">
        <w:t>, could have yielded additional information</w:t>
      </w:r>
      <w:r>
        <w:t>. It would have given a more practical orientation of the course. In addition, I took the course very light in the beginning considering it a piece of cake, if I could have changed my learning approach, I would have been able to learn more and make most of the course content.</w:t>
      </w:r>
      <w:bookmarkStart w:id="0" w:name="_GoBack"/>
      <w:bookmarkEnd w:id="0"/>
    </w:p>
    <w:p w14:paraId="6094A0A9" w14:textId="77777777" w:rsidR="00847E83" w:rsidRDefault="00847E83" w:rsidP="00847E83">
      <w:pPr>
        <w:pStyle w:val="Heading1"/>
      </w:pPr>
      <w:r>
        <w:lastRenderedPageBreak/>
        <w:t xml:space="preserve">References </w:t>
      </w:r>
    </w:p>
    <w:p w14:paraId="40E457F3" w14:textId="77777777" w:rsidR="00847E83" w:rsidRPr="00847E83" w:rsidRDefault="00847E83" w:rsidP="00847E8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47E83">
        <w:rPr>
          <w:rFonts w:ascii="Times New Roman" w:hAnsi="Times New Roman" w:cs="Times New Roman"/>
        </w:rPr>
        <w:t xml:space="preserve">Dallimore, E. J., Hertenstein, J. H., &amp; Platt, M. B. (2004). Classroom participation and discussion effectiveness: Student-generated strategies. </w:t>
      </w:r>
      <w:r w:rsidRPr="00847E83">
        <w:rPr>
          <w:rFonts w:ascii="Times New Roman" w:hAnsi="Times New Roman" w:cs="Times New Roman"/>
          <w:i/>
          <w:iCs/>
        </w:rPr>
        <w:t>Communication Education</w:t>
      </w:r>
      <w:r w:rsidRPr="00847E83">
        <w:rPr>
          <w:rFonts w:ascii="Times New Roman" w:hAnsi="Times New Roman" w:cs="Times New Roman"/>
        </w:rPr>
        <w:t xml:space="preserve">, </w:t>
      </w:r>
      <w:r w:rsidRPr="00847E83">
        <w:rPr>
          <w:rFonts w:ascii="Times New Roman" w:hAnsi="Times New Roman" w:cs="Times New Roman"/>
          <w:i/>
          <w:iCs/>
        </w:rPr>
        <w:t>53</w:t>
      </w:r>
      <w:r w:rsidRPr="00847E83">
        <w:rPr>
          <w:rFonts w:ascii="Times New Roman" w:hAnsi="Times New Roman" w:cs="Times New Roman"/>
        </w:rPr>
        <w:t>(1).</w:t>
      </w:r>
    </w:p>
    <w:p w14:paraId="130ED5FA" w14:textId="77777777" w:rsidR="00847E83" w:rsidRDefault="00847E83" w:rsidP="006E4889">
      <w:r>
        <w:fldChar w:fldCharType="end"/>
      </w:r>
    </w:p>
    <w:sectPr w:rsidR="00847E8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02752" w16cid:durableId="20B4A17A"/>
  <w16cid:commentId w16cid:paraId="6A688B9B" w16cid:durableId="20B4A1DA"/>
  <w16cid:commentId w16cid:paraId="2FD20827" w16cid:durableId="20B4A3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046BA" w14:textId="77777777" w:rsidR="00480937" w:rsidRDefault="00480937">
      <w:pPr>
        <w:spacing w:line="240" w:lineRule="auto"/>
      </w:pPr>
      <w:r>
        <w:separator/>
      </w:r>
    </w:p>
    <w:p w14:paraId="302602EC" w14:textId="77777777" w:rsidR="00480937" w:rsidRDefault="00480937"/>
  </w:endnote>
  <w:endnote w:type="continuationSeparator" w:id="0">
    <w:p w14:paraId="7B45928F" w14:textId="77777777" w:rsidR="00480937" w:rsidRDefault="00480937">
      <w:pPr>
        <w:spacing w:line="240" w:lineRule="auto"/>
      </w:pPr>
      <w:r>
        <w:continuationSeparator/>
      </w:r>
    </w:p>
    <w:p w14:paraId="371475E8" w14:textId="77777777" w:rsidR="00480937" w:rsidRDefault="00480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493D2" w14:textId="77777777" w:rsidR="00480937" w:rsidRDefault="00480937">
      <w:pPr>
        <w:spacing w:line="240" w:lineRule="auto"/>
      </w:pPr>
      <w:r>
        <w:separator/>
      </w:r>
    </w:p>
    <w:p w14:paraId="1057A4FA" w14:textId="77777777" w:rsidR="00480937" w:rsidRDefault="00480937"/>
  </w:footnote>
  <w:footnote w:type="continuationSeparator" w:id="0">
    <w:p w14:paraId="53040032" w14:textId="77777777" w:rsidR="00480937" w:rsidRDefault="00480937">
      <w:pPr>
        <w:spacing w:line="240" w:lineRule="auto"/>
      </w:pPr>
      <w:r>
        <w:continuationSeparator/>
      </w:r>
    </w:p>
    <w:p w14:paraId="5B885AB3" w14:textId="77777777" w:rsidR="00480937" w:rsidRDefault="004809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021C" w14:textId="77777777" w:rsidR="00E81978" w:rsidRDefault="00797F6D">
    <w:pPr>
      <w:pStyle w:val="Header"/>
    </w:pPr>
    <w:r w:rsidRPr="00797F6D">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278A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14F7" w14:textId="77777777" w:rsidR="00E81978" w:rsidRDefault="00797F6D">
    <w:pPr>
      <w:pStyle w:val="Header"/>
      <w:rPr>
        <w:rStyle w:val="Strong"/>
      </w:rPr>
    </w:pPr>
    <w:r>
      <w:t xml:space="preserve">Running head: </w:t>
    </w:r>
    <w:r w:rsidRPr="00797F6D">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B14CC" w:rsidRPr="00FB14C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A40AE"/>
    <w:rsid w:val="000C1F77"/>
    <w:rsid w:val="000D1FD0"/>
    <w:rsid w:val="000D3F41"/>
    <w:rsid w:val="000D518C"/>
    <w:rsid w:val="001043B6"/>
    <w:rsid w:val="00120D8C"/>
    <w:rsid w:val="00156E81"/>
    <w:rsid w:val="001C07BE"/>
    <w:rsid w:val="001D3AEE"/>
    <w:rsid w:val="00223764"/>
    <w:rsid w:val="00235295"/>
    <w:rsid w:val="002513E9"/>
    <w:rsid w:val="00296FED"/>
    <w:rsid w:val="002A752C"/>
    <w:rsid w:val="002C2BEB"/>
    <w:rsid w:val="00355DCA"/>
    <w:rsid w:val="00386E26"/>
    <w:rsid w:val="003C3700"/>
    <w:rsid w:val="003D66CB"/>
    <w:rsid w:val="003F5409"/>
    <w:rsid w:val="00445E12"/>
    <w:rsid w:val="004724D7"/>
    <w:rsid w:val="00480937"/>
    <w:rsid w:val="00492655"/>
    <w:rsid w:val="00513486"/>
    <w:rsid w:val="00513FCD"/>
    <w:rsid w:val="0053239F"/>
    <w:rsid w:val="00551A02"/>
    <w:rsid w:val="005534FA"/>
    <w:rsid w:val="005A3DE6"/>
    <w:rsid w:val="005A7AE8"/>
    <w:rsid w:val="005B3578"/>
    <w:rsid w:val="005B3A43"/>
    <w:rsid w:val="005C39B5"/>
    <w:rsid w:val="005D3A03"/>
    <w:rsid w:val="005E6AF9"/>
    <w:rsid w:val="005F6BDF"/>
    <w:rsid w:val="00623034"/>
    <w:rsid w:val="006A484B"/>
    <w:rsid w:val="006B378D"/>
    <w:rsid w:val="006D33BA"/>
    <w:rsid w:val="006E4889"/>
    <w:rsid w:val="0073782C"/>
    <w:rsid w:val="00797000"/>
    <w:rsid w:val="00797F6D"/>
    <w:rsid w:val="008002C0"/>
    <w:rsid w:val="00847E83"/>
    <w:rsid w:val="0087485A"/>
    <w:rsid w:val="008B0E56"/>
    <w:rsid w:val="008C5323"/>
    <w:rsid w:val="008C6DFC"/>
    <w:rsid w:val="008D477A"/>
    <w:rsid w:val="008D5F9A"/>
    <w:rsid w:val="008E3AC1"/>
    <w:rsid w:val="0094352B"/>
    <w:rsid w:val="009A6A3B"/>
    <w:rsid w:val="00A26BA9"/>
    <w:rsid w:val="00A6660E"/>
    <w:rsid w:val="00B278AB"/>
    <w:rsid w:val="00B4615C"/>
    <w:rsid w:val="00B566CC"/>
    <w:rsid w:val="00B823AA"/>
    <w:rsid w:val="00BA45DB"/>
    <w:rsid w:val="00BF4184"/>
    <w:rsid w:val="00C0601E"/>
    <w:rsid w:val="00C31D30"/>
    <w:rsid w:val="00C370BD"/>
    <w:rsid w:val="00C60A57"/>
    <w:rsid w:val="00C97C01"/>
    <w:rsid w:val="00CD6E39"/>
    <w:rsid w:val="00CF6E91"/>
    <w:rsid w:val="00D151D3"/>
    <w:rsid w:val="00D30337"/>
    <w:rsid w:val="00D343E0"/>
    <w:rsid w:val="00D42499"/>
    <w:rsid w:val="00D85B68"/>
    <w:rsid w:val="00DB5735"/>
    <w:rsid w:val="00DC7E61"/>
    <w:rsid w:val="00E6004D"/>
    <w:rsid w:val="00E81978"/>
    <w:rsid w:val="00E93155"/>
    <w:rsid w:val="00E96000"/>
    <w:rsid w:val="00E979DD"/>
    <w:rsid w:val="00EC2620"/>
    <w:rsid w:val="00EE5314"/>
    <w:rsid w:val="00F379B7"/>
    <w:rsid w:val="00F525FA"/>
    <w:rsid w:val="00F74F8F"/>
    <w:rsid w:val="00FB14CC"/>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5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56885"/>
    <w:rsid w:val="00271548"/>
    <w:rsid w:val="00321589"/>
    <w:rsid w:val="005E4BEC"/>
    <w:rsid w:val="00722BDE"/>
    <w:rsid w:val="007D7644"/>
    <w:rsid w:val="008A5213"/>
    <w:rsid w:val="00A91B7B"/>
    <w:rsid w:val="00BA48ED"/>
    <w:rsid w:val="00CF0618"/>
    <w:rsid w:val="00FB2D76"/>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2019-06-19T07:05:00Z</dcterms:created>
  <dcterms:modified xsi:type="dcterms:W3CDTF">2019-06-19T07:16:00Z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id="hknEDPDc"/&gt;&lt;style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