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b/>
          <w:sz w:val="24"/>
          <w:szCs w:val="24"/>
        </w:rPr>
      </w:pPr>
      <w:r w:rsidRPr="008B3B28">
        <w:rPr>
          <w:rFonts w:ascii="Times New Roman" w:hAnsi="Times New Roman"/>
          <w:b/>
          <w:sz w:val="24"/>
          <w:szCs w:val="24"/>
        </w:rPr>
        <w:t xml:space="preserve">Motivation at a Glance  </w:t>
      </w:r>
    </w:p>
    <w:p w:rsidR="00DD4005" w:rsidRDefault="00DD4005" w:rsidP="005A65CB">
      <w:pPr>
        <w:jc w:val="center"/>
        <w:rPr>
          <w:rFonts w:ascii="Times New Roman" w:hAnsi="Times New Roman"/>
          <w:b/>
          <w:sz w:val="24"/>
          <w:szCs w:val="24"/>
        </w:rPr>
      </w:pPr>
    </w:p>
    <w:p w:rsidR="00DD4005" w:rsidRPr="008B3B28" w:rsidRDefault="00DD4005" w:rsidP="005A65CB">
      <w:pPr>
        <w:jc w:val="center"/>
        <w:rPr>
          <w:rFonts w:ascii="Times New Roman" w:hAnsi="Times New Roman"/>
          <w:b/>
          <w:sz w:val="24"/>
          <w:szCs w:val="24"/>
        </w:rPr>
      </w:pPr>
    </w:p>
    <w:p w:rsidR="00DD4005" w:rsidRPr="005A65CB" w:rsidRDefault="00DD4005" w:rsidP="005A65CB">
      <w:pPr>
        <w:jc w:val="center"/>
        <w:rPr>
          <w:rFonts w:ascii="Times New Roman" w:hAnsi="Times New Roman"/>
          <w:sz w:val="24"/>
          <w:szCs w:val="24"/>
          <w:highlight w:val="yellow"/>
        </w:rPr>
      </w:pPr>
      <w:r w:rsidRPr="005A65CB">
        <w:rPr>
          <w:rFonts w:ascii="Times New Roman" w:hAnsi="Times New Roman"/>
          <w:sz w:val="24"/>
          <w:szCs w:val="24"/>
          <w:highlight w:val="yellow"/>
        </w:rPr>
        <w:t>Your Name</w:t>
      </w:r>
    </w:p>
    <w:p w:rsidR="00DD4005" w:rsidRDefault="00DD4005" w:rsidP="005A65CB">
      <w:pPr>
        <w:jc w:val="center"/>
        <w:rPr>
          <w:rFonts w:ascii="Times New Roman" w:hAnsi="Times New Roman"/>
          <w:sz w:val="24"/>
          <w:szCs w:val="24"/>
          <w:highlight w:val="yellow"/>
        </w:rPr>
      </w:pPr>
      <w:r w:rsidRPr="005A65CB">
        <w:rPr>
          <w:rFonts w:ascii="Times New Roman" w:hAnsi="Times New Roman"/>
          <w:sz w:val="24"/>
          <w:szCs w:val="24"/>
          <w:highlight w:val="yellow"/>
        </w:rPr>
        <w:t>School Name or Class</w:t>
      </w: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Default="00DD4005" w:rsidP="005A65CB">
      <w:pPr>
        <w:jc w:val="center"/>
        <w:rPr>
          <w:rFonts w:ascii="Times New Roman" w:hAnsi="Times New Roman"/>
          <w:sz w:val="24"/>
          <w:szCs w:val="24"/>
        </w:rPr>
      </w:pPr>
    </w:p>
    <w:p w:rsidR="00DD4005" w:rsidRPr="004E727B" w:rsidRDefault="00DD4005" w:rsidP="005A65CB">
      <w:pPr>
        <w:jc w:val="center"/>
        <w:rPr>
          <w:rFonts w:ascii="Times New Roman" w:hAnsi="Times New Roman"/>
          <w:b/>
          <w:sz w:val="24"/>
          <w:szCs w:val="24"/>
        </w:rPr>
      </w:pPr>
      <w:r w:rsidRPr="004E727B">
        <w:rPr>
          <w:rFonts w:ascii="Times New Roman" w:hAnsi="Times New Roman"/>
          <w:b/>
          <w:sz w:val="24"/>
          <w:szCs w:val="24"/>
        </w:rPr>
        <w:t>Motivation and Its Components</w:t>
      </w:r>
    </w:p>
    <w:p w:rsidR="00DD4005" w:rsidRDefault="00DD4005" w:rsidP="00394C6A">
      <w:pPr>
        <w:spacing w:line="480" w:lineRule="auto"/>
        <w:ind w:firstLine="720"/>
        <w:jc w:val="both"/>
        <w:rPr>
          <w:rFonts w:ascii="Times New Roman" w:hAnsi="Times New Roman"/>
          <w:sz w:val="24"/>
          <w:szCs w:val="24"/>
        </w:rPr>
      </w:pPr>
      <w:r w:rsidRPr="004021D9">
        <w:rPr>
          <w:rFonts w:ascii="Times New Roman" w:hAnsi="Times New Roman"/>
          <w:sz w:val="24"/>
          <w:szCs w:val="24"/>
        </w:rPr>
        <w:t>Motivation can be defined as the reasons which are implicitly or explicitly reflect on behaviors (Guay et al., 2010). Moreover, motivation also widely asserted as an attribute that compels people to do or not do some specific tasks or actions. Motivation is the underlying driving force in almost all métier of life, including workplace and education, even domestic management necessitates a particular sort of motivational factor. According to Harlen and Crick (2002), motivation is comprised of several components, among which endeavor, objective orientation, locus of control, self-actualization, learning inclinations, self-esteem, interest, and self-regulation are prevalent.</w:t>
      </w:r>
    </w:p>
    <w:p w:rsidR="00DD4005" w:rsidRDefault="00DD4005" w:rsidP="00BF1E39">
      <w:pPr>
        <w:spacing w:line="480" w:lineRule="auto"/>
        <w:ind w:firstLine="720"/>
        <w:jc w:val="center"/>
        <w:rPr>
          <w:rFonts w:ascii="Times New Roman" w:hAnsi="Times New Roman"/>
          <w:b/>
          <w:sz w:val="24"/>
          <w:szCs w:val="24"/>
        </w:rPr>
      </w:pPr>
      <w:r w:rsidRPr="00BF1E39">
        <w:rPr>
          <w:rFonts w:ascii="Times New Roman" w:hAnsi="Times New Roman"/>
          <w:b/>
          <w:sz w:val="24"/>
          <w:szCs w:val="24"/>
        </w:rPr>
        <w:t>Motives and Their Types</w:t>
      </w:r>
    </w:p>
    <w:p w:rsidR="00DD4005" w:rsidRDefault="00DD4005" w:rsidP="00795446">
      <w:pPr>
        <w:spacing w:line="480" w:lineRule="auto"/>
        <w:ind w:firstLine="720"/>
        <w:jc w:val="both"/>
        <w:rPr>
          <w:rFonts w:ascii="Times New Roman" w:hAnsi="Times New Roman"/>
          <w:sz w:val="24"/>
          <w:szCs w:val="24"/>
        </w:rPr>
      </w:pPr>
      <w:r w:rsidRPr="00795446">
        <w:rPr>
          <w:rFonts w:ascii="Times New Roman" w:hAnsi="Times New Roman"/>
          <w:sz w:val="24"/>
          <w:szCs w:val="24"/>
        </w:rPr>
        <w:t>Motives are objectives or goals that require fulfillment; the emergence of any biological, psychological, physical, behavioral, or social desire or need can be defined as motives. Motives are limited in nature because, unlike external stimuli, they arise from within. Motives can be divided into three major types, which are as follow.</w:t>
      </w:r>
    </w:p>
    <w:p w:rsidR="00DD4005" w:rsidRDefault="00DD4005" w:rsidP="00386565">
      <w:pPr>
        <w:numPr>
          <w:ilvl w:val="0"/>
          <w:numId w:val="7"/>
        </w:numPr>
        <w:spacing w:line="480" w:lineRule="auto"/>
        <w:jc w:val="both"/>
        <w:rPr>
          <w:rFonts w:ascii="Times New Roman" w:hAnsi="Times New Roman"/>
          <w:sz w:val="24"/>
          <w:szCs w:val="24"/>
        </w:rPr>
      </w:pPr>
      <w:r w:rsidRPr="003F1C29">
        <w:rPr>
          <w:rFonts w:ascii="Times New Roman" w:hAnsi="Times New Roman"/>
          <w:b/>
          <w:sz w:val="24"/>
          <w:szCs w:val="24"/>
        </w:rPr>
        <w:t>Biological Motives:</w:t>
      </w:r>
      <w:r>
        <w:rPr>
          <w:rFonts w:ascii="Times New Roman" w:hAnsi="Times New Roman"/>
          <w:sz w:val="24"/>
          <w:szCs w:val="24"/>
        </w:rPr>
        <w:t xml:space="preserve"> </w:t>
      </w:r>
      <w:r w:rsidRPr="00135DBC">
        <w:rPr>
          <w:rFonts w:ascii="Times New Roman" w:hAnsi="Times New Roman"/>
          <w:sz w:val="24"/>
          <w:szCs w:val="24"/>
        </w:rPr>
        <w:t>Such motives are widely addressed as primary motives and elucidate all innate requirements including hunger, need to breath, thirst, temperature, unique physical necessities, evading the peril of pain, maternal emotions, and excretion etcetera</w:t>
      </w:r>
      <w:r>
        <w:rPr>
          <w:rFonts w:ascii="Times New Roman" w:hAnsi="Times New Roman"/>
          <w:sz w:val="24"/>
          <w:szCs w:val="24"/>
        </w:rPr>
        <w:t xml:space="preserve">. </w:t>
      </w:r>
    </w:p>
    <w:p w:rsidR="00DD4005" w:rsidRPr="00135DBC" w:rsidRDefault="00DD4005" w:rsidP="001856B1">
      <w:pPr>
        <w:numPr>
          <w:ilvl w:val="0"/>
          <w:numId w:val="7"/>
        </w:numPr>
        <w:spacing w:line="480" w:lineRule="auto"/>
        <w:jc w:val="both"/>
      </w:pPr>
      <w:r>
        <w:rPr>
          <w:rFonts w:ascii="Times New Roman" w:hAnsi="Times New Roman"/>
          <w:b/>
          <w:sz w:val="24"/>
          <w:szCs w:val="24"/>
        </w:rPr>
        <w:t>Social Motives:</w:t>
      </w:r>
      <w:r>
        <w:rPr>
          <w:rFonts w:ascii="Times New Roman" w:hAnsi="Times New Roman"/>
          <w:sz w:val="24"/>
          <w:szCs w:val="24"/>
        </w:rPr>
        <w:t xml:space="preserve"> </w:t>
      </w:r>
      <w:r w:rsidRPr="00135DBC">
        <w:rPr>
          <w:rFonts w:ascii="Times New Roman" w:hAnsi="Times New Roman"/>
          <w:sz w:val="24"/>
          <w:szCs w:val="24"/>
        </w:rPr>
        <w:t xml:space="preserve">Such motives are also defined as secondary motives and highlight the significance of social stimuli such as an urge for winning, aggressive, or influential causes as well as socialization, curiosity and attainment, and possessive motives.  </w:t>
      </w:r>
    </w:p>
    <w:p w:rsidR="00DD4005" w:rsidRPr="000A1855" w:rsidRDefault="00DD4005" w:rsidP="00850975">
      <w:pPr>
        <w:numPr>
          <w:ilvl w:val="0"/>
          <w:numId w:val="7"/>
        </w:numPr>
        <w:spacing w:line="480" w:lineRule="auto"/>
        <w:jc w:val="both"/>
        <w:rPr>
          <w:rFonts w:ascii="Times New Roman" w:hAnsi="Times New Roman"/>
          <w:b/>
          <w:sz w:val="24"/>
          <w:szCs w:val="24"/>
        </w:rPr>
      </w:pPr>
      <w:r w:rsidRPr="001856B1">
        <w:rPr>
          <w:b/>
        </w:rPr>
        <w:t>Personal Motives:</w:t>
      </w:r>
      <w:r>
        <w:t xml:space="preserve"> </w:t>
      </w:r>
      <w:r w:rsidRPr="00653F0A">
        <w:rPr>
          <w:rFonts w:ascii="Times New Roman" w:hAnsi="Times New Roman"/>
          <w:sz w:val="24"/>
          <w:szCs w:val="24"/>
        </w:rPr>
        <w:t>Such motives prominently elucidate the significance of habits, the objective of life, and aspirations, etcetera.</w:t>
      </w:r>
    </w:p>
    <w:p w:rsidR="00DD4005" w:rsidRDefault="00DD4005" w:rsidP="000A1855">
      <w:pPr>
        <w:spacing w:line="480" w:lineRule="auto"/>
        <w:jc w:val="both"/>
        <w:rPr>
          <w:rFonts w:ascii="Times New Roman" w:hAnsi="Times New Roman"/>
          <w:b/>
          <w:sz w:val="24"/>
          <w:szCs w:val="24"/>
        </w:rPr>
      </w:pPr>
      <w:r w:rsidRPr="00A81359">
        <w:rPr>
          <w:rFonts w:ascii="Times New Roman" w:hAnsi="Times New Roman"/>
          <w:b/>
          <w:sz w:val="24"/>
          <w:szCs w:val="24"/>
        </w:rPr>
        <w:t>Biological Theories of Motivation</w:t>
      </w:r>
    </w:p>
    <w:p w:rsidR="00DD4005" w:rsidRPr="00A81359" w:rsidRDefault="00DD4005" w:rsidP="00A81359">
      <w:pPr>
        <w:spacing w:line="480" w:lineRule="auto"/>
        <w:ind w:firstLine="720"/>
        <w:jc w:val="both"/>
        <w:rPr>
          <w:rFonts w:ascii="Times New Roman" w:hAnsi="Times New Roman"/>
          <w:sz w:val="24"/>
          <w:szCs w:val="24"/>
        </w:rPr>
      </w:pPr>
      <w:r w:rsidRPr="00A81359">
        <w:rPr>
          <w:rFonts w:ascii="Times New Roman" w:hAnsi="Times New Roman"/>
          <w:sz w:val="24"/>
          <w:szCs w:val="24"/>
        </w:rPr>
        <w:t>The field of psychology elaborates on different biological approaches that are intertwined with the notion of motivation and are described below.</w:t>
      </w:r>
    </w:p>
    <w:p w:rsidR="00DD4005" w:rsidRDefault="00DD4005" w:rsidP="00842EDB">
      <w:pPr>
        <w:numPr>
          <w:ilvl w:val="0"/>
          <w:numId w:val="9"/>
        </w:numPr>
        <w:spacing w:line="480" w:lineRule="auto"/>
        <w:jc w:val="both"/>
        <w:rPr>
          <w:rFonts w:ascii="Times New Roman" w:hAnsi="Times New Roman"/>
          <w:b/>
          <w:sz w:val="24"/>
          <w:szCs w:val="24"/>
        </w:rPr>
      </w:pPr>
      <w:r>
        <w:rPr>
          <w:rFonts w:ascii="Times New Roman" w:hAnsi="Times New Roman"/>
          <w:b/>
          <w:sz w:val="24"/>
          <w:szCs w:val="24"/>
        </w:rPr>
        <w:t xml:space="preserve">The Intuition Theory: </w:t>
      </w:r>
      <w:r>
        <w:rPr>
          <w:rFonts w:ascii="Times New Roman" w:hAnsi="Times New Roman"/>
          <w:sz w:val="24"/>
          <w:szCs w:val="24"/>
        </w:rPr>
        <w:t>According to this</w:t>
      </w:r>
      <w:r w:rsidRPr="00842EDB">
        <w:rPr>
          <w:rFonts w:ascii="Times New Roman" w:hAnsi="Times New Roman"/>
          <w:sz w:val="24"/>
          <w:szCs w:val="24"/>
        </w:rPr>
        <w:t xml:space="preserve"> approach</w:t>
      </w:r>
      <w:r>
        <w:rPr>
          <w:rFonts w:ascii="Times New Roman" w:hAnsi="Times New Roman"/>
          <w:sz w:val="24"/>
          <w:szCs w:val="24"/>
        </w:rPr>
        <w:t>,</w:t>
      </w:r>
      <w:r w:rsidRPr="00842EDB">
        <w:rPr>
          <w:rFonts w:ascii="Times New Roman" w:hAnsi="Times New Roman"/>
          <w:sz w:val="24"/>
          <w:szCs w:val="24"/>
        </w:rPr>
        <w:t xml:space="preserve"> neural patterns of recognition incidences shape different levels of motivation. In this context</w:t>
      </w:r>
      <w:r>
        <w:rPr>
          <w:rFonts w:ascii="Times New Roman" w:hAnsi="Times New Roman"/>
          <w:sz w:val="24"/>
          <w:szCs w:val="24"/>
        </w:rPr>
        <w:t>,</w:t>
      </w:r>
      <w:r w:rsidRPr="00842EDB">
        <w:rPr>
          <w:rFonts w:ascii="Times New Roman" w:hAnsi="Times New Roman"/>
          <w:sz w:val="24"/>
          <w:szCs w:val="24"/>
        </w:rPr>
        <w:t xml:space="preserve"> people strive to attain some targets to gratify their </w:t>
      </w:r>
      <w:r>
        <w:rPr>
          <w:rFonts w:ascii="Times New Roman" w:hAnsi="Times New Roman"/>
          <w:sz w:val="24"/>
          <w:szCs w:val="24"/>
        </w:rPr>
        <w:t>subconscious thrives and exert</w:t>
      </w:r>
      <w:r w:rsidRPr="00842EDB">
        <w:rPr>
          <w:rFonts w:ascii="Times New Roman" w:hAnsi="Times New Roman"/>
          <w:sz w:val="24"/>
          <w:szCs w:val="24"/>
        </w:rPr>
        <w:t xml:space="preserve"> extraordinary efforts on humanity.</w:t>
      </w:r>
      <w:r>
        <w:rPr>
          <w:rFonts w:ascii="Times New Roman" w:hAnsi="Times New Roman"/>
          <w:b/>
          <w:sz w:val="24"/>
          <w:szCs w:val="24"/>
        </w:rPr>
        <w:t xml:space="preserve"> </w:t>
      </w:r>
    </w:p>
    <w:p w:rsidR="00DD4005" w:rsidRDefault="00DD4005" w:rsidP="00842EDB">
      <w:pPr>
        <w:numPr>
          <w:ilvl w:val="0"/>
          <w:numId w:val="9"/>
        </w:numPr>
        <w:spacing w:line="480" w:lineRule="auto"/>
        <w:jc w:val="both"/>
        <w:rPr>
          <w:rFonts w:ascii="Times New Roman" w:hAnsi="Times New Roman"/>
          <w:sz w:val="24"/>
          <w:szCs w:val="24"/>
        </w:rPr>
      </w:pPr>
      <w:r>
        <w:rPr>
          <w:rFonts w:ascii="Times New Roman" w:hAnsi="Times New Roman"/>
          <w:b/>
          <w:sz w:val="24"/>
          <w:szCs w:val="24"/>
        </w:rPr>
        <w:t xml:space="preserve">The Instinct Theory: </w:t>
      </w:r>
      <w:r w:rsidRPr="00485919">
        <w:rPr>
          <w:rFonts w:ascii="Times New Roman" w:hAnsi="Times New Roman"/>
          <w:sz w:val="24"/>
          <w:szCs w:val="24"/>
        </w:rPr>
        <w:t xml:space="preserve">The approach affirms the exceptional interconnectivity between biological impulse and motivated demeanors. </w:t>
      </w:r>
    </w:p>
    <w:p w:rsidR="00DD4005" w:rsidRDefault="00DD4005" w:rsidP="00842EDB">
      <w:pPr>
        <w:numPr>
          <w:ilvl w:val="0"/>
          <w:numId w:val="9"/>
        </w:numPr>
        <w:spacing w:line="480" w:lineRule="auto"/>
        <w:jc w:val="both"/>
        <w:rPr>
          <w:rFonts w:ascii="Times New Roman" w:hAnsi="Times New Roman"/>
          <w:sz w:val="24"/>
          <w:szCs w:val="24"/>
        </w:rPr>
      </w:pPr>
      <w:r>
        <w:rPr>
          <w:rFonts w:ascii="Times New Roman" w:hAnsi="Times New Roman"/>
          <w:b/>
          <w:sz w:val="24"/>
          <w:szCs w:val="24"/>
        </w:rPr>
        <w:t>The Drive Reduction Theory:</w:t>
      </w:r>
      <w:r>
        <w:rPr>
          <w:rFonts w:ascii="Times New Roman" w:hAnsi="Times New Roman"/>
          <w:sz w:val="24"/>
          <w:szCs w:val="24"/>
        </w:rPr>
        <w:t xml:space="preserve"> According to the underlying proposition of drive reduction theory, some behaviors are motivated to eradicate or lessen the stress triggered by multiple factors such as temptation, pain, or starvation. </w:t>
      </w:r>
    </w:p>
    <w:p w:rsidR="00DD4005" w:rsidRDefault="00DD4005" w:rsidP="00842EDB">
      <w:pPr>
        <w:numPr>
          <w:ilvl w:val="0"/>
          <w:numId w:val="9"/>
        </w:numPr>
        <w:spacing w:line="480" w:lineRule="auto"/>
        <w:jc w:val="both"/>
        <w:rPr>
          <w:rFonts w:ascii="Times New Roman" w:hAnsi="Times New Roman"/>
          <w:sz w:val="24"/>
          <w:szCs w:val="24"/>
        </w:rPr>
      </w:pPr>
      <w:r>
        <w:rPr>
          <w:rFonts w:ascii="Times New Roman" w:hAnsi="Times New Roman"/>
          <w:b/>
          <w:sz w:val="24"/>
          <w:szCs w:val="24"/>
        </w:rPr>
        <w:t>The Arousal Theory:</w:t>
      </w:r>
      <w:r>
        <w:rPr>
          <w:rFonts w:ascii="Times New Roman" w:hAnsi="Times New Roman"/>
          <w:sz w:val="24"/>
          <w:szCs w:val="24"/>
        </w:rPr>
        <w:t xml:space="preserve"> The arousal approach suggests that triggered behaviors are the outcomes of experience that involves the highest level of arousal. </w:t>
      </w:r>
    </w:p>
    <w:p w:rsidR="00DD4005" w:rsidRDefault="00DD4005" w:rsidP="00842EDB">
      <w:pPr>
        <w:numPr>
          <w:ilvl w:val="0"/>
          <w:numId w:val="9"/>
        </w:numPr>
        <w:spacing w:line="480" w:lineRule="auto"/>
        <w:jc w:val="both"/>
        <w:rPr>
          <w:rFonts w:ascii="Times New Roman" w:hAnsi="Times New Roman"/>
          <w:sz w:val="24"/>
          <w:szCs w:val="24"/>
        </w:rPr>
      </w:pPr>
      <w:r>
        <w:rPr>
          <w:rFonts w:ascii="Times New Roman" w:hAnsi="Times New Roman"/>
          <w:b/>
          <w:sz w:val="24"/>
          <w:szCs w:val="24"/>
        </w:rPr>
        <w:t>The Psychoanalytic Theory:</w:t>
      </w:r>
      <w:r>
        <w:rPr>
          <w:rFonts w:ascii="Times New Roman" w:hAnsi="Times New Roman"/>
          <w:sz w:val="24"/>
          <w:szCs w:val="24"/>
        </w:rPr>
        <w:t xml:space="preserve"> According to the approach, motivated behaviors are caused by a primary urge to survive and to evade the probability of demise. </w:t>
      </w:r>
    </w:p>
    <w:p w:rsidR="00DD4005" w:rsidRDefault="00DD4005" w:rsidP="007E3E9C">
      <w:pPr>
        <w:numPr>
          <w:ilvl w:val="0"/>
          <w:numId w:val="9"/>
        </w:numPr>
        <w:spacing w:line="480" w:lineRule="auto"/>
        <w:jc w:val="both"/>
        <w:rPr>
          <w:rFonts w:ascii="Times New Roman" w:hAnsi="Times New Roman"/>
          <w:sz w:val="24"/>
          <w:szCs w:val="24"/>
        </w:rPr>
      </w:pPr>
      <w:r>
        <w:rPr>
          <w:rFonts w:ascii="Times New Roman" w:hAnsi="Times New Roman"/>
          <w:b/>
          <w:sz w:val="24"/>
          <w:szCs w:val="24"/>
        </w:rPr>
        <w:t>The Humanistic Theory:</w:t>
      </w:r>
      <w:r>
        <w:rPr>
          <w:rFonts w:ascii="Times New Roman" w:hAnsi="Times New Roman"/>
          <w:sz w:val="24"/>
          <w:szCs w:val="24"/>
        </w:rPr>
        <w:t xml:space="preserve"> The humanistic approach of motivation features a broader horizon and also embraces the eminent proposition devised by Abraham Maslow, known as the Hierarchy of Needs. According to the theory, people exert their potencies to gain maximum outcomes. </w:t>
      </w:r>
    </w:p>
    <w:p w:rsidR="00DD4005" w:rsidRDefault="00DD4005" w:rsidP="007E3E9C">
      <w:pPr>
        <w:spacing w:line="480" w:lineRule="auto"/>
        <w:ind w:left="1800"/>
        <w:jc w:val="both"/>
        <w:rPr>
          <w:rFonts w:ascii="Times New Roman" w:hAnsi="Times New Roman"/>
          <w:b/>
          <w:sz w:val="24"/>
          <w:szCs w:val="24"/>
        </w:rPr>
      </w:pPr>
      <w:r w:rsidRPr="002A2381">
        <w:rPr>
          <w:rFonts w:ascii="Times New Roman" w:hAnsi="Times New Roman"/>
          <w:b/>
          <w:sz w:val="24"/>
          <w:szCs w:val="24"/>
        </w:rPr>
        <w:t>Behavioral and Social-Cognitive Theories of Motivation</w:t>
      </w:r>
    </w:p>
    <w:p w:rsidR="00DD4005" w:rsidRDefault="00DD4005" w:rsidP="003432F4">
      <w:pPr>
        <w:spacing w:line="480" w:lineRule="auto"/>
        <w:jc w:val="both"/>
        <w:rPr>
          <w:rFonts w:ascii="Times New Roman" w:hAnsi="Times New Roman"/>
          <w:b/>
          <w:sz w:val="24"/>
          <w:szCs w:val="24"/>
        </w:rPr>
      </w:pPr>
      <w:r>
        <w:rPr>
          <w:rFonts w:ascii="Times New Roman" w:hAnsi="Times New Roman"/>
          <w:b/>
          <w:sz w:val="24"/>
          <w:szCs w:val="24"/>
        </w:rPr>
        <w:t>Cognitive Theories</w:t>
      </w:r>
    </w:p>
    <w:p w:rsidR="00DD4005" w:rsidRPr="00CC7522" w:rsidRDefault="00DD4005" w:rsidP="003432F4">
      <w:pPr>
        <w:numPr>
          <w:ilvl w:val="0"/>
          <w:numId w:val="10"/>
        </w:numPr>
        <w:spacing w:line="480" w:lineRule="auto"/>
        <w:jc w:val="both"/>
        <w:rPr>
          <w:rFonts w:ascii="Times New Roman" w:hAnsi="Times New Roman"/>
          <w:b/>
          <w:sz w:val="24"/>
          <w:szCs w:val="24"/>
        </w:rPr>
      </w:pPr>
      <w:r>
        <w:rPr>
          <w:rFonts w:ascii="Times New Roman" w:hAnsi="Times New Roman"/>
          <w:b/>
          <w:sz w:val="24"/>
          <w:szCs w:val="24"/>
        </w:rPr>
        <w:t xml:space="preserve">The Expectancy Theory: </w:t>
      </w:r>
      <w:r w:rsidRPr="003432F4">
        <w:rPr>
          <w:rFonts w:ascii="Times New Roman" w:hAnsi="Times New Roman"/>
          <w:sz w:val="24"/>
          <w:szCs w:val="24"/>
        </w:rPr>
        <w:t>The approach</w:t>
      </w:r>
      <w:r>
        <w:rPr>
          <w:rFonts w:ascii="Times New Roman" w:hAnsi="Times New Roman"/>
          <w:sz w:val="24"/>
          <w:szCs w:val="24"/>
        </w:rPr>
        <w:t xml:space="preserve"> states that motivation is a by-product of an individual’s want, generally, in the form of some extrinsic rewards. The desire to achieve the incentive hurls the individual to pursue the required behaviors. In this context, the motivated person believes and expects to attain the desired reward through performance. </w:t>
      </w:r>
    </w:p>
    <w:p w:rsidR="00DD4005" w:rsidRDefault="00DD4005" w:rsidP="004C0165">
      <w:pPr>
        <w:numPr>
          <w:ilvl w:val="0"/>
          <w:numId w:val="10"/>
        </w:numPr>
        <w:spacing w:line="480" w:lineRule="auto"/>
        <w:jc w:val="both"/>
        <w:rPr>
          <w:rFonts w:ascii="Times New Roman" w:hAnsi="Times New Roman"/>
          <w:b/>
          <w:sz w:val="24"/>
          <w:szCs w:val="24"/>
        </w:rPr>
      </w:pPr>
      <w:r>
        <w:rPr>
          <w:rFonts w:ascii="Times New Roman" w:hAnsi="Times New Roman"/>
          <w:b/>
          <w:sz w:val="24"/>
          <w:szCs w:val="24"/>
        </w:rPr>
        <w:t xml:space="preserve">Equity Theory: </w:t>
      </w:r>
      <w:r>
        <w:rPr>
          <w:rFonts w:ascii="Times New Roman" w:hAnsi="Times New Roman"/>
          <w:sz w:val="24"/>
          <w:szCs w:val="24"/>
        </w:rPr>
        <w:t xml:space="preserve">The approach signifies the notion of fairness that motivates an individual to take certain actions in the attainment of a predetermined standard, equivalent to others. </w:t>
      </w:r>
    </w:p>
    <w:p w:rsidR="00DD4005" w:rsidRPr="004C0165" w:rsidRDefault="00DD4005" w:rsidP="004C0165">
      <w:pPr>
        <w:numPr>
          <w:ilvl w:val="0"/>
          <w:numId w:val="10"/>
        </w:numPr>
        <w:spacing w:line="480" w:lineRule="auto"/>
        <w:jc w:val="both"/>
        <w:rPr>
          <w:rFonts w:ascii="Times New Roman" w:hAnsi="Times New Roman"/>
          <w:sz w:val="24"/>
          <w:szCs w:val="24"/>
        </w:rPr>
      </w:pPr>
      <w:r w:rsidRPr="001D1C25">
        <w:rPr>
          <w:rFonts w:ascii="Times New Roman" w:hAnsi="Times New Roman"/>
          <w:b/>
          <w:sz w:val="24"/>
          <w:szCs w:val="24"/>
        </w:rPr>
        <w:t>Goal Setting Theory:</w:t>
      </w:r>
      <w:r>
        <w:rPr>
          <w:rFonts w:ascii="Times New Roman" w:hAnsi="Times New Roman"/>
          <w:b/>
          <w:sz w:val="24"/>
          <w:szCs w:val="24"/>
        </w:rPr>
        <w:t xml:space="preserve"> </w:t>
      </w:r>
      <w:r w:rsidRPr="004C0165">
        <w:rPr>
          <w:rFonts w:ascii="Times New Roman" w:hAnsi="Times New Roman"/>
          <w:sz w:val="24"/>
          <w:szCs w:val="24"/>
        </w:rPr>
        <w:t xml:space="preserve">The theory states that a clear direction and guideline </w:t>
      </w:r>
      <w:r>
        <w:rPr>
          <w:rFonts w:ascii="Times New Roman" w:hAnsi="Times New Roman"/>
          <w:sz w:val="24"/>
          <w:szCs w:val="24"/>
        </w:rPr>
        <w:t>of objective or goal keep</w:t>
      </w:r>
      <w:r w:rsidRPr="004C0165">
        <w:rPr>
          <w:rFonts w:ascii="Times New Roman" w:hAnsi="Times New Roman"/>
          <w:sz w:val="24"/>
          <w:szCs w:val="24"/>
        </w:rPr>
        <w:t xml:space="preserve"> individuals motivated to move </w:t>
      </w:r>
      <w:r>
        <w:rPr>
          <w:rFonts w:ascii="Times New Roman" w:hAnsi="Times New Roman"/>
          <w:sz w:val="24"/>
          <w:szCs w:val="24"/>
        </w:rPr>
        <w:t xml:space="preserve">forward, </w:t>
      </w:r>
      <w:r w:rsidRPr="004C0165">
        <w:rPr>
          <w:rFonts w:ascii="Times New Roman" w:hAnsi="Times New Roman"/>
          <w:sz w:val="24"/>
          <w:szCs w:val="24"/>
        </w:rPr>
        <w:t xml:space="preserve">toward the target. </w:t>
      </w:r>
    </w:p>
    <w:p w:rsidR="00DD4005" w:rsidRDefault="00DD4005" w:rsidP="00EE02D0">
      <w:pPr>
        <w:numPr>
          <w:ilvl w:val="0"/>
          <w:numId w:val="10"/>
        </w:numPr>
        <w:spacing w:line="480" w:lineRule="auto"/>
        <w:jc w:val="both"/>
        <w:rPr>
          <w:rFonts w:ascii="Times New Roman" w:hAnsi="Times New Roman"/>
          <w:b/>
          <w:sz w:val="24"/>
          <w:szCs w:val="24"/>
        </w:rPr>
      </w:pPr>
      <w:r>
        <w:rPr>
          <w:rFonts w:ascii="Times New Roman" w:hAnsi="Times New Roman"/>
          <w:b/>
          <w:sz w:val="24"/>
          <w:szCs w:val="24"/>
        </w:rPr>
        <w:t xml:space="preserve">Social-Cognitive Theory: </w:t>
      </w:r>
      <w:r>
        <w:rPr>
          <w:rFonts w:ascii="Times New Roman" w:hAnsi="Times New Roman"/>
          <w:sz w:val="24"/>
          <w:szCs w:val="24"/>
        </w:rPr>
        <w:t xml:space="preserve">The approach encapsulates the idea of psychological functioning that underlines the learning from observing, the social surrounds, and the environment. </w:t>
      </w:r>
    </w:p>
    <w:p w:rsidR="00DD4005" w:rsidRPr="00EE02D0" w:rsidRDefault="00DD4005" w:rsidP="00235B82">
      <w:pPr>
        <w:spacing w:line="480" w:lineRule="auto"/>
        <w:jc w:val="both"/>
        <w:rPr>
          <w:rFonts w:ascii="Times New Roman" w:hAnsi="Times New Roman"/>
          <w:b/>
          <w:color w:val="222222"/>
          <w:sz w:val="24"/>
          <w:szCs w:val="24"/>
          <w:shd w:val="clear" w:color="auto" w:fill="FFFFFF"/>
        </w:rPr>
      </w:pPr>
      <w:r w:rsidRPr="00EE02D0">
        <w:rPr>
          <w:rFonts w:ascii="Times New Roman" w:hAnsi="Times New Roman"/>
          <w:b/>
          <w:color w:val="222222"/>
          <w:sz w:val="24"/>
          <w:szCs w:val="24"/>
          <w:shd w:val="clear" w:color="auto" w:fill="FFFFFF"/>
        </w:rPr>
        <w:t>Behavioral Theory</w:t>
      </w:r>
    </w:p>
    <w:p w:rsidR="00DD4005" w:rsidRPr="00227877" w:rsidRDefault="00DD4005" w:rsidP="004173AD">
      <w:pPr>
        <w:numPr>
          <w:ilvl w:val="0"/>
          <w:numId w:val="10"/>
        </w:numPr>
        <w:spacing w:line="480" w:lineRule="auto"/>
        <w:jc w:val="both"/>
        <w:rPr>
          <w:rFonts w:ascii="Times New Roman" w:hAnsi="Times New Roman"/>
          <w:b/>
          <w:sz w:val="24"/>
          <w:szCs w:val="24"/>
        </w:rPr>
      </w:pPr>
      <w:r>
        <w:rPr>
          <w:rFonts w:ascii="Times New Roman" w:hAnsi="Times New Roman"/>
          <w:b/>
          <w:sz w:val="24"/>
          <w:szCs w:val="24"/>
        </w:rPr>
        <w:t xml:space="preserve">Behavioral Modification Approach: </w:t>
      </w:r>
      <w:r>
        <w:rPr>
          <w:rFonts w:ascii="Times New Roman" w:hAnsi="Times New Roman"/>
          <w:sz w:val="24"/>
          <w:szCs w:val="24"/>
        </w:rPr>
        <w:t xml:space="preserve">The mentioned theory, in fact, is a therapeutic design that molds out individuals’ behaviors through the implementation of a </w:t>
      </w:r>
      <w:r w:rsidRPr="00227877">
        <w:rPr>
          <w:rFonts w:ascii="Times New Roman" w:hAnsi="Times New Roman"/>
          <w:sz w:val="24"/>
          <w:szCs w:val="24"/>
        </w:rPr>
        <w:t>system of positive or negative outcomes.</w:t>
      </w:r>
    </w:p>
    <w:p w:rsidR="00DD4005" w:rsidRDefault="00DD4005" w:rsidP="009B3D12">
      <w:pPr>
        <w:jc w:val="center"/>
        <w:rPr>
          <w:rFonts w:ascii="Times New Roman" w:hAnsi="Times New Roman"/>
          <w:b/>
          <w:sz w:val="24"/>
          <w:szCs w:val="24"/>
        </w:rPr>
      </w:pPr>
      <w:r w:rsidRPr="00227877">
        <w:rPr>
          <w:rFonts w:ascii="Times New Roman" w:hAnsi="Times New Roman"/>
          <w:b/>
          <w:sz w:val="24"/>
          <w:szCs w:val="24"/>
        </w:rPr>
        <w:t>Maslow's Hierarchy of Needs</w:t>
      </w:r>
    </w:p>
    <w:p w:rsidR="00DD4005" w:rsidRPr="00227877" w:rsidRDefault="00DD4005" w:rsidP="001C3910">
      <w:pPr>
        <w:spacing w:line="480" w:lineRule="auto"/>
        <w:ind w:firstLine="720"/>
        <w:jc w:val="both"/>
        <w:rPr>
          <w:rFonts w:ascii="Times New Roman" w:hAnsi="Times New Roman"/>
          <w:sz w:val="24"/>
          <w:szCs w:val="24"/>
        </w:rPr>
      </w:pPr>
      <w:r>
        <w:rPr>
          <w:rFonts w:ascii="Times New Roman" w:hAnsi="Times New Roman"/>
          <w:sz w:val="24"/>
          <w:szCs w:val="24"/>
        </w:rPr>
        <w:t xml:space="preserve">In 1943, the psychological theory, “Hierarchy of Needs”, was presented by Abraham Maslow. Throughout his proposition, Maslow emphasizes a pyramid of essentials that motivate an individual to pursue a specific set of actions or performances. In due course, Maslow formulated a hierarchy and arranged the fundamental needs and drives of an individual in descending order. The pyramid holds the most basic psychological necessities on the base of the archetype; the psychological needs include the urge to survive that, in turn, elevates the significance of sleep, food, shelter, and water etcetera. On the upper section, Maslow placed a sense of protection, security, and safety. According to the theory, without ensuring safety and security, no human can manage anything effectively. On the third tier, Maslow infuses the need of belonging and affection that could be received from family, spouse, and partners, collogues, mates, and etcetera. On the fourth layer, Maslow addresses the efficacy of self-esteem because people need a sense of respect and recognition in order to surpassing the premium performance. Moreover, the last but not the least, level of hierarchy pivots the façade of self-actualization that enwraps all the relative notions of spontaneity, morality, and problem-solving, acceptance of facts, and lack of prejudices, as well as creativity (Abulof, 2017). </w:t>
      </w:r>
    </w:p>
    <w:p w:rsidR="00DD4005" w:rsidRDefault="00DD4005" w:rsidP="000352D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abraham maslow's hierarchy of needs year" style="width:305.25pt;height:150.75pt" o:bordertopcolor="this" o:borderleftcolor="this" o:borderbottomcolor="this" o:borderrightcolor="this">
            <v:imagedata r:id="rId7" r:href="rId8" gain="93623f"/>
            <w10:bordertop type="single" width="4"/>
            <w10:borderleft type="single" width="4"/>
            <w10:borderbottom type="single" width="4"/>
            <w10:borderright type="single" width="4"/>
          </v:shape>
        </w:pict>
      </w:r>
    </w:p>
    <w:p w:rsidR="00DD4005" w:rsidRDefault="00DD4005" w:rsidP="000352D0">
      <w:pPr>
        <w:jc w:val="center"/>
      </w:pPr>
    </w:p>
    <w:p w:rsidR="00DD4005" w:rsidRDefault="00DD4005" w:rsidP="00063CD2">
      <w:pPr>
        <w:jc w:val="center"/>
        <w:rPr>
          <w:rFonts w:ascii="Times New Roman" w:hAnsi="Times New Roman"/>
          <w:b/>
          <w:sz w:val="24"/>
          <w:szCs w:val="24"/>
        </w:rPr>
      </w:pPr>
      <w:r w:rsidRPr="00063CD2">
        <w:rPr>
          <w:rFonts w:ascii="Times New Roman" w:hAnsi="Times New Roman"/>
          <w:b/>
          <w:sz w:val="24"/>
          <w:szCs w:val="24"/>
        </w:rPr>
        <w:t>Which Level Of Maslow's Hierarchy Provides The Strongest Motivation For Behavior In General</w:t>
      </w:r>
      <w:r>
        <w:rPr>
          <w:rFonts w:ascii="Times New Roman" w:hAnsi="Times New Roman"/>
          <w:b/>
          <w:sz w:val="24"/>
          <w:szCs w:val="24"/>
        </w:rPr>
        <w:t>?</w:t>
      </w:r>
    </w:p>
    <w:p w:rsidR="00DD4005" w:rsidRPr="00063CD2" w:rsidRDefault="00DD4005" w:rsidP="00063CD2">
      <w:pPr>
        <w:spacing w:line="480" w:lineRule="auto"/>
        <w:jc w:val="both"/>
        <w:rPr>
          <w:rFonts w:ascii="Times New Roman" w:hAnsi="Times New Roman"/>
          <w:sz w:val="24"/>
          <w:szCs w:val="24"/>
        </w:rPr>
      </w:pPr>
      <w:r>
        <w:rPr>
          <w:rFonts w:ascii="Times New Roman" w:hAnsi="Times New Roman"/>
          <w:b/>
          <w:sz w:val="24"/>
          <w:szCs w:val="24"/>
        </w:rPr>
        <w:tab/>
      </w:r>
      <w:r w:rsidRPr="00063CD2">
        <w:rPr>
          <w:rFonts w:ascii="Times New Roman" w:hAnsi="Times New Roman"/>
          <w:sz w:val="24"/>
          <w:szCs w:val="24"/>
        </w:rPr>
        <w:t xml:space="preserve">Though all the levels of Maslow’s hierarchy reflect on the most </w:t>
      </w:r>
      <w:r w:rsidRPr="00950B4A">
        <w:rPr>
          <w:rFonts w:ascii="Times New Roman" w:hAnsi="Times New Roman"/>
          <w:sz w:val="24"/>
          <w:szCs w:val="24"/>
        </w:rPr>
        <w:t xml:space="preserve">indispensable </w:t>
      </w:r>
      <w:r w:rsidRPr="00063CD2">
        <w:rPr>
          <w:rFonts w:ascii="Times New Roman" w:hAnsi="Times New Roman"/>
          <w:sz w:val="24"/>
          <w:szCs w:val="24"/>
        </w:rPr>
        <w:t>motivational drives</w:t>
      </w:r>
      <w:r>
        <w:rPr>
          <w:rFonts w:ascii="Times New Roman" w:hAnsi="Times New Roman"/>
          <w:sz w:val="24"/>
          <w:szCs w:val="24"/>
        </w:rPr>
        <w:t>,</w:t>
      </w:r>
      <w:r w:rsidRPr="00063CD2">
        <w:rPr>
          <w:rFonts w:ascii="Times New Roman" w:hAnsi="Times New Roman"/>
          <w:sz w:val="24"/>
          <w:szCs w:val="24"/>
        </w:rPr>
        <w:t xml:space="preserve"> but in general</w:t>
      </w:r>
      <w:r>
        <w:rPr>
          <w:rFonts w:ascii="Times New Roman" w:hAnsi="Times New Roman"/>
          <w:sz w:val="24"/>
          <w:szCs w:val="24"/>
        </w:rPr>
        <w:t>,</w:t>
      </w:r>
      <w:r w:rsidRPr="00063CD2">
        <w:rPr>
          <w:rFonts w:ascii="Times New Roman" w:hAnsi="Times New Roman"/>
          <w:sz w:val="24"/>
          <w:szCs w:val="24"/>
        </w:rPr>
        <w:t xml:space="preserve"> </w:t>
      </w:r>
      <w:r>
        <w:rPr>
          <w:rFonts w:ascii="Times New Roman" w:hAnsi="Times New Roman"/>
          <w:sz w:val="24"/>
          <w:szCs w:val="24"/>
        </w:rPr>
        <w:t xml:space="preserve">the tiers of self-esteem and self-actualization provide me the strongest motivation for behavior. I am a person who gets motivated by constructive feedback and self-esteem. On the other hand, I believe that self-actualization is a vital concept to live a vigorous, purposeful, and meaningful life. And these two levels are universal and applicable to almost every situation and circumstances at hand. </w:t>
      </w: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Default="00DD4005" w:rsidP="00D46106">
      <w:pPr>
        <w:jc w:val="center"/>
      </w:pPr>
    </w:p>
    <w:p w:rsidR="00DD4005" w:rsidRPr="00F63904" w:rsidRDefault="00DD4005" w:rsidP="006814CD">
      <w:pPr>
        <w:jc w:val="center"/>
        <w:rPr>
          <w:rFonts w:ascii="Times New Roman" w:hAnsi="Times New Roman"/>
          <w:b/>
          <w:sz w:val="24"/>
          <w:szCs w:val="24"/>
        </w:rPr>
      </w:pPr>
      <w:r w:rsidRPr="00F63904">
        <w:rPr>
          <w:rFonts w:ascii="Times New Roman" w:hAnsi="Times New Roman"/>
          <w:b/>
          <w:sz w:val="24"/>
          <w:szCs w:val="24"/>
        </w:rPr>
        <w:t>Reference</w:t>
      </w:r>
    </w:p>
    <w:p w:rsidR="00DD4005" w:rsidRPr="00F63904" w:rsidRDefault="00DD4005" w:rsidP="00F63904">
      <w:pPr>
        <w:jc w:val="both"/>
        <w:rPr>
          <w:rFonts w:ascii="Times New Roman" w:hAnsi="Times New Roman"/>
          <w:sz w:val="24"/>
          <w:szCs w:val="24"/>
        </w:rPr>
      </w:pPr>
      <w:r w:rsidRPr="00F63904">
        <w:rPr>
          <w:rFonts w:ascii="Times New Roman" w:hAnsi="Times New Roman"/>
          <w:sz w:val="24"/>
          <w:szCs w:val="24"/>
        </w:rPr>
        <w:t xml:space="preserve">Abulof, U. (2017). Introduction: Why We Need Maslow in the Twenty-First </w:t>
      </w:r>
      <w:r>
        <w:rPr>
          <w:rFonts w:ascii="Times New Roman" w:hAnsi="Times New Roman"/>
          <w:sz w:val="24"/>
          <w:szCs w:val="24"/>
        </w:rPr>
        <w:br/>
        <w:t xml:space="preserve">              </w:t>
      </w:r>
      <w:r w:rsidRPr="00F63904">
        <w:rPr>
          <w:rFonts w:ascii="Times New Roman" w:hAnsi="Times New Roman"/>
          <w:sz w:val="24"/>
          <w:szCs w:val="24"/>
        </w:rPr>
        <w:t>Century. </w:t>
      </w:r>
      <w:r w:rsidRPr="00F63904">
        <w:rPr>
          <w:rFonts w:ascii="Times New Roman" w:hAnsi="Times New Roman"/>
          <w:i/>
          <w:iCs/>
          <w:sz w:val="24"/>
          <w:szCs w:val="24"/>
        </w:rPr>
        <w:t>Society</w:t>
      </w:r>
      <w:r w:rsidRPr="00F63904">
        <w:rPr>
          <w:rFonts w:ascii="Times New Roman" w:hAnsi="Times New Roman"/>
          <w:sz w:val="24"/>
          <w:szCs w:val="24"/>
        </w:rPr>
        <w:t>, </w:t>
      </w:r>
      <w:r w:rsidRPr="00F63904">
        <w:rPr>
          <w:rFonts w:ascii="Times New Roman" w:hAnsi="Times New Roman"/>
          <w:i/>
          <w:iCs/>
          <w:sz w:val="24"/>
          <w:szCs w:val="24"/>
        </w:rPr>
        <w:t>54</w:t>
      </w:r>
      <w:r w:rsidRPr="00F63904">
        <w:rPr>
          <w:rFonts w:ascii="Times New Roman" w:hAnsi="Times New Roman"/>
          <w:sz w:val="24"/>
          <w:szCs w:val="24"/>
        </w:rPr>
        <w:t>(6), 508-509. doi: 10.1007/s12115-017-0198-6</w:t>
      </w:r>
    </w:p>
    <w:p w:rsidR="00DD4005" w:rsidRPr="00F63904" w:rsidRDefault="00DD4005" w:rsidP="00F63904">
      <w:pPr>
        <w:jc w:val="both"/>
        <w:rPr>
          <w:rFonts w:ascii="Times New Roman" w:hAnsi="Times New Roman"/>
          <w:sz w:val="24"/>
          <w:szCs w:val="24"/>
        </w:rPr>
      </w:pPr>
      <w:r w:rsidRPr="00F63904">
        <w:rPr>
          <w:rFonts w:ascii="Times New Roman" w:hAnsi="Times New Roman"/>
          <w:sz w:val="24"/>
          <w:szCs w:val="24"/>
        </w:rPr>
        <w:t xml:space="preserve">Guay, F., Chanal, J., Ratelle, C., Marsh, H., Larose, S., &amp; Boivin, M. (2010). Intrinsic, </w:t>
      </w:r>
      <w:r>
        <w:rPr>
          <w:rFonts w:ascii="Times New Roman" w:hAnsi="Times New Roman"/>
          <w:sz w:val="24"/>
          <w:szCs w:val="24"/>
        </w:rPr>
        <w:br/>
        <w:t xml:space="preserve">             </w:t>
      </w:r>
      <w:r w:rsidRPr="00F63904">
        <w:rPr>
          <w:rFonts w:ascii="Times New Roman" w:hAnsi="Times New Roman"/>
          <w:sz w:val="24"/>
          <w:szCs w:val="24"/>
        </w:rPr>
        <w:t xml:space="preserve">identified, and controlled types of motivation for school subjects in young elementary </w:t>
      </w:r>
      <w:r>
        <w:rPr>
          <w:rFonts w:ascii="Times New Roman" w:hAnsi="Times New Roman"/>
          <w:sz w:val="24"/>
          <w:szCs w:val="24"/>
        </w:rPr>
        <w:br/>
        <w:t xml:space="preserve">             </w:t>
      </w:r>
      <w:r w:rsidRPr="00F63904">
        <w:rPr>
          <w:rFonts w:ascii="Times New Roman" w:hAnsi="Times New Roman"/>
          <w:sz w:val="24"/>
          <w:szCs w:val="24"/>
        </w:rPr>
        <w:t>school children. </w:t>
      </w:r>
      <w:r w:rsidRPr="00F63904">
        <w:rPr>
          <w:rFonts w:ascii="Times New Roman" w:hAnsi="Times New Roman"/>
          <w:i/>
          <w:iCs/>
          <w:sz w:val="24"/>
          <w:szCs w:val="24"/>
        </w:rPr>
        <w:t>British Journal Of Educational Psychology</w:t>
      </w:r>
      <w:r w:rsidRPr="00F63904">
        <w:rPr>
          <w:rFonts w:ascii="Times New Roman" w:hAnsi="Times New Roman"/>
          <w:sz w:val="24"/>
          <w:szCs w:val="24"/>
        </w:rPr>
        <w:t>, </w:t>
      </w:r>
      <w:r w:rsidRPr="00F63904">
        <w:rPr>
          <w:rFonts w:ascii="Times New Roman" w:hAnsi="Times New Roman"/>
          <w:i/>
          <w:iCs/>
          <w:sz w:val="24"/>
          <w:szCs w:val="24"/>
        </w:rPr>
        <w:t>80</w:t>
      </w:r>
      <w:r w:rsidRPr="00F63904">
        <w:rPr>
          <w:rFonts w:ascii="Times New Roman" w:hAnsi="Times New Roman"/>
          <w:sz w:val="24"/>
          <w:szCs w:val="24"/>
        </w:rPr>
        <w:t xml:space="preserve">(4), 711-735. doi: </w:t>
      </w:r>
      <w:r>
        <w:rPr>
          <w:rFonts w:ascii="Times New Roman" w:hAnsi="Times New Roman"/>
          <w:sz w:val="24"/>
          <w:szCs w:val="24"/>
        </w:rPr>
        <w:br/>
        <w:t xml:space="preserve">             </w:t>
      </w:r>
      <w:r w:rsidRPr="00F63904">
        <w:rPr>
          <w:rFonts w:ascii="Times New Roman" w:hAnsi="Times New Roman"/>
          <w:sz w:val="24"/>
          <w:szCs w:val="24"/>
        </w:rPr>
        <w:t>10.1348/000709910x499084</w:t>
      </w:r>
    </w:p>
    <w:p w:rsidR="00DD4005" w:rsidRPr="00F63904" w:rsidRDefault="00DD4005" w:rsidP="00F63904">
      <w:pPr>
        <w:jc w:val="both"/>
        <w:rPr>
          <w:rFonts w:ascii="Times New Roman" w:hAnsi="Times New Roman"/>
          <w:sz w:val="24"/>
          <w:szCs w:val="24"/>
        </w:rPr>
      </w:pPr>
      <w:r w:rsidRPr="00F63904">
        <w:rPr>
          <w:rFonts w:ascii="Times New Roman" w:hAnsi="Times New Roman"/>
          <w:sz w:val="24"/>
          <w:szCs w:val="24"/>
        </w:rPr>
        <w:t xml:space="preserve">Harlen, Wynne &amp; Crick, Ruth. (2002). A systematic review of the impact of summative </w:t>
      </w:r>
      <w:r>
        <w:rPr>
          <w:rFonts w:ascii="Times New Roman" w:hAnsi="Times New Roman"/>
          <w:sz w:val="24"/>
          <w:szCs w:val="24"/>
        </w:rPr>
        <w:br/>
        <w:t xml:space="preserve">             </w:t>
      </w:r>
      <w:r w:rsidRPr="00F63904">
        <w:rPr>
          <w:rFonts w:ascii="Times New Roman" w:hAnsi="Times New Roman"/>
          <w:sz w:val="24"/>
          <w:szCs w:val="24"/>
        </w:rPr>
        <w:t>assessment and tests on students' motivation for learning. http://lst-iiep.iiep-</w:t>
      </w:r>
      <w:r>
        <w:rPr>
          <w:rFonts w:ascii="Times New Roman" w:hAnsi="Times New Roman"/>
          <w:sz w:val="24"/>
          <w:szCs w:val="24"/>
        </w:rPr>
        <w:br/>
        <w:t xml:space="preserve">             </w:t>
      </w:r>
      <w:r w:rsidRPr="00F63904">
        <w:rPr>
          <w:rFonts w:ascii="Times New Roman" w:hAnsi="Times New Roman"/>
          <w:sz w:val="24"/>
          <w:szCs w:val="24"/>
        </w:rPr>
        <w:t>unesco.org/cgi-bin/wwwi32.exe/[in=epidoc1.in]/?t2000=021193/(100).</w:t>
      </w:r>
    </w:p>
    <w:p w:rsidR="00DD4005" w:rsidRPr="005A65CB" w:rsidRDefault="00DD4005" w:rsidP="00D46106">
      <w:pPr>
        <w:jc w:val="center"/>
      </w:pPr>
    </w:p>
    <w:sectPr w:rsidR="00DD4005" w:rsidRPr="005A65CB" w:rsidSect="005A65C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05" w:rsidRDefault="00DD4005" w:rsidP="005A65CB">
      <w:pPr>
        <w:spacing w:after="0" w:line="240" w:lineRule="auto"/>
      </w:pPr>
      <w:r>
        <w:separator/>
      </w:r>
    </w:p>
  </w:endnote>
  <w:endnote w:type="continuationSeparator" w:id="0">
    <w:p w:rsidR="00DD4005" w:rsidRDefault="00DD4005" w:rsidP="005A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05" w:rsidRDefault="00DD4005" w:rsidP="005A65CB">
      <w:pPr>
        <w:spacing w:after="0" w:line="240" w:lineRule="auto"/>
      </w:pPr>
      <w:r>
        <w:separator/>
      </w:r>
    </w:p>
  </w:footnote>
  <w:footnote w:type="continuationSeparator" w:id="0">
    <w:p w:rsidR="00DD4005" w:rsidRDefault="00DD4005" w:rsidP="005A6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05" w:rsidRPr="008A72B2" w:rsidRDefault="00DD4005" w:rsidP="005A65CB">
    <w:pPr>
      <w:pStyle w:val="Header"/>
    </w:pPr>
    <w:r w:rsidRPr="008A72B2">
      <w:t xml:space="preserve">Motivation at a Glance  </w:t>
    </w:r>
  </w:p>
  <w:p w:rsidR="00DD4005" w:rsidRPr="005A65CB" w:rsidRDefault="00DD4005" w:rsidP="005A6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05" w:rsidRPr="005A65CB" w:rsidRDefault="00DD4005" w:rsidP="005A65CB">
    <w:pPr>
      <w:pStyle w:val="Header"/>
      <w:rPr>
        <w:b/>
      </w:rPr>
    </w:pPr>
    <w:r>
      <w:t xml:space="preserve">Running head: </w:t>
    </w:r>
    <w:r w:rsidRPr="00D46106">
      <w:t>Motivation at a Glance</w:t>
    </w:r>
    <w:r>
      <w:rPr>
        <w:b/>
      </w:rPr>
      <w:t xml:space="preserve"> </w:t>
    </w:r>
    <w:r w:rsidRPr="005A65CB">
      <w:rPr>
        <w:b/>
      </w:rPr>
      <w:t xml:space="preserve"> </w:t>
    </w:r>
  </w:p>
  <w:p w:rsidR="00DD4005" w:rsidRPr="005A65CB" w:rsidRDefault="00DD4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5A5"/>
    <w:multiLevelType w:val="multilevel"/>
    <w:tmpl w:val="8A0A04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F1777E"/>
    <w:multiLevelType w:val="hybridMultilevel"/>
    <w:tmpl w:val="8FE021FA"/>
    <w:lvl w:ilvl="0" w:tplc="E9144CA8">
      <w:start w:val="1"/>
      <w:numFmt w:val="bullet"/>
      <w:lvlText w:val="•"/>
      <w:lvlJc w:val="left"/>
      <w:pPr>
        <w:tabs>
          <w:tab w:val="num" w:pos="2160"/>
        </w:tabs>
        <w:ind w:left="2160" w:hanging="360"/>
      </w:pPr>
      <w:rPr>
        <w:rFonts w:ascii="Times New Roman" w:hAnsi="Times New Roman" w:hint="default"/>
      </w:rPr>
    </w:lvl>
    <w:lvl w:ilvl="1" w:tplc="3F68C854">
      <w:start w:val="80"/>
      <w:numFmt w:val="bullet"/>
      <w:lvlText w:val="–"/>
      <w:lvlJc w:val="left"/>
      <w:pPr>
        <w:tabs>
          <w:tab w:val="num" w:pos="2880"/>
        </w:tabs>
        <w:ind w:left="2880" w:hanging="360"/>
      </w:pPr>
      <w:rPr>
        <w:rFonts w:ascii="Times New Roman" w:hAnsi="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C9A7A56"/>
    <w:multiLevelType w:val="hybridMultilevel"/>
    <w:tmpl w:val="0B7001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3A93978"/>
    <w:multiLevelType w:val="hybridMultilevel"/>
    <w:tmpl w:val="F94EF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E5164F"/>
    <w:multiLevelType w:val="multilevel"/>
    <w:tmpl w:val="05C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35C0D"/>
    <w:multiLevelType w:val="hybridMultilevel"/>
    <w:tmpl w:val="4DE826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8C570E6"/>
    <w:multiLevelType w:val="multilevel"/>
    <w:tmpl w:val="EC8C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D1BFB"/>
    <w:multiLevelType w:val="hybridMultilevel"/>
    <w:tmpl w:val="684214FC"/>
    <w:lvl w:ilvl="0" w:tplc="2000000B">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nsid w:val="61BF2F14"/>
    <w:multiLevelType w:val="hybridMultilevel"/>
    <w:tmpl w:val="B6CEB2E4"/>
    <w:lvl w:ilvl="0" w:tplc="E9144CA8">
      <w:start w:val="1"/>
      <w:numFmt w:val="bullet"/>
      <w:lvlText w:val="•"/>
      <w:lvlJc w:val="left"/>
      <w:pPr>
        <w:tabs>
          <w:tab w:val="num" w:pos="360"/>
        </w:tabs>
        <w:ind w:left="360" w:hanging="360"/>
      </w:pPr>
      <w:rPr>
        <w:rFonts w:ascii="Times New Roman" w:hAnsi="Times New Roman" w:hint="default"/>
      </w:rPr>
    </w:lvl>
    <w:lvl w:ilvl="1" w:tplc="3F68C854">
      <w:start w:val="80"/>
      <w:numFmt w:val="bullet"/>
      <w:lvlText w:val="–"/>
      <w:lvlJc w:val="left"/>
      <w:pPr>
        <w:tabs>
          <w:tab w:val="num" w:pos="1080"/>
        </w:tabs>
        <w:ind w:left="1080" w:hanging="360"/>
      </w:pPr>
      <w:rPr>
        <w:rFonts w:ascii="Times New Roman" w:hAnsi="Times New Roman" w:hint="default"/>
      </w:rPr>
    </w:lvl>
    <w:lvl w:ilvl="2" w:tplc="E9C00384" w:tentative="1">
      <w:start w:val="1"/>
      <w:numFmt w:val="bullet"/>
      <w:lvlText w:val="•"/>
      <w:lvlJc w:val="left"/>
      <w:pPr>
        <w:tabs>
          <w:tab w:val="num" w:pos="1800"/>
        </w:tabs>
        <w:ind w:left="1800" w:hanging="360"/>
      </w:pPr>
      <w:rPr>
        <w:rFonts w:ascii="Times New Roman" w:hAnsi="Times New Roman" w:hint="default"/>
      </w:rPr>
    </w:lvl>
    <w:lvl w:ilvl="3" w:tplc="3EE8B63E" w:tentative="1">
      <w:start w:val="1"/>
      <w:numFmt w:val="bullet"/>
      <w:lvlText w:val="•"/>
      <w:lvlJc w:val="left"/>
      <w:pPr>
        <w:tabs>
          <w:tab w:val="num" w:pos="2520"/>
        </w:tabs>
        <w:ind w:left="2520" w:hanging="360"/>
      </w:pPr>
      <w:rPr>
        <w:rFonts w:ascii="Times New Roman" w:hAnsi="Times New Roman" w:hint="default"/>
      </w:rPr>
    </w:lvl>
    <w:lvl w:ilvl="4" w:tplc="D7B85970" w:tentative="1">
      <w:start w:val="1"/>
      <w:numFmt w:val="bullet"/>
      <w:lvlText w:val="•"/>
      <w:lvlJc w:val="left"/>
      <w:pPr>
        <w:tabs>
          <w:tab w:val="num" w:pos="3240"/>
        </w:tabs>
        <w:ind w:left="3240" w:hanging="360"/>
      </w:pPr>
      <w:rPr>
        <w:rFonts w:ascii="Times New Roman" w:hAnsi="Times New Roman" w:hint="default"/>
      </w:rPr>
    </w:lvl>
    <w:lvl w:ilvl="5" w:tplc="B54A6838" w:tentative="1">
      <w:start w:val="1"/>
      <w:numFmt w:val="bullet"/>
      <w:lvlText w:val="•"/>
      <w:lvlJc w:val="left"/>
      <w:pPr>
        <w:tabs>
          <w:tab w:val="num" w:pos="3960"/>
        </w:tabs>
        <w:ind w:left="3960" w:hanging="360"/>
      </w:pPr>
      <w:rPr>
        <w:rFonts w:ascii="Times New Roman" w:hAnsi="Times New Roman" w:hint="default"/>
      </w:rPr>
    </w:lvl>
    <w:lvl w:ilvl="6" w:tplc="952EA36C" w:tentative="1">
      <w:start w:val="1"/>
      <w:numFmt w:val="bullet"/>
      <w:lvlText w:val="•"/>
      <w:lvlJc w:val="left"/>
      <w:pPr>
        <w:tabs>
          <w:tab w:val="num" w:pos="4680"/>
        </w:tabs>
        <w:ind w:left="4680" w:hanging="360"/>
      </w:pPr>
      <w:rPr>
        <w:rFonts w:ascii="Times New Roman" w:hAnsi="Times New Roman" w:hint="default"/>
      </w:rPr>
    </w:lvl>
    <w:lvl w:ilvl="7" w:tplc="E2CA1BF8" w:tentative="1">
      <w:start w:val="1"/>
      <w:numFmt w:val="bullet"/>
      <w:lvlText w:val="•"/>
      <w:lvlJc w:val="left"/>
      <w:pPr>
        <w:tabs>
          <w:tab w:val="num" w:pos="5400"/>
        </w:tabs>
        <w:ind w:left="5400" w:hanging="360"/>
      </w:pPr>
      <w:rPr>
        <w:rFonts w:ascii="Times New Roman" w:hAnsi="Times New Roman" w:hint="default"/>
      </w:rPr>
    </w:lvl>
    <w:lvl w:ilvl="8" w:tplc="5A4A4A98" w:tentative="1">
      <w:start w:val="1"/>
      <w:numFmt w:val="bullet"/>
      <w:lvlText w:val="•"/>
      <w:lvlJc w:val="left"/>
      <w:pPr>
        <w:tabs>
          <w:tab w:val="num" w:pos="6120"/>
        </w:tabs>
        <w:ind w:left="6120" w:hanging="360"/>
      </w:pPr>
      <w:rPr>
        <w:rFonts w:ascii="Times New Roman" w:hAnsi="Times New Roman" w:hint="default"/>
      </w:rPr>
    </w:lvl>
  </w:abstractNum>
  <w:abstractNum w:abstractNumId="9">
    <w:nsid w:val="7E3E7189"/>
    <w:multiLevelType w:val="hybridMultilevel"/>
    <w:tmpl w:val="D7C4F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3"/>
  </w:num>
  <w:num w:numId="7">
    <w:abstractNumId w:val="2"/>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5CB"/>
    <w:rsid w:val="00014F8F"/>
    <w:rsid w:val="00031F2F"/>
    <w:rsid w:val="000335BE"/>
    <w:rsid w:val="000352D0"/>
    <w:rsid w:val="00045F6E"/>
    <w:rsid w:val="00052580"/>
    <w:rsid w:val="00063CD2"/>
    <w:rsid w:val="000A1855"/>
    <w:rsid w:val="000C0FDC"/>
    <w:rsid w:val="000E0713"/>
    <w:rsid w:val="000E4236"/>
    <w:rsid w:val="00132290"/>
    <w:rsid w:val="00135DBC"/>
    <w:rsid w:val="0018064F"/>
    <w:rsid w:val="001856B1"/>
    <w:rsid w:val="001A0C31"/>
    <w:rsid w:val="001A1A6A"/>
    <w:rsid w:val="001C3910"/>
    <w:rsid w:val="001D1C25"/>
    <w:rsid w:val="001F5928"/>
    <w:rsid w:val="00227877"/>
    <w:rsid w:val="00235B82"/>
    <w:rsid w:val="002370F9"/>
    <w:rsid w:val="002545D4"/>
    <w:rsid w:val="00274459"/>
    <w:rsid w:val="00280548"/>
    <w:rsid w:val="002A2381"/>
    <w:rsid w:val="002A383C"/>
    <w:rsid w:val="002A6428"/>
    <w:rsid w:val="002A699C"/>
    <w:rsid w:val="002B5D73"/>
    <w:rsid w:val="002C24E4"/>
    <w:rsid w:val="002E51E3"/>
    <w:rsid w:val="002E6324"/>
    <w:rsid w:val="002F4FA3"/>
    <w:rsid w:val="002F7E6C"/>
    <w:rsid w:val="0030304A"/>
    <w:rsid w:val="00335557"/>
    <w:rsid w:val="003432F4"/>
    <w:rsid w:val="0034572B"/>
    <w:rsid w:val="003631F8"/>
    <w:rsid w:val="003808BC"/>
    <w:rsid w:val="00386565"/>
    <w:rsid w:val="00390276"/>
    <w:rsid w:val="00390725"/>
    <w:rsid w:val="00394C6A"/>
    <w:rsid w:val="003C2E58"/>
    <w:rsid w:val="003F1C29"/>
    <w:rsid w:val="004021D9"/>
    <w:rsid w:val="004038B6"/>
    <w:rsid w:val="004173AD"/>
    <w:rsid w:val="00462055"/>
    <w:rsid w:val="00485919"/>
    <w:rsid w:val="004A0AEF"/>
    <w:rsid w:val="004A0DF6"/>
    <w:rsid w:val="004B49A0"/>
    <w:rsid w:val="004C0165"/>
    <w:rsid w:val="004E727B"/>
    <w:rsid w:val="00527694"/>
    <w:rsid w:val="00534F1F"/>
    <w:rsid w:val="00552EB8"/>
    <w:rsid w:val="00597B10"/>
    <w:rsid w:val="005A65CB"/>
    <w:rsid w:val="005C7956"/>
    <w:rsid w:val="005D70A9"/>
    <w:rsid w:val="005E2E1B"/>
    <w:rsid w:val="005F400D"/>
    <w:rsid w:val="005F51BC"/>
    <w:rsid w:val="00653F0A"/>
    <w:rsid w:val="00660988"/>
    <w:rsid w:val="00660B84"/>
    <w:rsid w:val="00676CFE"/>
    <w:rsid w:val="006814CD"/>
    <w:rsid w:val="0068289C"/>
    <w:rsid w:val="00697807"/>
    <w:rsid w:val="006A2599"/>
    <w:rsid w:val="006C468A"/>
    <w:rsid w:val="006D6592"/>
    <w:rsid w:val="006E0194"/>
    <w:rsid w:val="006F1E95"/>
    <w:rsid w:val="0071091C"/>
    <w:rsid w:val="00741FBA"/>
    <w:rsid w:val="007501FB"/>
    <w:rsid w:val="00765784"/>
    <w:rsid w:val="007851C6"/>
    <w:rsid w:val="00795446"/>
    <w:rsid w:val="007A0A36"/>
    <w:rsid w:val="007A712B"/>
    <w:rsid w:val="007D4EC0"/>
    <w:rsid w:val="007E3E9C"/>
    <w:rsid w:val="007E61D0"/>
    <w:rsid w:val="008004ED"/>
    <w:rsid w:val="00802764"/>
    <w:rsid w:val="00840CFC"/>
    <w:rsid w:val="00842EDB"/>
    <w:rsid w:val="00850975"/>
    <w:rsid w:val="008668E4"/>
    <w:rsid w:val="00884220"/>
    <w:rsid w:val="00896AE5"/>
    <w:rsid w:val="008A72B2"/>
    <w:rsid w:val="008B3B28"/>
    <w:rsid w:val="008D2F19"/>
    <w:rsid w:val="0090481F"/>
    <w:rsid w:val="0091106D"/>
    <w:rsid w:val="00922ED7"/>
    <w:rsid w:val="00950B4A"/>
    <w:rsid w:val="0095646B"/>
    <w:rsid w:val="009B3D12"/>
    <w:rsid w:val="009D0B1E"/>
    <w:rsid w:val="009E2FFC"/>
    <w:rsid w:val="00A071E9"/>
    <w:rsid w:val="00A10813"/>
    <w:rsid w:val="00A13BEB"/>
    <w:rsid w:val="00A30EEE"/>
    <w:rsid w:val="00A43511"/>
    <w:rsid w:val="00A710E7"/>
    <w:rsid w:val="00A81359"/>
    <w:rsid w:val="00AA1A92"/>
    <w:rsid w:val="00AA775D"/>
    <w:rsid w:val="00AC2872"/>
    <w:rsid w:val="00AC3873"/>
    <w:rsid w:val="00AD7B41"/>
    <w:rsid w:val="00AE3FA8"/>
    <w:rsid w:val="00AE5D95"/>
    <w:rsid w:val="00B011AA"/>
    <w:rsid w:val="00B05DA0"/>
    <w:rsid w:val="00B06B1B"/>
    <w:rsid w:val="00B17B33"/>
    <w:rsid w:val="00B23929"/>
    <w:rsid w:val="00B516BE"/>
    <w:rsid w:val="00B80824"/>
    <w:rsid w:val="00B82ACA"/>
    <w:rsid w:val="00B94DD1"/>
    <w:rsid w:val="00BA14B1"/>
    <w:rsid w:val="00BB1A0D"/>
    <w:rsid w:val="00BB660A"/>
    <w:rsid w:val="00BD1733"/>
    <w:rsid w:val="00BD34FD"/>
    <w:rsid w:val="00BE2F18"/>
    <w:rsid w:val="00BF1E39"/>
    <w:rsid w:val="00C21961"/>
    <w:rsid w:val="00C54A71"/>
    <w:rsid w:val="00C73305"/>
    <w:rsid w:val="00C769F5"/>
    <w:rsid w:val="00C77D1A"/>
    <w:rsid w:val="00CB3194"/>
    <w:rsid w:val="00CB44DA"/>
    <w:rsid w:val="00CC7522"/>
    <w:rsid w:val="00CD0E0A"/>
    <w:rsid w:val="00CD13D1"/>
    <w:rsid w:val="00CD5374"/>
    <w:rsid w:val="00D21D10"/>
    <w:rsid w:val="00D46106"/>
    <w:rsid w:val="00D461B8"/>
    <w:rsid w:val="00D6018D"/>
    <w:rsid w:val="00D6362A"/>
    <w:rsid w:val="00D63DC3"/>
    <w:rsid w:val="00D74A9F"/>
    <w:rsid w:val="00DA7064"/>
    <w:rsid w:val="00DD4005"/>
    <w:rsid w:val="00DE1FE5"/>
    <w:rsid w:val="00DE7769"/>
    <w:rsid w:val="00E24D13"/>
    <w:rsid w:val="00E311F2"/>
    <w:rsid w:val="00E51891"/>
    <w:rsid w:val="00E555F3"/>
    <w:rsid w:val="00E66F2D"/>
    <w:rsid w:val="00E70D52"/>
    <w:rsid w:val="00E71AD4"/>
    <w:rsid w:val="00E830B8"/>
    <w:rsid w:val="00EB128E"/>
    <w:rsid w:val="00EE02D0"/>
    <w:rsid w:val="00EE1FB7"/>
    <w:rsid w:val="00EF649D"/>
    <w:rsid w:val="00F14498"/>
    <w:rsid w:val="00F221CA"/>
    <w:rsid w:val="00F303C8"/>
    <w:rsid w:val="00F36CC3"/>
    <w:rsid w:val="00F467D3"/>
    <w:rsid w:val="00F51BDE"/>
    <w:rsid w:val="00F51D28"/>
    <w:rsid w:val="00F63904"/>
    <w:rsid w:val="00F7218D"/>
    <w:rsid w:val="00F94B8E"/>
    <w:rsid w:val="00F96151"/>
    <w:rsid w:val="00FA37CB"/>
    <w:rsid w:val="00FA4E07"/>
    <w:rsid w:val="00FC3C2E"/>
    <w:rsid w:val="00FD554A"/>
    <w:rsid w:val="00FF20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92"/>
    <w:pPr>
      <w:spacing w:after="160" w:line="259" w:lineRule="auto"/>
    </w:pPr>
  </w:style>
  <w:style w:type="paragraph" w:styleId="Heading3">
    <w:name w:val="heading 3"/>
    <w:basedOn w:val="Normal"/>
    <w:link w:val="Heading3Char"/>
    <w:uiPriority w:val="99"/>
    <w:qFormat/>
    <w:rsid w:val="00FC3C2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C3C2E"/>
    <w:rPr>
      <w:rFonts w:ascii="Times New Roman" w:hAnsi="Times New Roman" w:cs="Times New Roman"/>
      <w:b/>
      <w:bCs/>
      <w:sz w:val="27"/>
      <w:szCs w:val="27"/>
    </w:rPr>
  </w:style>
  <w:style w:type="paragraph" w:styleId="Header">
    <w:name w:val="header"/>
    <w:basedOn w:val="Normal"/>
    <w:link w:val="HeaderChar"/>
    <w:uiPriority w:val="99"/>
    <w:rsid w:val="005A65C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65CB"/>
    <w:rPr>
      <w:rFonts w:cs="Times New Roman"/>
    </w:rPr>
  </w:style>
  <w:style w:type="paragraph" w:styleId="Footer">
    <w:name w:val="footer"/>
    <w:basedOn w:val="Normal"/>
    <w:link w:val="FooterChar"/>
    <w:uiPriority w:val="99"/>
    <w:rsid w:val="005A65C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65CB"/>
    <w:rPr>
      <w:rFonts w:cs="Times New Roman"/>
    </w:rPr>
  </w:style>
  <w:style w:type="paragraph" w:styleId="ListParagraph">
    <w:name w:val="List Paragraph"/>
    <w:basedOn w:val="Normal"/>
    <w:uiPriority w:val="99"/>
    <w:qFormat/>
    <w:rsid w:val="00A13BEB"/>
    <w:pPr>
      <w:ind w:left="720"/>
      <w:contextualSpacing/>
    </w:pPr>
  </w:style>
  <w:style w:type="paragraph" w:styleId="NormalWeb">
    <w:name w:val="Normal (Web)"/>
    <w:basedOn w:val="Normal"/>
    <w:uiPriority w:val="99"/>
    <w:semiHidden/>
    <w:rsid w:val="00FC3C2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FC3C2E"/>
    <w:rPr>
      <w:rFonts w:cs="Times New Roman"/>
      <w:color w:val="0000FF"/>
      <w:u w:val="single"/>
    </w:rPr>
  </w:style>
  <w:style w:type="character" w:styleId="Strong">
    <w:name w:val="Strong"/>
    <w:basedOn w:val="DefaultParagraphFont"/>
    <w:uiPriority w:val="99"/>
    <w:qFormat/>
    <w:rsid w:val="00FC3C2E"/>
    <w:rPr>
      <w:rFonts w:cs="Times New Roman"/>
      <w:b/>
      <w:bCs/>
    </w:rPr>
  </w:style>
</w:styles>
</file>

<file path=word/webSettings.xml><?xml version="1.0" encoding="utf-8"?>
<w:webSettings xmlns:r="http://schemas.openxmlformats.org/officeDocument/2006/relationships" xmlns:w="http://schemas.openxmlformats.org/wordprocessingml/2006/main">
  <w:divs>
    <w:div w:id="877545378">
      <w:marLeft w:val="0"/>
      <w:marRight w:val="0"/>
      <w:marTop w:val="0"/>
      <w:marBottom w:val="0"/>
      <w:divBdr>
        <w:top w:val="none" w:sz="0" w:space="0" w:color="auto"/>
        <w:left w:val="none" w:sz="0" w:space="0" w:color="auto"/>
        <w:bottom w:val="none" w:sz="0" w:space="0" w:color="auto"/>
        <w:right w:val="none" w:sz="0" w:space="0" w:color="auto"/>
      </w:divBdr>
    </w:div>
    <w:div w:id="877545379">
      <w:marLeft w:val="0"/>
      <w:marRight w:val="0"/>
      <w:marTop w:val="0"/>
      <w:marBottom w:val="0"/>
      <w:divBdr>
        <w:top w:val="none" w:sz="0" w:space="0" w:color="auto"/>
        <w:left w:val="none" w:sz="0" w:space="0" w:color="auto"/>
        <w:bottom w:val="none" w:sz="0" w:space="0" w:color="auto"/>
        <w:right w:val="none" w:sz="0" w:space="0" w:color="auto"/>
      </w:divBdr>
    </w:div>
    <w:div w:id="877545380">
      <w:marLeft w:val="0"/>
      <w:marRight w:val="0"/>
      <w:marTop w:val="0"/>
      <w:marBottom w:val="0"/>
      <w:divBdr>
        <w:top w:val="none" w:sz="0" w:space="0" w:color="auto"/>
        <w:left w:val="none" w:sz="0" w:space="0" w:color="auto"/>
        <w:bottom w:val="none" w:sz="0" w:space="0" w:color="auto"/>
        <w:right w:val="none" w:sz="0" w:space="0" w:color="auto"/>
      </w:divBdr>
    </w:div>
    <w:div w:id="877545381">
      <w:marLeft w:val="0"/>
      <w:marRight w:val="0"/>
      <w:marTop w:val="0"/>
      <w:marBottom w:val="0"/>
      <w:divBdr>
        <w:top w:val="none" w:sz="0" w:space="0" w:color="auto"/>
        <w:left w:val="none" w:sz="0" w:space="0" w:color="auto"/>
        <w:bottom w:val="none" w:sz="0" w:space="0" w:color="auto"/>
        <w:right w:val="none" w:sz="0" w:space="0" w:color="auto"/>
      </w:divBdr>
    </w:div>
    <w:div w:id="877545382">
      <w:marLeft w:val="0"/>
      <w:marRight w:val="0"/>
      <w:marTop w:val="0"/>
      <w:marBottom w:val="0"/>
      <w:divBdr>
        <w:top w:val="none" w:sz="0" w:space="0" w:color="auto"/>
        <w:left w:val="none" w:sz="0" w:space="0" w:color="auto"/>
        <w:bottom w:val="none" w:sz="0" w:space="0" w:color="auto"/>
        <w:right w:val="none" w:sz="0" w:space="0" w:color="auto"/>
      </w:divBdr>
    </w:div>
    <w:div w:id="877545383">
      <w:marLeft w:val="0"/>
      <w:marRight w:val="0"/>
      <w:marTop w:val="0"/>
      <w:marBottom w:val="0"/>
      <w:divBdr>
        <w:top w:val="none" w:sz="0" w:space="0" w:color="auto"/>
        <w:left w:val="none" w:sz="0" w:space="0" w:color="auto"/>
        <w:bottom w:val="none" w:sz="0" w:space="0" w:color="auto"/>
        <w:right w:val="none" w:sz="0" w:space="0" w:color="auto"/>
      </w:divBdr>
    </w:div>
    <w:div w:id="877545384">
      <w:marLeft w:val="0"/>
      <w:marRight w:val="0"/>
      <w:marTop w:val="0"/>
      <w:marBottom w:val="0"/>
      <w:divBdr>
        <w:top w:val="none" w:sz="0" w:space="0" w:color="auto"/>
        <w:left w:val="none" w:sz="0" w:space="0" w:color="auto"/>
        <w:bottom w:val="none" w:sz="0" w:space="0" w:color="auto"/>
        <w:right w:val="none" w:sz="0" w:space="0" w:color="auto"/>
      </w:divBdr>
    </w:div>
    <w:div w:id="877545390">
      <w:marLeft w:val="0"/>
      <w:marRight w:val="0"/>
      <w:marTop w:val="0"/>
      <w:marBottom w:val="0"/>
      <w:divBdr>
        <w:top w:val="none" w:sz="0" w:space="0" w:color="auto"/>
        <w:left w:val="none" w:sz="0" w:space="0" w:color="auto"/>
        <w:bottom w:val="none" w:sz="0" w:space="0" w:color="auto"/>
        <w:right w:val="none" w:sz="0" w:space="0" w:color="auto"/>
      </w:divBdr>
      <w:divsChild>
        <w:div w:id="877545392">
          <w:marLeft w:val="0"/>
          <w:marRight w:val="0"/>
          <w:marTop w:val="0"/>
          <w:marBottom w:val="0"/>
          <w:divBdr>
            <w:top w:val="none" w:sz="0" w:space="0" w:color="auto"/>
            <w:left w:val="none" w:sz="0" w:space="0" w:color="auto"/>
            <w:bottom w:val="none" w:sz="0" w:space="0" w:color="auto"/>
            <w:right w:val="none" w:sz="0" w:space="0" w:color="auto"/>
          </w:divBdr>
          <w:divsChild>
            <w:div w:id="877545385">
              <w:marLeft w:val="0"/>
              <w:marRight w:val="0"/>
              <w:marTop w:val="0"/>
              <w:marBottom w:val="0"/>
              <w:divBdr>
                <w:top w:val="none" w:sz="0" w:space="0" w:color="auto"/>
                <w:left w:val="none" w:sz="0" w:space="0" w:color="auto"/>
                <w:bottom w:val="none" w:sz="0" w:space="0" w:color="auto"/>
                <w:right w:val="none" w:sz="0" w:space="0" w:color="auto"/>
              </w:divBdr>
            </w:div>
            <w:div w:id="877545386">
              <w:marLeft w:val="0"/>
              <w:marRight w:val="0"/>
              <w:marTop w:val="0"/>
              <w:marBottom w:val="0"/>
              <w:divBdr>
                <w:top w:val="none" w:sz="0" w:space="0" w:color="auto"/>
                <w:left w:val="none" w:sz="0" w:space="0" w:color="auto"/>
                <w:bottom w:val="none" w:sz="0" w:space="0" w:color="auto"/>
                <w:right w:val="none" w:sz="0" w:space="0" w:color="auto"/>
              </w:divBdr>
            </w:div>
            <w:div w:id="877545387">
              <w:marLeft w:val="0"/>
              <w:marRight w:val="0"/>
              <w:marTop w:val="0"/>
              <w:marBottom w:val="0"/>
              <w:divBdr>
                <w:top w:val="none" w:sz="0" w:space="0" w:color="auto"/>
                <w:left w:val="none" w:sz="0" w:space="0" w:color="auto"/>
                <w:bottom w:val="none" w:sz="0" w:space="0" w:color="auto"/>
                <w:right w:val="none" w:sz="0" w:space="0" w:color="auto"/>
              </w:divBdr>
            </w:div>
            <w:div w:id="877545388">
              <w:marLeft w:val="0"/>
              <w:marRight w:val="0"/>
              <w:marTop w:val="0"/>
              <w:marBottom w:val="0"/>
              <w:divBdr>
                <w:top w:val="none" w:sz="0" w:space="0" w:color="auto"/>
                <w:left w:val="none" w:sz="0" w:space="0" w:color="auto"/>
                <w:bottom w:val="none" w:sz="0" w:space="0" w:color="auto"/>
                <w:right w:val="none" w:sz="0" w:space="0" w:color="auto"/>
              </w:divBdr>
            </w:div>
            <w:div w:id="877545389">
              <w:marLeft w:val="0"/>
              <w:marRight w:val="0"/>
              <w:marTop w:val="0"/>
              <w:marBottom w:val="0"/>
              <w:divBdr>
                <w:top w:val="none" w:sz="0" w:space="0" w:color="auto"/>
                <w:left w:val="none" w:sz="0" w:space="0" w:color="auto"/>
                <w:bottom w:val="none" w:sz="0" w:space="0" w:color="auto"/>
                <w:right w:val="none" w:sz="0" w:space="0" w:color="auto"/>
              </w:divBdr>
            </w:div>
            <w:div w:id="8775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blog.idonethis.com/wp-content/uploads/2014/07/maslows_theory_of_motivation.jpg.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7</Pages>
  <Words>1086</Words>
  <Characters>6192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Experience with Bipolar </dc:title>
  <dc:subject/>
  <dc:creator>Uzma</dc:creator>
  <cp:keywords/>
  <dc:description/>
  <cp:lastModifiedBy>Uzma</cp:lastModifiedBy>
  <cp:revision>89</cp:revision>
  <dcterms:created xsi:type="dcterms:W3CDTF">2020-01-20T00:07:00Z</dcterms:created>
  <dcterms:modified xsi:type="dcterms:W3CDTF">2020-01-20T02:29:00Z</dcterms:modified>
</cp:coreProperties>
</file>