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B" w:rsidRPr="00114068" w:rsidRDefault="008B6F9B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>
      <w:pPr>
        <w:rPr>
          <w:rFonts w:ascii="Times New Roman" w:hAnsi="Times New Roman" w:cs="Times New Roman"/>
          <w:sz w:val="24"/>
          <w:szCs w:val="24"/>
        </w:rPr>
      </w:pPr>
    </w:p>
    <w:p w:rsidR="00E942E8" w:rsidRPr="00114068" w:rsidRDefault="00E942E8" w:rsidP="00E9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>Week 1 Discussion</w:t>
      </w:r>
    </w:p>
    <w:p w:rsidR="00E942E8" w:rsidRPr="00114068" w:rsidRDefault="008E2FC3" w:rsidP="00E9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E942E8" w:rsidRPr="00114068" w:rsidRDefault="008E2FC3" w:rsidP="00E9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8E2FC3" w:rsidRPr="00114068" w:rsidRDefault="008E2FC3" w:rsidP="00E9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8E2FC3" w:rsidRPr="00114068" w:rsidRDefault="008E2FC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AF3" w:rsidRPr="00114068" w:rsidRDefault="00576AF3" w:rsidP="001D27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68">
        <w:rPr>
          <w:rFonts w:ascii="Times New Roman" w:hAnsi="Times New Roman" w:cs="Times New Roman"/>
          <w:b/>
          <w:sz w:val="24"/>
          <w:szCs w:val="24"/>
        </w:rPr>
        <w:lastRenderedPageBreak/>
        <w:t>Scenario 1 – Corporate Formation and Shareholder Liability</w:t>
      </w:r>
    </w:p>
    <w:p w:rsidR="00576AF3" w:rsidRPr="00114068" w:rsidRDefault="00A63F07" w:rsidP="001D27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 xml:space="preserve">Ronald Powers is the sole shareholder of R. P. Properties, Inc. The company is therefore, owed by an individual which means that </w:t>
      </w:r>
      <w:r w:rsidR="00701FE9" w:rsidRPr="00114068">
        <w:rPr>
          <w:rFonts w:ascii="Times New Roman" w:hAnsi="Times New Roman" w:cs="Times New Roman"/>
          <w:sz w:val="24"/>
          <w:szCs w:val="24"/>
        </w:rPr>
        <w:t xml:space="preserve">Ronald Powers is liable for all he liabilities of the company. </w:t>
      </w:r>
      <w:r w:rsidR="001920EE" w:rsidRPr="00114068">
        <w:rPr>
          <w:rFonts w:ascii="Times New Roman" w:hAnsi="Times New Roman" w:cs="Times New Roman"/>
          <w:sz w:val="24"/>
          <w:szCs w:val="24"/>
        </w:rPr>
        <w:t xml:space="preserve">Under the Company Act cap 110, </w:t>
      </w:r>
      <w:r w:rsidR="00BE7176" w:rsidRPr="00114068">
        <w:rPr>
          <w:rFonts w:ascii="Times New Roman" w:hAnsi="Times New Roman" w:cs="Times New Roman"/>
          <w:sz w:val="24"/>
          <w:szCs w:val="24"/>
        </w:rPr>
        <w:t xml:space="preserve">a shareholder of company is limited by shares and therefore, the shareholders of a company have a limited liability. </w:t>
      </w:r>
      <w:r w:rsidR="0047261D" w:rsidRPr="00114068">
        <w:rPr>
          <w:rFonts w:ascii="Times New Roman" w:hAnsi="Times New Roman" w:cs="Times New Roman"/>
          <w:sz w:val="24"/>
          <w:szCs w:val="24"/>
        </w:rPr>
        <w:t>This means that a shareholder is liable for the debts of a company only to the nominal value</w:t>
      </w:r>
      <w:sdt>
        <w:sdtPr>
          <w:rPr>
            <w:rFonts w:ascii="Times New Roman" w:hAnsi="Times New Roman" w:cs="Times New Roman"/>
            <w:sz w:val="24"/>
            <w:szCs w:val="24"/>
          </w:rPr>
          <w:id w:val="24590683"/>
          <w:citation/>
        </w:sdtPr>
        <w:sdtContent>
          <w:r w:rsidR="00B9329F" w:rsidRPr="001140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9329F" w:rsidRPr="00114068">
            <w:rPr>
              <w:rFonts w:ascii="Times New Roman" w:hAnsi="Times New Roman" w:cs="Times New Roman"/>
              <w:sz w:val="24"/>
              <w:szCs w:val="24"/>
            </w:rPr>
            <w:instrText xml:space="preserve"> CITATION Nat15 \l 1033 </w:instrText>
          </w:r>
          <w:r w:rsidR="00B9329F" w:rsidRPr="001140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329F" w:rsidRPr="0011406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(National Paralegal College, 2015)</w:t>
          </w:r>
          <w:r w:rsidR="00B9329F" w:rsidRPr="001140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7261D" w:rsidRPr="00114068">
        <w:rPr>
          <w:rFonts w:ascii="Times New Roman" w:hAnsi="Times New Roman" w:cs="Times New Roman"/>
          <w:sz w:val="24"/>
          <w:szCs w:val="24"/>
        </w:rPr>
        <w:t xml:space="preserve">. </w:t>
      </w:r>
      <w:r w:rsidR="00264347" w:rsidRPr="00114068">
        <w:rPr>
          <w:rFonts w:ascii="Times New Roman" w:hAnsi="Times New Roman" w:cs="Times New Roman"/>
          <w:sz w:val="24"/>
          <w:szCs w:val="24"/>
        </w:rPr>
        <w:t xml:space="preserve"> In this case, it is evident that Ronald Powers can be sued or held liable for the debts accrued by the company. </w:t>
      </w:r>
      <w:r w:rsidR="00EF1DA0" w:rsidRPr="00114068">
        <w:rPr>
          <w:rFonts w:ascii="Times New Roman" w:hAnsi="Times New Roman" w:cs="Times New Roman"/>
          <w:sz w:val="24"/>
          <w:szCs w:val="24"/>
        </w:rPr>
        <w:t>This is because Ronald Powers is the sole shareholder and therefore, it has 100% shares of the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24590685"/>
          <w:citation/>
        </w:sdtPr>
        <w:sdtContent>
          <w:r w:rsidR="009A7747" w:rsidRPr="001140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7747" w:rsidRPr="00114068">
            <w:rPr>
              <w:rFonts w:ascii="Times New Roman" w:hAnsi="Times New Roman" w:cs="Times New Roman"/>
              <w:sz w:val="24"/>
              <w:szCs w:val="24"/>
            </w:rPr>
            <w:instrText xml:space="preserve"> CITATION Dav07 \l 1033 </w:instrText>
          </w:r>
          <w:r w:rsidR="009A7747" w:rsidRPr="001140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7747" w:rsidRPr="0011406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(Millon, 2007)</w:t>
          </w:r>
          <w:r w:rsidR="009A7747" w:rsidRPr="001140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F1DA0" w:rsidRPr="00114068">
        <w:rPr>
          <w:rFonts w:ascii="Times New Roman" w:hAnsi="Times New Roman" w:cs="Times New Roman"/>
          <w:sz w:val="24"/>
          <w:szCs w:val="24"/>
        </w:rPr>
        <w:t xml:space="preserve">. It means that he becomes responsible for all the mistakes made by the company. </w:t>
      </w:r>
      <w:r w:rsidR="009A4EE3" w:rsidRPr="00114068">
        <w:rPr>
          <w:rFonts w:ascii="Times New Roman" w:hAnsi="Times New Roman" w:cs="Times New Roman"/>
          <w:sz w:val="24"/>
          <w:szCs w:val="24"/>
        </w:rPr>
        <w:t xml:space="preserve">However, if the R.P </w:t>
      </w:r>
      <w:r w:rsidR="009D1319" w:rsidRPr="00114068">
        <w:rPr>
          <w:rFonts w:ascii="Times New Roman" w:hAnsi="Times New Roman" w:cs="Times New Roman"/>
          <w:sz w:val="24"/>
          <w:szCs w:val="24"/>
        </w:rPr>
        <w:t>property was</w:t>
      </w:r>
      <w:r w:rsidR="009A4EE3" w:rsidRPr="00114068">
        <w:rPr>
          <w:rFonts w:ascii="Times New Roman" w:hAnsi="Times New Roman" w:cs="Times New Roman"/>
          <w:sz w:val="24"/>
          <w:szCs w:val="24"/>
        </w:rPr>
        <w:t xml:space="preserve"> incorporated then the Ronald Powers would have not been held liable for the debts owed by the company. </w:t>
      </w:r>
      <w:r w:rsidR="00A2626E" w:rsidRPr="00114068">
        <w:rPr>
          <w:rFonts w:ascii="Times New Roman" w:hAnsi="Times New Roman" w:cs="Times New Roman"/>
          <w:sz w:val="24"/>
          <w:szCs w:val="24"/>
        </w:rPr>
        <w:t>I therefore, believe that a legal action against Ronald Power would succe</w:t>
      </w:r>
      <w:r w:rsidR="0041186C" w:rsidRPr="00114068">
        <w:rPr>
          <w:rFonts w:ascii="Times New Roman" w:hAnsi="Times New Roman" w:cs="Times New Roman"/>
          <w:sz w:val="24"/>
          <w:szCs w:val="24"/>
        </w:rPr>
        <w:t xml:space="preserve">ed before the industrial court. </w:t>
      </w:r>
    </w:p>
    <w:p w:rsidR="00594E36" w:rsidRDefault="00594E36" w:rsidP="001D27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>It is also evidence that Ronald Powers was collecting mortgages on behalf of clients</w:t>
      </w:r>
      <w:sdt>
        <w:sdtPr>
          <w:rPr>
            <w:rFonts w:ascii="Times New Roman" w:hAnsi="Times New Roman" w:cs="Times New Roman"/>
            <w:sz w:val="24"/>
            <w:szCs w:val="24"/>
          </w:rPr>
          <w:id w:val="24590684"/>
          <w:citation/>
        </w:sdtPr>
        <w:sdtContent>
          <w:r w:rsidR="00BD7FA7" w:rsidRPr="001140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D7FA7" w:rsidRPr="00114068">
            <w:rPr>
              <w:rFonts w:ascii="Times New Roman" w:hAnsi="Times New Roman" w:cs="Times New Roman"/>
              <w:sz w:val="24"/>
              <w:szCs w:val="24"/>
            </w:rPr>
            <w:instrText xml:space="preserve"> CITATION Mic15 \l 1033 </w:instrText>
          </w:r>
          <w:r w:rsidR="00BD7FA7" w:rsidRPr="001140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7FA7" w:rsidRPr="0011406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(Lean, 2015)</w:t>
          </w:r>
          <w:r w:rsidR="00BD7FA7" w:rsidRPr="001140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4068">
        <w:rPr>
          <w:rFonts w:ascii="Times New Roman" w:hAnsi="Times New Roman" w:cs="Times New Roman"/>
          <w:sz w:val="24"/>
          <w:szCs w:val="24"/>
        </w:rPr>
        <w:t xml:space="preserve">. Based on the law, R.P. Properties was </w:t>
      </w:r>
      <w:r w:rsidR="00124F4E" w:rsidRPr="00114068">
        <w:rPr>
          <w:rFonts w:ascii="Times New Roman" w:hAnsi="Times New Roman" w:cs="Times New Roman"/>
          <w:sz w:val="24"/>
          <w:szCs w:val="24"/>
        </w:rPr>
        <w:t>supposed</w:t>
      </w:r>
      <w:r w:rsidRPr="00114068">
        <w:rPr>
          <w:rFonts w:ascii="Times New Roman" w:hAnsi="Times New Roman" w:cs="Times New Roman"/>
          <w:sz w:val="24"/>
          <w:szCs w:val="24"/>
        </w:rPr>
        <w:t xml:space="preserve"> to make necessary payment and failure to remit such payment make the company liable for the debts. </w:t>
      </w:r>
      <w:r w:rsidR="007E7B70" w:rsidRPr="00114068">
        <w:rPr>
          <w:rFonts w:ascii="Times New Roman" w:hAnsi="Times New Roman" w:cs="Times New Roman"/>
          <w:sz w:val="24"/>
          <w:szCs w:val="24"/>
        </w:rPr>
        <w:t xml:space="preserve">However, </w:t>
      </w:r>
      <w:r w:rsidR="00124F4E" w:rsidRPr="00114068">
        <w:rPr>
          <w:rFonts w:ascii="Times New Roman" w:hAnsi="Times New Roman" w:cs="Times New Roman"/>
          <w:sz w:val="24"/>
          <w:szCs w:val="24"/>
        </w:rPr>
        <w:t xml:space="preserve">the company mortgage owners have the legal obligation to sue the company and in this case, Ronald Powers would be personally liable for debts. </w:t>
      </w:r>
      <w:r w:rsidR="00A444C5" w:rsidRPr="00114068">
        <w:rPr>
          <w:rFonts w:ascii="Times New Roman" w:hAnsi="Times New Roman" w:cs="Times New Roman"/>
          <w:sz w:val="24"/>
          <w:szCs w:val="24"/>
        </w:rPr>
        <w:t xml:space="preserve">This is because the company is owed by Ronald Powers and therefore, </w:t>
      </w:r>
      <w:r w:rsidR="0094031D" w:rsidRPr="00114068">
        <w:rPr>
          <w:rFonts w:ascii="Times New Roman" w:hAnsi="Times New Roman" w:cs="Times New Roman"/>
          <w:sz w:val="24"/>
          <w:szCs w:val="24"/>
        </w:rPr>
        <w:t xml:space="preserve">he is legal responsible for all the actions committed by the company. </w:t>
      </w:r>
    </w:p>
    <w:p w:rsidR="009557CA" w:rsidRPr="0030195B" w:rsidRDefault="009557CA" w:rsidP="0030195B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5B">
        <w:rPr>
          <w:rFonts w:ascii="Times New Roman" w:hAnsi="Times New Roman" w:cs="Times New Roman"/>
          <w:b/>
          <w:sz w:val="24"/>
          <w:szCs w:val="24"/>
        </w:rPr>
        <w:t>Discussion Question Part II</w:t>
      </w:r>
    </w:p>
    <w:p w:rsidR="009557CA" w:rsidRPr="00114068" w:rsidRDefault="009557CA" w:rsidP="001D27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will be called Metlink Enterprise. </w:t>
      </w:r>
      <w:r w:rsidR="00655B59">
        <w:rPr>
          <w:rFonts w:ascii="Times New Roman" w:hAnsi="Times New Roman" w:cs="Times New Roman"/>
          <w:sz w:val="24"/>
          <w:szCs w:val="24"/>
        </w:rPr>
        <w:t xml:space="preserve">Metlink enterprise will be selling electronics devices through an online portal. </w:t>
      </w:r>
      <w:r w:rsidR="001E5B13">
        <w:rPr>
          <w:rFonts w:ascii="Times New Roman" w:hAnsi="Times New Roman" w:cs="Times New Roman"/>
          <w:sz w:val="24"/>
          <w:szCs w:val="24"/>
        </w:rPr>
        <w:t xml:space="preserve">It will be an e-commerce with a physical store in Alabama, where its head office will be located. </w:t>
      </w:r>
      <w:r w:rsidR="00424DAE">
        <w:rPr>
          <w:rFonts w:ascii="Times New Roman" w:hAnsi="Times New Roman" w:cs="Times New Roman"/>
          <w:sz w:val="24"/>
          <w:szCs w:val="24"/>
        </w:rPr>
        <w:t xml:space="preserve">Metlink Enterprise </w:t>
      </w:r>
      <w:r w:rsidR="0021357F">
        <w:rPr>
          <w:rFonts w:ascii="Times New Roman" w:hAnsi="Times New Roman" w:cs="Times New Roman"/>
          <w:sz w:val="24"/>
          <w:szCs w:val="24"/>
        </w:rPr>
        <w:t>is to</w:t>
      </w:r>
      <w:r w:rsidR="005050BF">
        <w:rPr>
          <w:rFonts w:ascii="Times New Roman" w:hAnsi="Times New Roman" w:cs="Times New Roman"/>
          <w:sz w:val="24"/>
          <w:szCs w:val="24"/>
        </w:rPr>
        <w:t xml:space="preserve"> </w:t>
      </w:r>
      <w:r w:rsidR="0001041C">
        <w:rPr>
          <w:rFonts w:ascii="Times New Roman" w:hAnsi="Times New Roman" w:cs="Times New Roman"/>
          <w:sz w:val="24"/>
          <w:szCs w:val="24"/>
        </w:rPr>
        <w:t xml:space="preserve">be a </w:t>
      </w:r>
      <w:r w:rsidR="005050BF">
        <w:rPr>
          <w:rFonts w:ascii="Times New Roman" w:hAnsi="Times New Roman" w:cs="Times New Roman"/>
          <w:sz w:val="24"/>
          <w:szCs w:val="24"/>
        </w:rPr>
        <w:t>regist</w:t>
      </w:r>
      <w:r w:rsidR="0021357F">
        <w:rPr>
          <w:rFonts w:ascii="Times New Roman" w:hAnsi="Times New Roman" w:cs="Times New Roman"/>
          <w:sz w:val="24"/>
          <w:szCs w:val="24"/>
        </w:rPr>
        <w:t xml:space="preserve">ered limited liability company. This </w:t>
      </w:r>
      <w:r w:rsidR="00BE71D2">
        <w:rPr>
          <w:rFonts w:ascii="Times New Roman" w:hAnsi="Times New Roman" w:cs="Times New Roman"/>
          <w:sz w:val="24"/>
          <w:szCs w:val="24"/>
        </w:rPr>
        <w:t xml:space="preserve">is </w:t>
      </w:r>
      <w:r w:rsidR="0001041C">
        <w:rPr>
          <w:rFonts w:ascii="Times New Roman" w:hAnsi="Times New Roman" w:cs="Times New Roman"/>
          <w:sz w:val="24"/>
          <w:szCs w:val="24"/>
        </w:rPr>
        <w:t xml:space="preserve">because </w:t>
      </w:r>
      <w:r w:rsidR="00BE71D2">
        <w:rPr>
          <w:rFonts w:ascii="Times New Roman" w:hAnsi="Times New Roman" w:cs="Times New Roman"/>
          <w:sz w:val="24"/>
          <w:szCs w:val="24"/>
        </w:rPr>
        <w:t>limited liability company</w:t>
      </w:r>
      <w:r w:rsidR="0001041C">
        <w:rPr>
          <w:rFonts w:ascii="Times New Roman" w:hAnsi="Times New Roman" w:cs="Times New Roman"/>
          <w:sz w:val="24"/>
          <w:szCs w:val="24"/>
        </w:rPr>
        <w:t xml:space="preserve"> share </w:t>
      </w:r>
      <w:r w:rsidR="007D448A">
        <w:rPr>
          <w:rFonts w:ascii="Times New Roman" w:hAnsi="Times New Roman" w:cs="Times New Roman"/>
          <w:sz w:val="24"/>
          <w:szCs w:val="24"/>
        </w:rPr>
        <w:t>liabilities</w:t>
      </w:r>
      <w:r w:rsidR="0001041C">
        <w:rPr>
          <w:rFonts w:ascii="Times New Roman" w:hAnsi="Times New Roman" w:cs="Times New Roman"/>
          <w:sz w:val="24"/>
          <w:szCs w:val="24"/>
        </w:rPr>
        <w:t xml:space="preserve"> and it is easier to </w:t>
      </w:r>
      <w:r w:rsidR="0001041C">
        <w:rPr>
          <w:rFonts w:ascii="Times New Roman" w:hAnsi="Times New Roman" w:cs="Times New Roman"/>
          <w:sz w:val="24"/>
          <w:szCs w:val="24"/>
        </w:rPr>
        <w:lastRenderedPageBreak/>
        <w:t>raise capital, which is a major challenge in starting business</w:t>
      </w:r>
      <w:r w:rsidR="00BE71D2">
        <w:rPr>
          <w:rFonts w:ascii="Times New Roman" w:hAnsi="Times New Roman" w:cs="Times New Roman"/>
          <w:sz w:val="24"/>
          <w:szCs w:val="24"/>
        </w:rPr>
        <w:t>es</w:t>
      </w:r>
      <w:r w:rsidR="0001041C">
        <w:rPr>
          <w:rFonts w:ascii="Times New Roman" w:hAnsi="Times New Roman" w:cs="Times New Roman"/>
          <w:sz w:val="24"/>
          <w:szCs w:val="24"/>
        </w:rPr>
        <w:t xml:space="preserve">. </w:t>
      </w:r>
      <w:r w:rsidR="00FB1DE6">
        <w:rPr>
          <w:rFonts w:ascii="Times New Roman" w:hAnsi="Times New Roman" w:cs="Times New Roman"/>
          <w:sz w:val="24"/>
          <w:szCs w:val="24"/>
        </w:rPr>
        <w:t>The main disadvantage of limited liability is the decision making process, which is very difficult and it takes long to make any major decisions.</w:t>
      </w:r>
      <w:r w:rsidR="00185C41">
        <w:rPr>
          <w:rFonts w:ascii="Times New Roman" w:hAnsi="Times New Roman" w:cs="Times New Roman"/>
          <w:sz w:val="24"/>
          <w:szCs w:val="24"/>
        </w:rPr>
        <w:t xml:space="preserve"> The profit is also shared among the shareholders. </w:t>
      </w:r>
    </w:p>
    <w:p w:rsidR="00A95B89" w:rsidRDefault="00A95B89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5B" w:rsidRDefault="0030195B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1F73" w:rsidRDefault="00AC1F73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1F73" w:rsidRPr="00114068" w:rsidRDefault="00AC1F73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EE3" w:rsidRPr="00114068" w:rsidRDefault="009A4EE3" w:rsidP="00A72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1E86" w:rsidRPr="00114068" w:rsidRDefault="004A1E86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E86" w:rsidRPr="00114068" w:rsidRDefault="004A1E86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E86" w:rsidRPr="00114068" w:rsidRDefault="004A1E86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E86" w:rsidRPr="00114068" w:rsidRDefault="004A1E86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E86" w:rsidRPr="00114068" w:rsidRDefault="004A1E86" w:rsidP="00E942E8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4590686"/>
        <w:docPartObj>
          <w:docPartGallery w:val="Bibliographies"/>
          <w:docPartUnique/>
        </w:docPartObj>
      </w:sdtPr>
      <w:sdtEndPr>
        <w:rPr>
          <w:rFonts w:eastAsiaTheme="minorEastAsia"/>
          <w:b w:val="0"/>
          <w:bCs w:val="0"/>
          <w:color w:val="auto"/>
          <w:lang w:eastAsia="ko-KR" w:bidi="ar-SA"/>
        </w:rPr>
      </w:sdtEndPr>
      <w:sdtContent>
        <w:p w:rsidR="00AB3DEF" w:rsidRPr="00114068" w:rsidRDefault="00AB3DEF" w:rsidP="00114068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4068">
            <w:rPr>
              <w:rFonts w:ascii="Times New Roman" w:hAnsi="Times New Roman" w:cs="Times New Roman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AB3DEF" w:rsidRPr="00114068" w:rsidRDefault="00AB3DEF" w:rsidP="00AB3DEF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1406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1406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1406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Lean, M. (2015). Liability of Corporate Shareholders: Piercing the Corporate Veil. </w:t>
              </w:r>
              <w:r w:rsidRPr="0011406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Law and legal Practice</w:t>
              </w: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AB3DEF" w:rsidRPr="00114068" w:rsidRDefault="00AB3DEF" w:rsidP="00AB3DEF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Millon, D. K. (2007). Piercing the Corporate Veil, Financial. </w:t>
              </w:r>
              <w:r w:rsidRPr="0011406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https://scholarlycommons.law.wlu.edu/cgi/viewcontent.cgi?article=1166&amp;context=wlufac</w:t>
              </w: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AB3DEF" w:rsidRPr="00114068" w:rsidRDefault="00AB3DEF" w:rsidP="00AB3DEF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National Paralegal College. (2015). Liability of the Corporation. </w:t>
              </w:r>
              <w:r w:rsidRPr="0011406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https://lawshelf.com/courseware/entry/liability-of-the-corporation</w:t>
              </w:r>
              <w:r w:rsidRPr="0011406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AB3DEF" w:rsidRPr="00114068" w:rsidRDefault="00AB3DEF" w:rsidP="00AB3DE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14068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E7176" w:rsidRPr="00114068" w:rsidRDefault="00A728A2" w:rsidP="00E9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7176" w:rsidRPr="00114068" w:rsidSect="0085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E942E8"/>
    <w:rsid w:val="0001041C"/>
    <w:rsid w:val="00114068"/>
    <w:rsid w:val="00124F4E"/>
    <w:rsid w:val="00185C41"/>
    <w:rsid w:val="001920EE"/>
    <w:rsid w:val="001D2720"/>
    <w:rsid w:val="001E5B13"/>
    <w:rsid w:val="0021357F"/>
    <w:rsid w:val="00264347"/>
    <w:rsid w:val="0030195B"/>
    <w:rsid w:val="0041186C"/>
    <w:rsid w:val="00424DAE"/>
    <w:rsid w:val="0047261D"/>
    <w:rsid w:val="004A1E86"/>
    <w:rsid w:val="005050BF"/>
    <w:rsid w:val="00576AF3"/>
    <w:rsid w:val="00594E36"/>
    <w:rsid w:val="005E44C5"/>
    <w:rsid w:val="00655B59"/>
    <w:rsid w:val="00701FE9"/>
    <w:rsid w:val="0077015E"/>
    <w:rsid w:val="007D448A"/>
    <w:rsid w:val="007E7B70"/>
    <w:rsid w:val="008233FC"/>
    <w:rsid w:val="00850EEA"/>
    <w:rsid w:val="008B6F9B"/>
    <w:rsid w:val="008E2FC3"/>
    <w:rsid w:val="008E5CC5"/>
    <w:rsid w:val="0094031D"/>
    <w:rsid w:val="009557CA"/>
    <w:rsid w:val="00984951"/>
    <w:rsid w:val="009A4EE3"/>
    <w:rsid w:val="009A7747"/>
    <w:rsid w:val="009B0BC1"/>
    <w:rsid w:val="009D1319"/>
    <w:rsid w:val="009D3265"/>
    <w:rsid w:val="00A2626E"/>
    <w:rsid w:val="00A444C5"/>
    <w:rsid w:val="00A63F07"/>
    <w:rsid w:val="00A728A2"/>
    <w:rsid w:val="00A95B89"/>
    <w:rsid w:val="00AB3DEF"/>
    <w:rsid w:val="00AC1F73"/>
    <w:rsid w:val="00B9329F"/>
    <w:rsid w:val="00BD7FA7"/>
    <w:rsid w:val="00BE7176"/>
    <w:rsid w:val="00BE71D2"/>
    <w:rsid w:val="00C332D2"/>
    <w:rsid w:val="00E46028"/>
    <w:rsid w:val="00E942E8"/>
    <w:rsid w:val="00EF1DA0"/>
    <w:rsid w:val="00FB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A"/>
  </w:style>
  <w:style w:type="paragraph" w:styleId="Heading1">
    <w:name w:val="heading 1"/>
    <w:basedOn w:val="Normal"/>
    <w:next w:val="Normal"/>
    <w:link w:val="Heading1Char"/>
    <w:uiPriority w:val="9"/>
    <w:qFormat/>
    <w:rsid w:val="00AB3D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nk">
    <w:name w:val="nolink"/>
    <w:basedOn w:val="DefaultParagraphFont"/>
    <w:rsid w:val="00BE7176"/>
  </w:style>
  <w:style w:type="character" w:customStyle="1" w:styleId="glossary">
    <w:name w:val="glossary"/>
    <w:basedOn w:val="DefaultParagraphFont"/>
    <w:rsid w:val="00BE7176"/>
  </w:style>
  <w:style w:type="character" w:styleId="Strong">
    <w:name w:val="Strong"/>
    <w:basedOn w:val="DefaultParagraphFont"/>
    <w:uiPriority w:val="22"/>
    <w:qFormat/>
    <w:rsid w:val="00BE71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D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AB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Nat15</b:Tag>
    <b:SourceType>JournalArticle</b:SourceType>
    <b:Guid>{4B3E7A85-37BF-4464-9A5F-6FD12EAC5936}</b:Guid>
    <b:LCID>0</b:LCID>
    <b:Author>
      <b:Author>
        <b:Corporate>National Paralegal College</b:Corporate>
      </b:Author>
    </b:Author>
    <b:Title>Liability of the Corporation</b:Title>
    <b:JournalName>https://lawshelf.com/courseware/entry/liability-of-the-corporation</b:JournalName>
    <b:Year>2015</b:Year>
    <b:Pages>2-34</b:Pages>
    <b:RefOrder>1</b:RefOrder>
  </b:Source>
  <b:Source>
    <b:Tag>Mic15</b:Tag>
    <b:SourceType>JournalArticle</b:SourceType>
    <b:Guid>{CC3D2E7B-7CC9-4D8D-B902-3B7763E1D435}</b:Guid>
    <b:LCID>0</b:LCID>
    <b:Author>
      <b:Author>
        <b:NameList>
          <b:Person>
            <b:Last>Lean</b:Last>
            <b:First>Micheal</b:First>
          </b:Person>
        </b:NameList>
      </b:Author>
    </b:Author>
    <b:Title>Liability of Corporate Shareholders: Piercing the Corporate Veil</b:Title>
    <b:JournalName>Journal of Law and legal Practice</b:JournalName>
    <b:Year>2015</b:Year>
    <b:Pages>2-34</b:Pages>
    <b:RefOrder>3</b:RefOrder>
  </b:Source>
  <b:Source>
    <b:Tag>Dav07</b:Tag>
    <b:SourceType>JournalArticle</b:SourceType>
    <b:Guid>{7B9FDA27-1D5E-4BF1-B808-5E4D9C628EF4}</b:Guid>
    <b:LCID>0</b:LCID>
    <b:Author>
      <b:Author>
        <b:NameList>
          <b:Person>
            <b:Last>Millon</b:Last>
            <b:First>David</b:First>
            <b:Middle>K.</b:Middle>
          </b:Person>
        </b:NameList>
      </b:Author>
    </b:Author>
    <b:Title>Piercing the Corporate Veil, Financial</b:Title>
    <b:JournalName>https://scholarlycommons.law.wlu.edu/cgi/viewcontent.cgi?article=1166&amp;context=wlufac</b:JournalName>
    <b:Year>2007</b:Year>
    <b:Pages>2-34</b:Pages>
    <b:RefOrder>2</b:RefOrder>
  </b:Source>
</b:Sources>
</file>

<file path=customXml/itemProps1.xml><?xml version="1.0" encoding="utf-8"?>
<ds:datastoreItem xmlns:ds="http://schemas.openxmlformats.org/officeDocument/2006/customXml" ds:itemID="{9680120E-E2E9-4272-87B7-65E0DCC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wrublewski</dc:creator>
  <cp:lastModifiedBy>jnr</cp:lastModifiedBy>
  <cp:revision>53</cp:revision>
  <dcterms:created xsi:type="dcterms:W3CDTF">2019-06-29T23:07:00Z</dcterms:created>
  <dcterms:modified xsi:type="dcterms:W3CDTF">2019-06-30T02:42:00Z</dcterms:modified>
</cp:coreProperties>
</file>