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5B734B"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FD020E" w:rsidP="007C1C60">
      <w:pPr>
        <w:spacing w:after="0" w:line="480" w:lineRule="auto"/>
        <w:rPr>
          <w:rFonts w:ascii="Times New Roman" w:hAnsi="Times New Roman" w:cs="Times New Roman"/>
          <w:sz w:val="24"/>
          <w:szCs w:val="24"/>
        </w:rPr>
      </w:pPr>
      <w:r w:rsidRPr="00FD020E">
        <w:rPr>
          <w:rFonts w:ascii="Times New Roman" w:hAnsi="Times New Roman" w:cs="Times New Roman"/>
          <w:sz w:val="24"/>
          <w:szCs w:val="24"/>
        </w:rPr>
        <w:t xml:space="preserve">English </w:t>
      </w:r>
    </w:p>
    <w:p w:rsidR="00923802" w:rsidP="007C1C60">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[Date]</w:t>
      </w:r>
    </w:p>
    <w:p w:rsidR="00923802" w:rsidRPr="00D5779E" w:rsidP="00FD020E">
      <w:pPr>
        <w:tabs>
          <w:tab w:val="left" w:pos="5205"/>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267851" w:rsidP="007C1C60">
      <w:pPr>
        <w:spacing w:after="0" w:line="480" w:lineRule="auto"/>
        <w:jc w:val="center"/>
        <w:rPr>
          <w:rFonts w:ascii="Times New Roman" w:hAnsi="Times New Roman" w:cs="Times New Roman"/>
          <w:sz w:val="24"/>
          <w:szCs w:val="24"/>
        </w:rPr>
      </w:pPr>
      <w:r w:rsidRPr="00FD020E">
        <w:rPr>
          <w:rFonts w:ascii="Times New Roman" w:hAnsi="Times New Roman" w:cs="Times New Roman"/>
          <w:sz w:val="24"/>
          <w:szCs w:val="24"/>
        </w:rPr>
        <w:t>Discussion</w:t>
      </w:r>
    </w:p>
    <w:p w:rsidR="00FD020E" w:rsidRPr="00D5779E" w:rsidP="007C1C60">
      <w:pPr>
        <w:spacing w:after="0" w:line="480" w:lineRule="auto"/>
        <w:jc w:val="center"/>
        <w:rPr>
          <w:rFonts w:ascii="Times New Roman" w:hAnsi="Times New Roman" w:cs="Times New Roman"/>
          <w:sz w:val="24"/>
          <w:szCs w:val="24"/>
        </w:rPr>
      </w:pPr>
    </w:p>
    <w:p w:rsidR="00FE12CA" w:rsidP="00FE12CA">
      <w:pPr>
        <w:spacing w:line="480" w:lineRule="auto"/>
        <w:jc w:val="both"/>
        <w:rPr>
          <w:rFonts w:ascii="Times New Roman" w:hAnsi="Times New Roman" w:cs="Times New Roman"/>
          <w:sz w:val="24"/>
          <w:szCs w:val="24"/>
        </w:rPr>
      </w:pPr>
      <w:r>
        <w:rPr>
          <w:rFonts w:ascii="Times New Roman" w:hAnsi="Times New Roman" w:cs="Times New Roman"/>
          <w:sz w:val="24"/>
          <w:szCs w:val="24"/>
        </w:rPr>
        <w:t>TC writing is not only about to develop sentences and write them down. But, it is a process where writers need to learn a lot than already learned because writing is not perfectible. There are several things that every writer need to modify and work on, but according to my point of view, the most important and crucial thing to be considered as sentence structuring/structure. 
</w:t>
      </w:r>
    </w:p>
    <w:p w:rsidR="00FE12CA" w:rsidP="00FE12CA">
      <w:pPr>
        <w:spacing w:line="480" w:lineRule="auto"/>
        <w:jc w:val="both"/>
        <w:rPr>
          <w:rFonts w:ascii="Times New Roman" w:hAnsi="Times New Roman" w:cs="Times New Roman"/>
          <w:sz w:val="24"/>
          <w:szCs w:val="24"/>
        </w:rPr>
      </w:pPr>
      <w:r>
        <w:rPr>
          <w:rFonts w:ascii="Times New Roman" w:hAnsi="Times New Roman" w:cs="Times New Roman"/>
          <w:sz w:val="24"/>
          <w:szCs w:val="24"/>
        </w:rPr>
        <w:t>Sentence structuring is an area in writing on which I found myself a bit more confident than other areas. Beyond that, I would also prefer to work on it and enhance my skills and capabilities in this particular era. As stated by (Doug Brent, 1996), it is beneficial to think about writing as a form or kind of inquiry in which writer conveys his/her understanding to others (Wardle, &amp; Douglas, p.p 32-60). Here, they start writing with the identification of problems, questions, and conflicts. So in inquiry, you always need to state your message in a way that is easy for the reader to get and understand. If the structure of my sentence is not fine and easy to understand or look confusing, then it becomes too difficult to convey what you want. Another thing is each argument is always connected to another you make. 
</w:t>
      </w:r>
    </w:p>
    <w:p w:rsidR="00FE12CA" w:rsidP="00FE12C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terms of situation identification and then conveying it, it is crucial to frame an issue in the context of a situation. Besides, according to (Wardle, &amp; Douglas, p.p 32-60)writing is an active process of making connections so I have come up to work on sentence structuring when I </w:t>
      </w:r>
      <w:r>
        <w:rPr>
          <w:rFonts w:ascii="Times New Roman" w:hAnsi="Times New Roman" w:cs="Times New Roman"/>
          <w:sz w:val="24"/>
          <w:szCs w:val="24"/>
        </w:rPr>
        <w:t>have been thoughts by my elders and a teacher that you write longer sentences that confuses the reader. While I feel uncomfortable with one major thing is how to develop shorter sentences that carry out one message and in a very clear and concise way. But when looking to the way that how I write right now, it can be said that I develop much shorter sentences that I was doing before.  As well now most and even all of my sentence give clear and concise meaning to the reader. Hence this is the thing that I consider that I could and would be doing better than I do now. 
</w:t>
      </w:r>
    </w:p>
    <w:p w:rsidR="00FE12CA" w:rsidP="00FE12CA">
      <w:pPr>
        <w:rPr>
          <w:rFonts w:ascii="Times New Roman" w:hAnsi="Times New Roman" w:cs="Times New Roman"/>
          <w:sz w:val="24"/>
          <w:szCs w:val="24"/>
        </w:rPr>
      </w:pPr>
      <w:r>
        <w:rPr>
          <w:rFonts w:ascii="Times New Roman" w:hAnsi="Times New Roman" w:cs="Times New Roman"/>
          <w:sz w:val="24"/>
          <w:szCs w:val="24"/>
        </w:rPr>
        <w:br w:type="page"/>
      </w:r>
    </w:p>
    <w:p w:rsidR="00FE12CA" w:rsidP="00FE12CA">
      <w:pPr>
        <w:spacing w:line="480" w:lineRule="auto"/>
        <w:jc w:val="center"/>
        <w:rPr>
          <w:rFonts w:ascii="Times New Roman" w:hAnsi="Times New Roman" w:cs="Times New Roman"/>
          <w:sz w:val="24"/>
          <w:szCs w:val="24"/>
        </w:rPr>
      </w:pPr>
      <w:r>
        <w:rPr>
          <w:rFonts w:ascii="Times New Roman" w:hAnsi="Times New Roman" w:cs="Times New Roman"/>
          <w:sz w:val="24"/>
          <w:szCs w:val="24"/>
        </w:rPr>
        <w:t>Work Cited</w:t>
      </w:r>
    </w:p>
    <w:p w:rsidR="00FE12CA" w:rsidP="00FE12CA">
      <w:pPr>
        <w:spacing w:line="480" w:lineRule="auto"/>
        <w:jc w:val="both"/>
        <w:rPr>
          <w:rFonts w:ascii="Times New Roman" w:hAnsi="Times New Roman" w:cs="Times New Roman"/>
          <w:sz w:val="24"/>
          <w:szCs w:val="24"/>
        </w:rPr>
      </w:pPr>
      <w:r>
        <w:rPr>
          <w:rFonts w:ascii="Times New Roman" w:hAnsi="Times New Roman" w:cs="Times New Roman"/>
          <w:sz w:val="24"/>
          <w:szCs w:val="24"/>
        </w:rPr>
        <w:t>Wardle, Elizabeth, and Douglas Downs. Writing about writing: A college reader. Macmillan Higher Education, 2014.</w:t>
      </w:r>
    </w:p>
    <w:p w:rsidR="00FE12CA" w:rsidP="00FE12CA">
      <w:pPr>
        <w:spacing w:line="480" w:lineRule="auto"/>
        <w:jc w:val="both"/>
        <w:rPr>
          <w:rFonts w:ascii="Times New Roman" w:hAnsi="Times New Roman" w:cs="Times New Roman"/>
          <w:sz w:val="24"/>
          <w:szCs w:val="24"/>
        </w:rPr>
      </w:pPr>
    </w:p>
    <w:p w:rsidR="00C74D28" w:rsidRPr="0008177B" w:rsidP="00FE12CA">
      <w:pPr>
        <w:pStyle w:val="Heading1"/>
        <w:spacing w:before="0" w:line="480" w:lineRule="auto"/>
        <w:rPr>
          <w:rFonts w:ascii="Times New Roman" w:hAnsi="Times New Roman" w:cs="Times New Roman"/>
          <w:sz w:val="24"/>
          <w:szCs w:val="24"/>
        </w:rPr>
      </w:pPr>
    </w:p>
    <w:sectPr w:rsidSect="005B734B">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7851" w:rsidRPr="00267851"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Pr="00267851" w:rsidR="00102F66">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sidR="00102F66">
      <w:rPr>
        <w:rFonts w:ascii="Times New Roman" w:hAnsi="Times New Roman" w:cs="Times New Roman"/>
        <w:sz w:val="24"/>
        <w:szCs w:val="24"/>
      </w:rPr>
      <w:fldChar w:fldCharType="separate"/>
    </w:r>
    <w:r w:rsidR="00FD020E">
      <w:rPr>
        <w:rFonts w:ascii="Times New Roman" w:hAnsi="Times New Roman" w:cs="Times New Roman"/>
        <w:noProof/>
        <w:sz w:val="24"/>
        <w:szCs w:val="24"/>
      </w:rPr>
      <w:t>3</w:t>
    </w:r>
    <w:r w:rsidRPr="00267851" w:rsidR="00102F66">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3B75" w:rsidRPr="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473F69">
          <w:rPr>
            <w:rFonts w:ascii="Times New Roman" w:hAnsi="Times New Roman" w:cs="Times New Roman"/>
            <w:sz w:val="24"/>
            <w:szCs w:val="24"/>
          </w:rPr>
          <w:t xml:space="preserve">         </w:t>
        </w:r>
        <w:r w:rsidRPr="008B3B75" w:rsidR="00102F66">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sidR="00102F66">
          <w:rPr>
            <w:rFonts w:ascii="Times New Roman" w:hAnsi="Times New Roman" w:cs="Times New Roman"/>
            <w:sz w:val="24"/>
            <w:szCs w:val="24"/>
          </w:rPr>
          <w:fldChar w:fldCharType="separate"/>
        </w:r>
        <w:r w:rsidR="00FD020E">
          <w:rPr>
            <w:rFonts w:ascii="Times New Roman" w:hAnsi="Times New Roman" w:cs="Times New Roman"/>
            <w:noProof/>
            <w:sz w:val="24"/>
            <w:szCs w:val="24"/>
          </w:rPr>
          <w:t>1</w:t>
        </w:r>
        <w:r w:rsidRPr="008B3B75" w:rsidR="00102F66">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defaultTabStop w:val="720"/>
  <w:drawingGridHorizontalSpacing w:val="110"/>
  <w:displayHorizontalDrawingGridEvery w:val="2"/>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86FDE"/>
    <w:rsid w:val="000B30C1"/>
    <w:rsid w:val="00102F66"/>
    <w:rsid w:val="00141074"/>
    <w:rsid w:val="00187C02"/>
    <w:rsid w:val="001D0FA4"/>
    <w:rsid w:val="0023736C"/>
    <w:rsid w:val="00267851"/>
    <w:rsid w:val="00271F3A"/>
    <w:rsid w:val="002777E7"/>
    <w:rsid w:val="002C01EB"/>
    <w:rsid w:val="002F392E"/>
    <w:rsid w:val="003C2B45"/>
    <w:rsid w:val="00471063"/>
    <w:rsid w:val="00473F69"/>
    <w:rsid w:val="004D4892"/>
    <w:rsid w:val="00550EFD"/>
    <w:rsid w:val="005A1A77"/>
    <w:rsid w:val="005B734B"/>
    <w:rsid w:val="005C20F1"/>
    <w:rsid w:val="005C5628"/>
    <w:rsid w:val="00696B07"/>
    <w:rsid w:val="007C1C60"/>
    <w:rsid w:val="00812A71"/>
    <w:rsid w:val="0082606C"/>
    <w:rsid w:val="008A6D60"/>
    <w:rsid w:val="008B3B75"/>
    <w:rsid w:val="00923802"/>
    <w:rsid w:val="00941495"/>
    <w:rsid w:val="00997E30"/>
    <w:rsid w:val="009F5BB9"/>
    <w:rsid w:val="00A4374D"/>
    <w:rsid w:val="00A61F80"/>
    <w:rsid w:val="00B22BC7"/>
    <w:rsid w:val="00B405F9"/>
    <w:rsid w:val="00B73412"/>
    <w:rsid w:val="00BC6300"/>
    <w:rsid w:val="00C5356B"/>
    <w:rsid w:val="00C74D28"/>
    <w:rsid w:val="00C75C92"/>
    <w:rsid w:val="00C8278A"/>
    <w:rsid w:val="00CA2688"/>
    <w:rsid w:val="00CF0A51"/>
    <w:rsid w:val="00D5076D"/>
    <w:rsid w:val="00D5779E"/>
    <w:rsid w:val="00D74986"/>
    <w:rsid w:val="00D923BB"/>
    <w:rsid w:val="00E63809"/>
    <w:rsid w:val="00EF1641"/>
    <w:rsid w:val="00F42017"/>
    <w:rsid w:val="00F55FC0"/>
    <w:rsid w:val="00FD020E"/>
    <w:rsid w:val="00FE12C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39DB4FDE-0C8E-4874-B68D-B6F6FDE88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62E6D-2445-4C2E-A9A6-4FBFE42E6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Geralt of Rivia</cp:lastModifiedBy>
  <cp:revision>7</cp:revision>
  <dcterms:created xsi:type="dcterms:W3CDTF">2013-02-16T20:11:00Z</dcterms:created>
  <dcterms:modified xsi:type="dcterms:W3CDTF">2019-08-27T19:46:00Z</dcterms:modified>
</cp:coreProperties>
</file>