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346A16" w:rsidRDefault="004F629A" w:rsidP="00346A16">
      <w:pPr>
        <w:ind w:firstLine="0"/>
        <w:jc w:val="center"/>
      </w:pPr>
      <w:r>
        <w:t xml:space="preserve">            I Pledge Allegiance to the Flag</w:t>
      </w:r>
    </w:p>
    <w:p w:rsidR="002A2A03" w:rsidRDefault="004F629A">
      <w:pPr>
        <w:jc w:val="center"/>
      </w:pPr>
      <w:r>
        <w:t>Your Name (First M. Last)</w:t>
      </w:r>
    </w:p>
    <w:p w:rsidR="002A2A03" w:rsidRDefault="004F629A">
      <w:pPr>
        <w:jc w:val="center"/>
      </w:pPr>
      <w:r>
        <w:t>School or Institution Name (University at Place or Town, State)</w:t>
      </w:r>
    </w:p>
    <w:p w:rsidR="00346A16" w:rsidRDefault="00346A16" w:rsidP="00EB26FE">
      <w:pPr>
        <w:ind w:firstLine="0"/>
        <w:jc w:val="center"/>
      </w:pPr>
    </w:p>
    <w:p w:rsidR="00346A16" w:rsidRDefault="00346A16" w:rsidP="00EB26FE">
      <w:pPr>
        <w:ind w:firstLine="0"/>
        <w:jc w:val="center"/>
      </w:pPr>
    </w:p>
    <w:p w:rsidR="00346A16" w:rsidRDefault="00346A16" w:rsidP="00EB26FE">
      <w:pPr>
        <w:ind w:firstLine="0"/>
        <w:jc w:val="center"/>
      </w:pPr>
    </w:p>
    <w:p w:rsidR="00346A16" w:rsidRDefault="00346A16" w:rsidP="00EB26FE">
      <w:pPr>
        <w:ind w:firstLine="0"/>
        <w:jc w:val="center"/>
      </w:pPr>
    </w:p>
    <w:p w:rsidR="00346A16" w:rsidRDefault="00346A16" w:rsidP="00EB26FE">
      <w:pPr>
        <w:ind w:firstLine="0"/>
        <w:jc w:val="center"/>
      </w:pPr>
    </w:p>
    <w:p w:rsidR="00346A16" w:rsidRDefault="00346A16" w:rsidP="00EB26FE">
      <w:pPr>
        <w:ind w:firstLine="0"/>
        <w:jc w:val="center"/>
      </w:pPr>
    </w:p>
    <w:p w:rsidR="00346A16" w:rsidRDefault="00346A16" w:rsidP="00EB26FE">
      <w:pPr>
        <w:ind w:firstLine="0"/>
        <w:jc w:val="center"/>
      </w:pPr>
    </w:p>
    <w:p w:rsidR="00346A16" w:rsidRDefault="00346A16" w:rsidP="00EB26FE">
      <w:pPr>
        <w:ind w:firstLine="0"/>
        <w:jc w:val="center"/>
      </w:pPr>
    </w:p>
    <w:p w:rsidR="00346A16" w:rsidRDefault="00346A16" w:rsidP="00EB26FE">
      <w:pPr>
        <w:ind w:firstLine="0"/>
        <w:jc w:val="center"/>
      </w:pPr>
    </w:p>
    <w:p w:rsidR="00346A16" w:rsidRDefault="00346A16" w:rsidP="00EB26FE">
      <w:pPr>
        <w:ind w:firstLine="0"/>
        <w:jc w:val="center"/>
      </w:pPr>
    </w:p>
    <w:p w:rsidR="00346A16" w:rsidRDefault="00346A16" w:rsidP="00EB26FE">
      <w:pPr>
        <w:ind w:firstLine="0"/>
        <w:jc w:val="center"/>
      </w:pPr>
    </w:p>
    <w:p w:rsidR="00346A16" w:rsidRDefault="00346A16" w:rsidP="00EB26FE">
      <w:pPr>
        <w:ind w:firstLine="0"/>
        <w:jc w:val="center"/>
      </w:pPr>
    </w:p>
    <w:p w:rsidR="00346A16" w:rsidRDefault="00346A16" w:rsidP="00EB26FE">
      <w:pPr>
        <w:ind w:firstLine="0"/>
        <w:jc w:val="center"/>
      </w:pPr>
    </w:p>
    <w:p w:rsidR="00346A16" w:rsidRDefault="00346A16" w:rsidP="00EB26FE">
      <w:pPr>
        <w:ind w:firstLine="0"/>
        <w:jc w:val="center"/>
      </w:pPr>
    </w:p>
    <w:p w:rsidR="009A60DD" w:rsidRDefault="009A60DD" w:rsidP="009A60DD">
      <w:pPr>
        <w:ind w:firstLine="0"/>
      </w:pPr>
    </w:p>
    <w:p w:rsidR="00BD419E" w:rsidRPr="00304043" w:rsidRDefault="004F629A" w:rsidP="009A60DD">
      <w:pPr>
        <w:ind w:left="2160"/>
        <w:rPr>
          <w:b/>
        </w:rPr>
      </w:pPr>
      <w:r w:rsidRPr="00304043">
        <w:rPr>
          <w:b/>
        </w:rPr>
        <w:lastRenderedPageBreak/>
        <w:t>I Pledge Allegiance to the Flag</w:t>
      </w:r>
    </w:p>
    <w:p w:rsidR="006C1A99" w:rsidRPr="00304043" w:rsidRDefault="004F629A" w:rsidP="006C1A99">
      <w:pPr>
        <w:ind w:firstLine="0"/>
        <w:rPr>
          <w:b/>
        </w:rPr>
      </w:pPr>
      <w:r w:rsidRPr="00304043">
        <w:rPr>
          <w:b/>
        </w:rPr>
        <w:tab/>
      </w:r>
      <w:r w:rsidR="00304043" w:rsidRPr="00304043">
        <w:rPr>
          <w:b/>
        </w:rPr>
        <w:tab/>
      </w:r>
      <w:r w:rsidR="00304043" w:rsidRPr="00304043">
        <w:rPr>
          <w:b/>
        </w:rPr>
        <w:tab/>
      </w:r>
      <w:r w:rsidR="00304043" w:rsidRPr="00304043">
        <w:rPr>
          <w:b/>
        </w:rPr>
        <w:tab/>
      </w:r>
      <w:r w:rsidR="00304043" w:rsidRPr="00304043">
        <w:rPr>
          <w:b/>
        </w:rPr>
        <w:tab/>
        <w:t>Salient Features</w:t>
      </w:r>
    </w:p>
    <w:p w:rsidR="00BD419E" w:rsidRPr="0095350E" w:rsidRDefault="004F629A" w:rsidP="00304043">
      <w:pPr>
        <w:pStyle w:val="Title"/>
        <w:jc w:val="left"/>
      </w:pPr>
      <w:r>
        <w:tab/>
      </w:r>
      <w:r w:rsidR="008B6EF3">
        <w:t>The case of Elk Grove Unified School District v. Newdow was determined by the Supreme Court of the United States.</w:t>
      </w:r>
      <w:r w:rsidR="00D11FE0">
        <w:t xml:space="preserve"> </w:t>
      </w:r>
      <w:r w:rsidR="00201409">
        <w:t>C</w:t>
      </w:r>
      <w:r w:rsidR="00721047">
        <w:t>h</w:t>
      </w:r>
      <w:r w:rsidR="009F7F90">
        <w:t xml:space="preserve">ildren need to understand the significance </w:t>
      </w:r>
      <w:r w:rsidR="007D7A70">
        <w:t xml:space="preserve">of </w:t>
      </w:r>
      <w:r w:rsidR="00994241">
        <w:t xml:space="preserve">liberty and its contributions to be partisan in America. </w:t>
      </w:r>
      <w:r w:rsidR="00AF5ADF">
        <w:t>Teachers guide</w:t>
      </w:r>
      <w:r w:rsidR="00A00D4C">
        <w:t xml:space="preserve"> their </w:t>
      </w:r>
      <w:r w:rsidR="00AF5ADF">
        <w:t>students</w:t>
      </w:r>
      <w:r w:rsidR="00A00D4C">
        <w:t xml:space="preserve"> to read the promise of commitment </w:t>
      </w:r>
      <w:r w:rsidR="005A1D62">
        <w:t>each morning.</w:t>
      </w:r>
      <w:r w:rsidR="007E5CC7">
        <w:t xml:space="preserve"> The declaration under God became the </w:t>
      </w:r>
      <w:r w:rsidR="0029657C">
        <w:t xml:space="preserve">main issue of the case and </w:t>
      </w:r>
      <w:r w:rsidR="001A2C15">
        <w:t xml:space="preserve">the </w:t>
      </w:r>
      <w:r w:rsidR="00E97EB9">
        <w:t xml:space="preserve">First </w:t>
      </w:r>
      <w:r w:rsidR="008C77DD">
        <w:t>Amendmen</w:t>
      </w:r>
      <w:r w:rsidR="00AF5ADF">
        <w:t>t was the major element governing the case.</w:t>
      </w:r>
      <w:r w:rsidR="00243EA8">
        <w:t xml:space="preserve"> The Supreme Court of America nullified the arguments of Newdow stating that pledge of </w:t>
      </w:r>
      <w:r w:rsidR="00D4051A">
        <w:t>alliance</w:t>
      </w:r>
      <w:r w:rsidR="00243EA8">
        <w:t xml:space="preserve"> </w:t>
      </w:r>
      <w:r w:rsidR="00D4051A">
        <w:t>never</w:t>
      </w:r>
      <w:r w:rsidR="00243EA8">
        <w:t xml:space="preserve"> desecrates </w:t>
      </w:r>
      <w:r w:rsidR="00D4051A">
        <w:t>religious</w:t>
      </w:r>
      <w:r w:rsidR="00243EA8">
        <w:t xml:space="preserve"> beliefs of any </w:t>
      </w:r>
      <w:r w:rsidR="00D4051A">
        <w:t>student a</w:t>
      </w:r>
      <w:r w:rsidR="00243EA8">
        <w:t>n</w:t>
      </w:r>
      <w:r w:rsidR="00D4051A">
        <w:t>d</w:t>
      </w:r>
      <w:r w:rsidR="00243EA8">
        <w:t xml:space="preserve"> is not unconstitutional</w:t>
      </w:r>
      <w:r w:rsidR="0097154E">
        <w:t>. The primary ca</w:t>
      </w:r>
      <w:r w:rsidR="00432B18">
        <w:t>use which urged</w:t>
      </w:r>
      <w:r w:rsidR="00B140F8">
        <w:t xml:space="preserve"> Newdow to</w:t>
      </w:r>
      <w:r w:rsidR="00432B18">
        <w:t xml:space="preserve"> file the case </w:t>
      </w:r>
      <w:r w:rsidR="00DA010E">
        <w:t>w</w:t>
      </w:r>
      <w:r w:rsidR="00F87562">
        <w:t>as that he was a non-believer.</w:t>
      </w:r>
      <w:r w:rsidR="00120893">
        <w:t xml:space="preserve"> It became a custody battle between Newdow and his ex-wife.</w:t>
      </w:r>
      <w:r w:rsidR="00B35A36">
        <w:t xml:space="preserve"> His ex-wife had differe</w:t>
      </w:r>
      <w:r w:rsidR="00DC0E55">
        <w:t>nt religious views and were not similar to Newdow. Besides, she also had the custody</w:t>
      </w:r>
      <w:r w:rsidR="00C120CD">
        <w:t xml:space="preserve"> of the daughter </w:t>
      </w:r>
      <w:r w:rsidR="00744CC1">
        <w:t xml:space="preserve">to have an upper </w:t>
      </w:r>
      <w:r w:rsidR="0065584B">
        <w:t>hand in the case and nullify the rational</w:t>
      </w:r>
      <w:r w:rsidR="00C54162">
        <w:t>e of N</w:t>
      </w:r>
      <w:r w:rsidR="0065584B">
        <w:t xml:space="preserve">ewdow </w:t>
      </w:r>
      <w:r w:rsidR="00EB582E">
        <w:t>t</w:t>
      </w:r>
      <w:r w:rsidR="0065584B">
        <w:t>o bring up the case.</w:t>
      </w:r>
      <w:r w:rsidR="00E13141">
        <w:t xml:space="preserve"> Th</w:t>
      </w:r>
      <w:r w:rsidR="00C201D0">
        <w:t xml:space="preserve">e case also highlights </w:t>
      </w:r>
      <w:r w:rsidR="00A657E4">
        <w:t>the position derived from legitimate limits to authorities of a misleading or an unelected judiciary.</w:t>
      </w:r>
      <w:r w:rsidR="00EF0225">
        <w:t xml:space="preserve"> </w:t>
      </w:r>
      <w:r w:rsidR="00F272B1">
        <w:t>The stance of Mr. Newdow</w:t>
      </w:r>
      <w:r w:rsidR="00E76E6A">
        <w:t xml:space="preserve"> and her wife are entirely in contrast to each othe</w:t>
      </w:r>
      <w:r w:rsidR="00E000B3">
        <w:t>r</w:t>
      </w:r>
      <w:r w:rsidR="00E47A07">
        <w:t>.</w:t>
      </w:r>
      <w:r w:rsidR="00567BEC">
        <w:t xml:space="preserve"> The wife had no concerns </w:t>
      </w:r>
      <w:r w:rsidR="00491515">
        <w:t>upon the matter of her daughter reciting</w:t>
      </w:r>
      <w:r w:rsidR="007E5467">
        <w:t xml:space="preserve"> the pledge of allegiance unlike the </w:t>
      </w:r>
      <w:r w:rsidR="005A705A">
        <w:t>h</w:t>
      </w:r>
      <w:r w:rsidR="007E5467">
        <w:t>usband who deemed it a blatant desecration of legitimate rights.</w:t>
      </w:r>
      <w:r w:rsidR="005A705A">
        <w:t xml:space="preserve"> </w:t>
      </w:r>
      <w:r w:rsidR="007B5F40">
        <w:t xml:space="preserve">In the end, </w:t>
      </w:r>
      <w:r w:rsidR="00582E0A">
        <w:t>the court ruled out Mr. Newdow’</w:t>
      </w:r>
      <w:r w:rsidR="00A97893">
        <w:t xml:space="preserve">s stance </w:t>
      </w:r>
      <w:r w:rsidR="0069439F">
        <w:t>upon</w:t>
      </w:r>
      <w:r w:rsidR="00A97893">
        <w:t xml:space="preserve"> the grounds of not being the lawful representative of the kid </w:t>
      </w:r>
      <w:r w:rsidR="0069439F">
        <w:t>a</w:t>
      </w:r>
      <w:r w:rsidR="00554DB3">
        <w:t>nd eight impartialities manifested to reverse the ruling of an inferior court</w:t>
      </w:r>
      <w:r w:rsidR="000818CC">
        <w:t xml:space="preserve"> in his support.</w:t>
      </w:r>
      <w:r w:rsidR="0095289D">
        <w:t xml:space="preserve"> </w:t>
      </w:r>
    </w:p>
    <w:p w:rsidR="00BD419E" w:rsidRDefault="004F629A" w:rsidP="00C1183A">
      <w:pPr>
        <w:pStyle w:val="Title"/>
        <w:jc w:val="left"/>
      </w:pPr>
      <w:r w:rsidRPr="00C1183A">
        <w:rPr>
          <w:b/>
        </w:rPr>
        <w:tab/>
      </w:r>
      <w:r w:rsidRPr="00C1183A">
        <w:rPr>
          <w:b/>
        </w:rPr>
        <w:tab/>
      </w:r>
      <w:r w:rsidRPr="00C1183A">
        <w:rPr>
          <w:b/>
        </w:rPr>
        <w:tab/>
      </w:r>
      <w:r w:rsidRPr="00C1183A">
        <w:rPr>
          <w:b/>
        </w:rPr>
        <w:tab/>
      </w:r>
      <w:r w:rsidRPr="00C1183A">
        <w:rPr>
          <w:b/>
        </w:rPr>
        <w:tab/>
        <w:t>Levels of Court</w:t>
      </w:r>
      <w:r w:rsidRPr="00C1183A">
        <w:rPr>
          <w:b/>
        </w:rPr>
        <w:br/>
      </w:r>
      <w:r w:rsidR="002A6E68">
        <w:rPr>
          <w:b/>
        </w:rPr>
        <w:tab/>
      </w:r>
      <w:r w:rsidR="002A6E68">
        <w:t>When New</w:t>
      </w:r>
      <w:r w:rsidR="00455803">
        <w:t xml:space="preserve">dow filed a case in district court </w:t>
      </w:r>
      <w:r w:rsidR="00D62978">
        <w:t>of the E</w:t>
      </w:r>
      <w:r w:rsidR="00E454E3">
        <w:t xml:space="preserve">astern District </w:t>
      </w:r>
      <w:r w:rsidR="00904360">
        <w:t>of California</w:t>
      </w:r>
      <w:r w:rsidR="0085104E">
        <w:t xml:space="preserve">, his daughter was </w:t>
      </w:r>
      <w:r w:rsidR="00030FB4">
        <w:t xml:space="preserve">studying in </w:t>
      </w:r>
      <w:r w:rsidR="00387AF6">
        <w:t>kindergarten</w:t>
      </w:r>
      <w:r w:rsidR="00030FB4">
        <w:t xml:space="preserve"> in Elk Grove Unified Schoo</w:t>
      </w:r>
      <w:r w:rsidR="00592718">
        <w:t>l District and was a part of the pledge allegiance daily</w:t>
      </w:r>
      <w:r w:rsidR="004C1448">
        <w:t xml:space="preserve"> </w:t>
      </w:r>
      <w:r w:rsidR="004C1448">
        <w:fldChar w:fldCharType="begin"/>
      </w:r>
      <w:r w:rsidR="004C1448">
        <w:instrText xml:space="preserve"> ADDIN ZOTERO_ITEM CSL_CITATION {"citationID":"8jWrfKjD","properties":{"formattedCitation":"(\\uc0\\u8220{}Elk Grove United School District v. Newdow,\\uc0\\u8221{} n.d.)","plainCitation":"(“Elk Grove United School District v. Newdow,” n.d.)","noteIndex":0},"citationItems":[{"id":520,"uris":["http://zotero.org/users/local/yvjivw9i/items/WCP7K97K"],"uri":["http://zotero.org/users/local/yvjivw9i/items/WCP7K97K"],"itemData":{"id":520,"type":"webpage","title":"Elk Grove United School District v. Newdow","container-title":"Oyez","abstract":"A case in which the Court held that a divorced father did not have sufficient custody of his daughter to challenge the Establishment Clause of the First Amendment on her behalf.","URL":"https://www.oyez.org/cases/2003/02-1624","language":"en","accessed":{"date-parts":[["2019",6,1]]}}}],"schema":"https://github.com/citation-style-language/schema/raw/master/csl-citation.json"} </w:instrText>
      </w:r>
      <w:r w:rsidR="004C1448">
        <w:fldChar w:fldCharType="separate"/>
      </w:r>
      <w:r w:rsidR="004C1448" w:rsidRPr="004C1448">
        <w:rPr>
          <w:rFonts w:cs="Times New Roman"/>
          <w:szCs w:val="24"/>
        </w:rPr>
        <w:t>(“Elk Grove United School District v. Newdow,” n.d.)</w:t>
      </w:r>
      <w:r w:rsidR="004C1448">
        <w:fldChar w:fldCharType="end"/>
      </w:r>
      <w:r w:rsidR="00592718">
        <w:t>.</w:t>
      </w:r>
      <w:r w:rsidR="002110C7">
        <w:t xml:space="preserve"> The filed </w:t>
      </w:r>
      <w:r w:rsidR="002110C7">
        <w:lastRenderedPageBreak/>
        <w:t>complaint seeks that</w:t>
      </w:r>
      <w:r w:rsidR="00DE4EA9">
        <w:t xml:space="preserve"> the 1954 Act’s enclosure of the term</w:t>
      </w:r>
      <w:r w:rsidR="002110C7">
        <w:t xml:space="preserve"> “under God”</w:t>
      </w:r>
      <w:r w:rsidR="000D68D5">
        <w:t xml:space="preserve"> violated the clauses related to free exercise and establishment </w:t>
      </w:r>
      <w:r w:rsidR="00A96543">
        <w:t>in the</w:t>
      </w:r>
      <w:r w:rsidR="00AF11E7">
        <w:t xml:space="preserve"> Constitution of the United States</w:t>
      </w:r>
      <w:r w:rsidR="00A91B44">
        <w:t>.</w:t>
      </w:r>
      <w:r w:rsidR="00576359">
        <w:t xml:space="preserve"> It was stipulated Newd</w:t>
      </w:r>
      <w:r w:rsidR="00AD1618">
        <w:t>ow had the prerogative to charge a case on behalf of the daughter</w:t>
      </w:r>
      <w:r w:rsidR="00836725">
        <w:t>, himself and next friend.</w:t>
      </w:r>
      <w:r w:rsidR="002C6C6C">
        <w:t xml:space="preserve"> </w:t>
      </w:r>
      <w:r w:rsidR="0045009F">
        <w:t xml:space="preserve">In this </w:t>
      </w:r>
      <w:r w:rsidR="003C1D22">
        <w:t xml:space="preserve">case, findings of Magistrate </w:t>
      </w:r>
      <w:r w:rsidR="00B375C1">
        <w:t xml:space="preserve">Justice </w:t>
      </w:r>
      <w:r w:rsidR="0019352C">
        <w:t xml:space="preserve">underpinned the pledge to be </w:t>
      </w:r>
      <w:r w:rsidR="00B006A1">
        <w:t>viable and</w:t>
      </w:r>
      <w:r w:rsidR="007E7A87">
        <w:t xml:space="preserve"> state</w:t>
      </w:r>
      <w:r w:rsidR="00265B85">
        <w:t xml:space="preserve">d it is not contradictory to the </w:t>
      </w:r>
      <w:r w:rsidR="00BD6627">
        <w:t>establishment</w:t>
      </w:r>
      <w:r w:rsidR="00265B85">
        <w:t xml:space="preserve"> clause.</w:t>
      </w:r>
      <w:r w:rsidR="00BD6627">
        <w:t xml:space="preserve"> </w:t>
      </w:r>
      <w:r w:rsidR="00E81DA4">
        <w:t>The grievances were discharged by the court on July 21, 2000.</w:t>
      </w:r>
      <w:r w:rsidR="00434750">
        <w:t xml:space="preserve"> However, the Court of Appeal</w:t>
      </w:r>
      <w:r w:rsidR="005F18C7">
        <w:t xml:space="preserve"> announced a d</w:t>
      </w:r>
      <w:r w:rsidR="00484047">
        <w:t xml:space="preserve">ifferent verdict and </w:t>
      </w:r>
      <w:r w:rsidR="001D3760">
        <w:t xml:space="preserve">gave split decisions based on advantages and Newdow’s stance. </w:t>
      </w:r>
      <w:r w:rsidR="00CA76D2">
        <w:t xml:space="preserve">The first opinion </w:t>
      </w:r>
      <w:r w:rsidR="005F5858">
        <w:t>unanimously</w:t>
      </w:r>
      <w:r w:rsidR="00FB27AD">
        <w:t xml:space="preserve"> made it imperative </w:t>
      </w:r>
      <w:r w:rsidR="00061998">
        <w:t xml:space="preserve">for Newdow to be a parent in order to raise voice for </w:t>
      </w:r>
      <w:r w:rsidR="006351C7">
        <w:t>the rig</w:t>
      </w:r>
      <w:r w:rsidR="00A20FB6">
        <w:t>ht to direct the religious education of the daughter.</w:t>
      </w:r>
      <w:r w:rsidR="00384F21">
        <w:t xml:space="preserve"> </w:t>
      </w:r>
      <w:r w:rsidR="00EA2EE6">
        <w:t xml:space="preserve"> Over </w:t>
      </w:r>
      <w:r w:rsidR="00193BD6">
        <w:t>the dispute of a judge, the</w:t>
      </w:r>
      <w:r w:rsidR="00ED1A0D">
        <w:t xml:space="preserve"> </w:t>
      </w:r>
      <w:r w:rsidR="000766DB">
        <w:t xml:space="preserve">court announced that policies </w:t>
      </w:r>
      <w:r w:rsidR="00AF33C0">
        <w:t xml:space="preserve">of the School District and 1954 Act </w:t>
      </w:r>
      <w:r w:rsidR="0051518F">
        <w:t xml:space="preserve">were contradictory to the First Amendment's clause of the </w:t>
      </w:r>
      <w:r w:rsidR="0066574F">
        <w:t>establishment.</w:t>
      </w:r>
      <w:r w:rsidR="009C678D">
        <w:t xml:space="preserve"> </w:t>
      </w:r>
      <w:r w:rsidR="00CA76D2">
        <w:t xml:space="preserve"> </w:t>
      </w:r>
      <w:r w:rsidR="00A96543">
        <w:t xml:space="preserve"> </w:t>
      </w:r>
    </w:p>
    <w:p w:rsidR="009C678D" w:rsidRDefault="004F629A" w:rsidP="00C1183A">
      <w:pPr>
        <w:pStyle w:val="Title"/>
        <w:jc w:val="left"/>
      </w:pPr>
      <w:r>
        <w:tab/>
        <w:t>Afterward, the mother of</w:t>
      </w:r>
      <w:r w:rsidR="001743B6">
        <w:t xml:space="preserve"> the daughter </w:t>
      </w:r>
      <w:r w:rsidR="005D7ECB">
        <w:t xml:space="preserve">raised concerns </w:t>
      </w:r>
      <w:r w:rsidR="00AA26B1">
        <w:t>because</w:t>
      </w:r>
      <w:r w:rsidR="005D7ECB">
        <w:t xml:space="preserve"> of which the Superior Court of </w:t>
      </w:r>
      <w:r w:rsidR="00AA26B1">
        <w:t>California</w:t>
      </w:r>
      <w:r w:rsidR="005D7ECB">
        <w:t xml:space="preserve"> </w:t>
      </w:r>
      <w:r w:rsidR="00AA26B1">
        <w:t>entered an order directing Newdow to count the daughter as the unkno</w:t>
      </w:r>
      <w:r w:rsidR="004223FD">
        <w:t>wn party on September 2</w:t>
      </w:r>
      <w:r w:rsidR="00FA4B98">
        <w:t>5, 20</w:t>
      </w:r>
      <w:r w:rsidR="004223FD">
        <w:t>0</w:t>
      </w:r>
      <w:r w:rsidR="00FA4B98">
        <w:t>2.</w:t>
      </w:r>
      <w:r w:rsidR="0093134A">
        <w:t xml:space="preserve"> Ho</w:t>
      </w:r>
      <w:r w:rsidR="00E554A1">
        <w:t>wever, the order struggled to address the Newdow’</w:t>
      </w:r>
      <w:r w:rsidR="00216135">
        <w:t>s stance of Article</w:t>
      </w:r>
      <w:r w:rsidR="0054424E">
        <w:t xml:space="preserve"> III</w:t>
      </w:r>
      <w:r w:rsidR="004C1448">
        <w:t xml:space="preserve"> </w:t>
      </w:r>
      <w:r w:rsidR="004C1448">
        <w:fldChar w:fldCharType="begin"/>
      </w:r>
      <w:r w:rsidR="004C1448">
        <w:instrText xml:space="preserve"> ADDIN ZOTERO_ITEM CSL_CITATION {"citationID":"w3a4TDAI","properties":{"formattedCitation":"(\\uc0\\u8220{}Elk Grove v. Newdow - Brief (Merits),\\uc0\\u8221{} 2014)","plainCitation":"(“Elk Grove v. Newdow - Brief (Merits),” 2014)","noteIndex":0},"citationItems":[{"id":522,"uris":["http://zotero.org/users/local/yvjivw9i/items/IQEUMA2X"],"uri":["http://zotero.org/users/local/yvjivw9i/items/IQEUMA2X"],"itemData":{"id":522,"type":"webpage","title":"Elk Grove v. Newdow - Brief (Merits)","URL":"https://www.justice.gov/osg/brief/elk-grove-v-newdow-brief-merits","language":"en","issued":{"date-parts":[["2014",10,21]]},"accessed":{"date-parts":[["2019",6,1]]}}}],"schema":"https://github.com/citation-style-language/schema/raw/master/csl-citation.json"} </w:instrText>
      </w:r>
      <w:r w:rsidR="004C1448">
        <w:fldChar w:fldCharType="separate"/>
      </w:r>
      <w:r w:rsidR="004C1448" w:rsidRPr="004C1448">
        <w:rPr>
          <w:rFonts w:cs="Times New Roman"/>
          <w:szCs w:val="24"/>
        </w:rPr>
        <w:t>(“Elk Grove v. Newdow - Brief (Merits),” 2014)</w:t>
      </w:r>
      <w:r w:rsidR="004C1448">
        <w:fldChar w:fldCharType="end"/>
      </w:r>
      <w:r w:rsidR="0054424E">
        <w:t>.</w:t>
      </w:r>
      <w:r w:rsidR="007B2081">
        <w:t xml:space="preserve"> </w:t>
      </w:r>
      <w:r w:rsidR="001D7957">
        <w:t>Newdow’s stance</w:t>
      </w:r>
      <w:r w:rsidR="00F8483F">
        <w:t xml:space="preserve"> was reassesses based on his wife’</w:t>
      </w:r>
      <w:r w:rsidR="006E5437">
        <w:t xml:space="preserve">s motion in the second published </w:t>
      </w:r>
      <w:r w:rsidR="00037E41">
        <w:t>o</w:t>
      </w:r>
      <w:r w:rsidR="006E5437">
        <w:t>pinion.</w:t>
      </w:r>
      <w:r w:rsidR="00823C2E">
        <w:t xml:space="preserve"> In addition,</w:t>
      </w:r>
      <w:r w:rsidR="00FF2EA5">
        <w:t xml:space="preserve"> the cou</w:t>
      </w:r>
      <w:r w:rsidR="001B7C34">
        <w:t>rt announced in accordance with California</w:t>
      </w:r>
      <w:r w:rsidR="000A359A">
        <w:t>’</w:t>
      </w:r>
      <w:r w:rsidR="00177764">
        <w:t xml:space="preserve">s law, Newdow </w:t>
      </w:r>
      <w:r w:rsidR="00644035">
        <w:t>had</w:t>
      </w:r>
      <w:r w:rsidR="00177764">
        <w:t xml:space="preserve"> the right to expose the child to</w:t>
      </w:r>
      <w:r w:rsidR="005946D7">
        <w:t xml:space="preserve"> particular dogmas though those views may contradict with the mother's</w:t>
      </w:r>
      <w:r w:rsidR="005912E3">
        <w:t xml:space="preserve"> views</w:t>
      </w:r>
      <w:r w:rsidR="005946D7">
        <w:t xml:space="preserve">. The </w:t>
      </w:r>
      <w:r w:rsidR="002F7912">
        <w:t xml:space="preserve">objection of the mother as the sole custodian </w:t>
      </w:r>
      <w:r w:rsidR="00C07EC6">
        <w:t xml:space="preserve">never overpower Newdow’s right to seek </w:t>
      </w:r>
      <w:r w:rsidR="005C5CEF">
        <w:t>remedy for an attack against his parental interests.</w:t>
      </w:r>
      <w:r w:rsidR="00B92837">
        <w:t xml:space="preserve"> </w:t>
      </w:r>
      <w:r w:rsidR="005912E3">
        <w:t xml:space="preserve"> </w:t>
      </w:r>
      <w:r w:rsidR="00B92837">
        <w:t xml:space="preserve">In </w:t>
      </w:r>
      <w:r w:rsidR="00DF49B1">
        <w:t xml:space="preserve">February 29, 2003, an </w:t>
      </w:r>
      <w:r w:rsidR="006B35E4">
        <w:t>amended opinio</w:t>
      </w:r>
      <w:r w:rsidR="009567BD">
        <w:t xml:space="preserve">n discarded the first opinion and modified it to determine whether </w:t>
      </w:r>
      <w:r w:rsidR="00FE7896">
        <w:t>or not</w:t>
      </w:r>
      <w:r w:rsidR="00F65E70">
        <w:t xml:space="preserve"> Newdow rejoiced declaratory relief </w:t>
      </w:r>
      <w:r w:rsidR="003F2657">
        <w:t>related</w:t>
      </w:r>
      <w:r w:rsidR="007632DB">
        <w:t xml:space="preserve"> to </w:t>
      </w:r>
      <w:r w:rsidR="00387AF6">
        <w:t>the constitutionality</w:t>
      </w:r>
      <w:r w:rsidR="007632DB">
        <w:t xml:space="preserve"> of the act.</w:t>
      </w:r>
    </w:p>
    <w:p w:rsidR="007F4937" w:rsidRDefault="004F629A" w:rsidP="00F50EE5">
      <w:pPr>
        <w:pStyle w:val="Title"/>
        <w:jc w:val="left"/>
        <w:rPr>
          <w:b/>
        </w:rPr>
      </w:pPr>
      <w:r w:rsidRPr="00F50EE5">
        <w:rPr>
          <w:b/>
        </w:rPr>
        <w:tab/>
      </w:r>
      <w:r w:rsidRPr="00F50EE5">
        <w:rPr>
          <w:b/>
        </w:rPr>
        <w:tab/>
      </w:r>
      <w:r w:rsidRPr="00F50EE5">
        <w:rPr>
          <w:b/>
        </w:rPr>
        <w:tab/>
        <w:t xml:space="preserve"> </w:t>
      </w:r>
    </w:p>
    <w:p w:rsidR="003661A6" w:rsidRDefault="004F629A" w:rsidP="007F4937">
      <w:pPr>
        <w:pStyle w:val="Title"/>
        <w:rPr>
          <w:b/>
        </w:rPr>
      </w:pPr>
      <w:bookmarkStart w:id="0" w:name="_GoBack"/>
      <w:bookmarkEnd w:id="0"/>
      <w:r w:rsidRPr="00F50EE5">
        <w:rPr>
          <w:b/>
        </w:rPr>
        <w:lastRenderedPageBreak/>
        <w:t>The decision of the Supreme Court</w:t>
      </w:r>
    </w:p>
    <w:p w:rsidR="00246148" w:rsidRPr="00FE44FA" w:rsidRDefault="004F629A" w:rsidP="003661A6">
      <w:pPr>
        <w:pStyle w:val="Title"/>
        <w:ind w:firstLine="720"/>
        <w:jc w:val="left"/>
        <w:rPr>
          <w:b/>
        </w:rPr>
      </w:pPr>
      <w:r>
        <w:t>The Supreme Court agreed to hearing related to following questions</w:t>
      </w:r>
      <w:r w:rsidR="00117D34">
        <w:t>:</w:t>
      </w:r>
      <w:r w:rsidR="00F8456B">
        <w:t xml:space="preserve"> </w:t>
      </w:r>
      <w:r w:rsidR="006C1ADF">
        <w:t xml:space="preserve">whether or not </w:t>
      </w:r>
      <w:r w:rsidR="004F1431">
        <w:t>Newdow has the p</w:t>
      </w:r>
      <w:r w:rsidR="00FB5611">
        <w:t xml:space="preserve">rivilege as a </w:t>
      </w:r>
      <w:r w:rsidR="00304DA6">
        <w:t>non</w:t>
      </w:r>
      <w:r w:rsidR="00F87058">
        <w:t>-</w:t>
      </w:r>
      <w:r w:rsidR="00304DA6">
        <w:t>custodial</w:t>
      </w:r>
      <w:r w:rsidR="00FB5611">
        <w:t xml:space="preserve"> parent to question</w:t>
      </w:r>
      <w:r w:rsidR="007D4CB5">
        <w:t xml:space="preserve"> policies of School District on the recitation of </w:t>
      </w:r>
      <w:r w:rsidR="00801A9C">
        <w:t>pledge</w:t>
      </w:r>
      <w:r w:rsidR="00BD45C5">
        <w:t xml:space="preserve"> allegiance and if the policy affects the </w:t>
      </w:r>
      <w:r w:rsidR="00484131">
        <w:t>First</w:t>
      </w:r>
      <w:r w:rsidR="00BD45C5">
        <w:t xml:space="preserve"> Amendment.</w:t>
      </w:r>
      <w:r w:rsidR="00F42540">
        <w:t xml:space="preserve"> </w:t>
      </w:r>
      <w:r w:rsidR="00EC2E4C">
        <w:t>In June 2004,</w:t>
      </w:r>
      <w:r w:rsidR="00F42540">
        <w:t xml:space="preserve"> </w:t>
      </w:r>
      <w:r w:rsidR="00681DF5">
        <w:t>five judges found Newdow lacked the substantial standing to bring the case in</w:t>
      </w:r>
      <w:r w:rsidR="004E72C3">
        <w:t xml:space="preserve"> dimensions of next friend to the daughter. It was found he lack</w:t>
      </w:r>
      <w:r w:rsidR="008856AB">
        <w:t xml:space="preserve">ed prudential standing to take the case on his behalf because </w:t>
      </w:r>
      <w:r w:rsidR="00FD1BBF">
        <w:t xml:space="preserve">of custody </w:t>
      </w:r>
      <w:r w:rsidR="006B4ABE">
        <w:t>arrangement</w:t>
      </w:r>
      <w:r w:rsidR="00FD1BBF">
        <w:t>.</w:t>
      </w:r>
      <w:r w:rsidR="006B4ABE">
        <w:t xml:space="preserve"> </w:t>
      </w:r>
      <w:r w:rsidR="0005223D">
        <w:t xml:space="preserve">The rest of the </w:t>
      </w:r>
      <w:r w:rsidR="008675D1">
        <w:t>three</w:t>
      </w:r>
      <w:r w:rsidR="0005223D">
        <w:t xml:space="preserve"> judges concurred but disse</w:t>
      </w:r>
      <w:r w:rsidR="00953714">
        <w:t xml:space="preserve">nted on the matter of standing. </w:t>
      </w:r>
      <w:r w:rsidR="008675D1">
        <w:t xml:space="preserve">They </w:t>
      </w:r>
      <w:r w:rsidR="00953714">
        <w:t xml:space="preserve">concluded as </w:t>
      </w:r>
      <w:r w:rsidR="00024F89">
        <w:t>the Pledge is not an inculcation in the expression of religious devotion</w:t>
      </w:r>
      <w:r w:rsidR="00CD2C1A">
        <w:t xml:space="preserve"> instead it defines a secular act.</w:t>
      </w:r>
      <w:r w:rsidRPr="00FE44FA">
        <w:rPr>
          <w:b/>
        </w:rPr>
        <w:tab/>
      </w:r>
      <w:r w:rsidRPr="00FE44FA">
        <w:rPr>
          <w:b/>
        </w:rPr>
        <w:tab/>
      </w:r>
      <w:r w:rsidRPr="00FE44FA">
        <w:rPr>
          <w:b/>
        </w:rPr>
        <w:tab/>
      </w:r>
      <w:r w:rsidR="00F80104">
        <w:rPr>
          <w:b/>
        </w:rPr>
        <w:br/>
        <w:t xml:space="preserve">                                            </w:t>
      </w:r>
      <w:r w:rsidRPr="00FE44FA">
        <w:rPr>
          <w:b/>
        </w:rPr>
        <w:t>Impact of Decision on</w:t>
      </w:r>
      <w:r w:rsidR="00B3062A" w:rsidRPr="00FE44FA">
        <w:rPr>
          <w:b/>
        </w:rPr>
        <w:t xml:space="preserve"> American Society</w:t>
      </w:r>
    </w:p>
    <w:p w:rsidR="00FE44FA" w:rsidRDefault="004F629A" w:rsidP="003661A6">
      <w:pPr>
        <w:pStyle w:val="Title"/>
        <w:ind w:firstLine="720"/>
        <w:jc w:val="left"/>
      </w:pPr>
      <w:r>
        <w:t>The ve</w:t>
      </w:r>
      <w:r w:rsidR="003B0966">
        <w:t>rdict cast a significant impact</w:t>
      </w:r>
      <w:r w:rsidR="00CA037B">
        <w:t xml:space="preserve"> on family ethics and beliefs in the United States.</w:t>
      </w:r>
      <w:r w:rsidR="004D19F6">
        <w:t xml:space="preserve"> The recitation of the Pledge of Allegiance </w:t>
      </w:r>
      <w:r w:rsidR="000B3B93">
        <w:t xml:space="preserve">strengthens commitment and belief in God. </w:t>
      </w:r>
      <w:r w:rsidR="009F7400">
        <w:t>The Congress also stated the clause “under God”</w:t>
      </w:r>
      <w:r w:rsidR="00782BF7">
        <w:t xml:space="preserve"> never aimed</w:t>
      </w:r>
      <w:r w:rsidR="005421F4">
        <w:t xml:space="preserve"> at creating a religion instead</w:t>
      </w:r>
      <w:r w:rsidR="008A10CD">
        <w:t xml:space="preserve"> </w:t>
      </w:r>
      <w:r w:rsidR="00A20B0B">
        <w:t>it promoted monotheis</w:t>
      </w:r>
      <w:r w:rsidR="004C6F67">
        <w:t>m.</w:t>
      </w:r>
      <w:r w:rsidR="003E1154">
        <w:t xml:space="preserve"> The verdict of the Supreme Court was a</w:t>
      </w:r>
      <w:r w:rsidR="00AA6B37">
        <w:t xml:space="preserve">nnounced </w:t>
      </w:r>
      <w:r w:rsidR="002D5C38">
        <w:t>after</w:t>
      </w:r>
      <w:r w:rsidR="00A41CAE">
        <w:t xml:space="preserve"> </w:t>
      </w:r>
      <w:r w:rsidR="00DE583D">
        <w:t>the wife reported she had no issues related to the cause</w:t>
      </w:r>
      <w:r w:rsidR="00AF5707">
        <w:t>.</w:t>
      </w:r>
      <w:r w:rsidR="006259B8">
        <w:t xml:space="preserve"> </w:t>
      </w:r>
      <w:r w:rsidR="007C34AC">
        <w:t xml:space="preserve">The wife possesses entire legal custody and </w:t>
      </w:r>
      <w:r w:rsidR="008F22B2">
        <w:t>thus</w:t>
      </w:r>
      <w:r w:rsidR="009C1DB7">
        <w:t xml:space="preserve"> </w:t>
      </w:r>
      <w:r w:rsidR="00F32792">
        <w:t>was termed the legal representative of her daughter.</w:t>
      </w:r>
      <w:r w:rsidR="00A9198F">
        <w:t xml:space="preserve"> Besides, both the husband and wife had conflicting relations and were divorced.</w:t>
      </w:r>
      <w:r w:rsidR="005A7E5E">
        <w:t xml:space="preserve"> </w:t>
      </w:r>
      <w:r w:rsidR="008F22B2">
        <w:t xml:space="preserve"> </w:t>
      </w:r>
      <w:r w:rsidR="005A7E5E">
        <w:t xml:space="preserve">The </w:t>
      </w:r>
      <w:r w:rsidR="00872FB1">
        <w:t xml:space="preserve">scenario is an explicit illustration of the significance of </w:t>
      </w:r>
      <w:r w:rsidR="00A359F3">
        <w:t>critical</w:t>
      </w:r>
      <w:r w:rsidR="0083251A">
        <w:t xml:space="preserve"> et</w:t>
      </w:r>
      <w:r w:rsidR="00FC74E8">
        <w:t>hical relationships in families. A critica</w:t>
      </w:r>
      <w:r w:rsidR="001F36C6">
        <w:t>l appraisal of the case reveals</w:t>
      </w:r>
      <w:r w:rsidR="00001433">
        <w:t xml:space="preserve"> </w:t>
      </w:r>
      <w:r w:rsidR="00912F0D">
        <w:t xml:space="preserve">that </w:t>
      </w:r>
      <w:r w:rsidR="00F97A5A">
        <w:t>the fundamental cause was the split relationship an</w:t>
      </w:r>
      <w:r w:rsidR="009C32F5">
        <w:t>d widespread difference</w:t>
      </w:r>
      <w:r w:rsidR="00F9051A">
        <w:t>s</w:t>
      </w:r>
      <w:r w:rsidR="009C32F5">
        <w:t xml:space="preserve"> between </w:t>
      </w:r>
      <w:r w:rsidR="00A94152">
        <w:t xml:space="preserve">the husband and wife. </w:t>
      </w:r>
      <w:r w:rsidR="00A0454A">
        <w:t>Otherwise</w:t>
      </w:r>
      <w:r w:rsidR="00A94152">
        <w:t>, the Supreme Court would likely have rev</w:t>
      </w:r>
      <w:r w:rsidR="00BF3ED0">
        <w:t>ersed the verdic</w:t>
      </w:r>
      <w:r w:rsidR="00AE6508">
        <w:t>t.</w:t>
      </w:r>
      <w:r w:rsidR="00A0454A">
        <w:t xml:space="preserve"> </w:t>
      </w:r>
      <w:r w:rsidR="00053A25">
        <w:t>Americ</w:t>
      </w:r>
      <w:r w:rsidR="005A128E">
        <w:t xml:space="preserve">an society </w:t>
      </w:r>
      <w:r w:rsidR="00153B13">
        <w:t>is replete with widespread</w:t>
      </w:r>
      <w:r w:rsidR="000B6B45">
        <w:t xml:space="preserve"> </w:t>
      </w:r>
      <w:r w:rsidR="007839A4">
        <w:t xml:space="preserve">differences between couples based on religion, </w:t>
      </w:r>
      <w:r w:rsidR="00220EC0">
        <w:t xml:space="preserve">children and </w:t>
      </w:r>
      <w:r w:rsidR="003D6701">
        <w:t>goals.</w:t>
      </w:r>
      <w:r w:rsidR="000B0055">
        <w:t xml:space="preserve"> The root of ethical issues is generated </w:t>
      </w:r>
      <w:r w:rsidR="001B7CFF">
        <w:t xml:space="preserve">from such inconclusive </w:t>
      </w:r>
      <w:r w:rsidR="0089181F">
        <w:t>issues between families.</w:t>
      </w:r>
      <w:r w:rsidR="00104CB2">
        <w:t xml:space="preserve"> </w:t>
      </w:r>
      <w:r w:rsidR="00F25729">
        <w:t xml:space="preserve">It is the fundamental responsibility of families and </w:t>
      </w:r>
      <w:r w:rsidR="00DD37E2">
        <w:t>communities to resolve religio</w:t>
      </w:r>
      <w:r w:rsidR="00D57B0A">
        <w:t xml:space="preserve">us </w:t>
      </w:r>
      <w:r w:rsidR="0052339A">
        <w:t>differences w</w:t>
      </w:r>
      <w:r w:rsidR="00877345">
        <w:t xml:space="preserve">ith each </w:t>
      </w:r>
      <w:r w:rsidR="007400E4">
        <w:t xml:space="preserve">other and </w:t>
      </w:r>
      <w:r w:rsidR="007400E4">
        <w:lastRenderedPageBreak/>
        <w:t xml:space="preserve">revered documents associated </w:t>
      </w:r>
      <w:r w:rsidR="00FE0573">
        <w:t xml:space="preserve">with national pride. If </w:t>
      </w:r>
      <w:r w:rsidR="009A2982">
        <w:t xml:space="preserve">such differences persist, eliminating </w:t>
      </w:r>
      <w:r w:rsidR="00F76E57">
        <w:t xml:space="preserve">such contentious cases and ethical issues </w:t>
      </w:r>
      <w:r w:rsidR="00EB0E94">
        <w:t>becomes highly unlikely.</w:t>
      </w:r>
      <w:r w:rsidR="00F76E57">
        <w:t xml:space="preserve"> </w:t>
      </w:r>
    </w:p>
    <w:p w:rsidR="00BD419E" w:rsidRPr="00B52D83" w:rsidRDefault="004F629A" w:rsidP="00F80104">
      <w:pPr>
        <w:pStyle w:val="Title"/>
        <w:ind w:left="2160" w:firstLine="720"/>
        <w:jc w:val="left"/>
        <w:rPr>
          <w:b/>
        </w:rPr>
      </w:pPr>
      <w:r w:rsidRPr="00B52D83">
        <w:rPr>
          <w:b/>
        </w:rPr>
        <w:t>Pledge Allegiance: A religious Issue?</w:t>
      </w:r>
    </w:p>
    <w:p w:rsidR="00F80104" w:rsidRDefault="004F629A" w:rsidP="00F80104">
      <w:pPr>
        <w:pStyle w:val="Title"/>
        <w:ind w:firstLine="720"/>
        <w:jc w:val="left"/>
      </w:pPr>
      <w:r>
        <w:t xml:space="preserve">Irrefutably, the recitation of the Pledge ought not to </w:t>
      </w:r>
      <w:r w:rsidR="00B01BD4">
        <w:t xml:space="preserve">be deemed a </w:t>
      </w:r>
      <w:r w:rsidR="002F121B">
        <w:t>religious</w:t>
      </w:r>
      <w:r w:rsidR="005E3DA1">
        <w:t xml:space="preserve"> matter. It is a matter which addresses the duty of </w:t>
      </w:r>
      <w:r w:rsidR="00AB62FE">
        <w:t>and promises to the flag and state.</w:t>
      </w:r>
      <w:r w:rsidR="008D7057">
        <w:t xml:space="preserve"> It </w:t>
      </w:r>
      <w:r w:rsidR="002423B7">
        <w:t xml:space="preserve">ought </w:t>
      </w:r>
      <w:r w:rsidR="00104B41">
        <w:t>not to</w:t>
      </w:r>
      <w:r w:rsidR="002423B7">
        <w:t xml:space="preserve"> be deemed to prohibit the Establishment Clause </w:t>
      </w:r>
      <w:r w:rsidR="007B5556">
        <w:t>as a reference to God is</w:t>
      </w:r>
      <w:r w:rsidR="00C73695">
        <w:t xml:space="preserve"> available in most of the documents as Nationa</w:t>
      </w:r>
      <w:r w:rsidR="00845CEF">
        <w:t>l Motto and National Anthem</w:t>
      </w:r>
      <w:r w:rsidR="00394B8B">
        <w:t>.</w:t>
      </w:r>
      <w:r w:rsidR="00104B41">
        <w:t xml:space="preserve"> These phrases have never inflicted </w:t>
      </w:r>
      <w:r w:rsidR="00B22158">
        <w:t xml:space="preserve">any harm and the state of affairs is supposed to remain </w:t>
      </w:r>
      <w:r w:rsidR="006957A7">
        <w:t>the same in the future also</w:t>
      </w:r>
      <w:r w:rsidR="00DE04E7">
        <w:t xml:space="preserve">. Therefore, </w:t>
      </w:r>
      <w:r w:rsidR="003E77CE">
        <w:t>religion and politics should not be mixed based on personal conflicts and views.</w:t>
      </w:r>
      <w:r w:rsidR="00443796">
        <w:t xml:space="preserve"> The</w:t>
      </w:r>
      <w:r w:rsidR="00421F5D">
        <w:t xml:space="preserve"> pledge is a testimony for citizens who desire to express their loyalties with the United States of America in t</w:t>
      </w:r>
      <w:r w:rsidR="00246148">
        <w:t>he United States of America</w:t>
      </w:r>
      <w:r w:rsidR="004C1448">
        <w:t xml:space="preserve"> </w:t>
      </w:r>
      <w:r w:rsidR="004C1448">
        <w:fldChar w:fldCharType="begin"/>
      </w:r>
      <w:r w:rsidR="004C1448">
        <w:instrText xml:space="preserve"> ADDIN ZOTERO_ITEM CSL_CITATION {"citationID":"AwzMVy7D","properties":{"formattedCitation":"(\\uc0\\u8220{}The Pledge of Allegiance,\\uc0\\u8221{} n.d.)","plainCitation":"(“The Pledge of Allegiance,” n.d.)","noteIndex":0},"citationItems":[{"id":518,"uris":["http://zotero.org/users/local/yvjivw9i/items/NSERECSE"],"uri":["http://zotero.org/users/local/yvjivw9i/items/NSERECSE"],"itemData":{"id":518,"type":"webpage","title":"The Pledge of Allegiance","URL":"http://www.ushistory.org/documents/pledge.htm","accessed":{"date-parts":[["2019",6,1]]}}}],"schema":"https://github.com/citation-style-language/schema/raw/master/csl-citation.json"} </w:instrText>
      </w:r>
      <w:r w:rsidR="004C1448">
        <w:fldChar w:fldCharType="separate"/>
      </w:r>
      <w:r w:rsidR="004C1448" w:rsidRPr="004C1448">
        <w:rPr>
          <w:rFonts w:cs="Times New Roman"/>
          <w:szCs w:val="24"/>
        </w:rPr>
        <w:t>(“The Pledge of Allegiance,” n.d.)</w:t>
      </w:r>
      <w:r w:rsidR="004C1448">
        <w:fldChar w:fldCharType="end"/>
      </w:r>
      <w:r w:rsidR="00246148">
        <w:t xml:space="preserve">. </w:t>
      </w:r>
      <w:r>
        <w:t>The policies of reciting in schools invigorate national unity and patriotism.</w:t>
      </w:r>
      <w:r w:rsidR="00FC3D71">
        <w:t xml:space="preserve"> Views of opponents of reciting the pledge may hold water but they </w:t>
      </w:r>
      <w:r w:rsidR="00C73225">
        <w:t xml:space="preserve">cannot succeed primary values of national pride, loyalty and </w:t>
      </w:r>
      <w:r w:rsidR="0046151C">
        <w:t>reverence.</w:t>
      </w:r>
      <w:r w:rsidR="00CE3660">
        <w:t xml:space="preserve"> </w:t>
      </w:r>
      <w:r w:rsidR="00BF5F43">
        <w:t xml:space="preserve">The state is above all </w:t>
      </w:r>
      <w:r w:rsidR="00B97A16">
        <w:t>differences</w:t>
      </w:r>
      <w:r w:rsidR="00BF5F43">
        <w:t xml:space="preserve"> </w:t>
      </w:r>
      <w:r w:rsidR="00B97A16">
        <w:t>a</w:t>
      </w:r>
      <w:r w:rsidR="00BF5F43">
        <w:t xml:space="preserve">nd conflicts regardless of </w:t>
      </w:r>
      <w:r w:rsidR="00B97A16">
        <w:t xml:space="preserve">views of cynics. </w:t>
      </w:r>
      <w:r>
        <w:t xml:space="preserve"> In addition, children ought to be inculcated with cultural signs to make them a true and </w:t>
      </w:r>
      <w:r w:rsidR="0078336C">
        <w:t>sincere</w:t>
      </w:r>
      <w:r>
        <w:t xml:space="preserve"> patriot to the flag and the nation. </w:t>
      </w:r>
      <w:r w:rsidR="0078336C">
        <w:t>In the Decl</w:t>
      </w:r>
      <w:r w:rsidR="00DE6BEF">
        <w:t>aration of Ind</w:t>
      </w:r>
      <w:r w:rsidR="00AC1BE9">
        <w:t>ependence, “endowed by creator”</w:t>
      </w:r>
      <w:r w:rsidR="00147A16">
        <w:t xml:space="preserve"> was utilized to establish the foundation of the nation on a traditional </w:t>
      </w:r>
      <w:r w:rsidR="009A47D6">
        <w:t xml:space="preserve">basis. </w:t>
      </w:r>
      <w:r w:rsidR="00B1491F">
        <w:t xml:space="preserve">Same is the case with the pledge </w:t>
      </w:r>
      <w:r w:rsidR="00067D8B">
        <w:t>recited in schools by children. These children are t</w:t>
      </w:r>
      <w:r w:rsidR="000B2E8E">
        <w:t xml:space="preserve">he bright future of America but require seasoned guidance and mentorship form elders. </w:t>
      </w:r>
      <w:r w:rsidR="0068726D">
        <w:t>The Pledge of Allegiance is a</w:t>
      </w:r>
      <w:r w:rsidR="00560395">
        <w:t xml:space="preserve">n essential piece </w:t>
      </w:r>
      <w:r w:rsidR="006B1DBE">
        <w:t>indicating responsibilities and reve</w:t>
      </w:r>
      <w:r w:rsidR="00B15DDC">
        <w:t>rence for the American flag, culture and society.</w:t>
      </w:r>
      <w:r w:rsidR="000F1EDD">
        <w:t xml:space="preserve"> </w:t>
      </w:r>
    </w:p>
    <w:p w:rsidR="000F1EDD" w:rsidRPr="00043EEF" w:rsidRDefault="004F629A" w:rsidP="00F80104">
      <w:pPr>
        <w:pStyle w:val="Title"/>
        <w:ind w:firstLine="720"/>
        <w:jc w:val="left"/>
        <w:rPr>
          <w:b/>
        </w:rPr>
      </w:pPr>
      <w:r w:rsidRPr="00043EEF">
        <w:rPr>
          <w:b/>
        </w:rPr>
        <w:tab/>
      </w:r>
      <w:r w:rsidRPr="00043EEF">
        <w:rPr>
          <w:b/>
        </w:rPr>
        <w:tab/>
        <w:t>Public</w:t>
      </w:r>
      <w:r w:rsidR="00043EEF" w:rsidRPr="00043EEF">
        <w:rPr>
          <w:b/>
        </w:rPr>
        <w:t xml:space="preserve"> Schools should be Permitted to Recite</w:t>
      </w:r>
    </w:p>
    <w:p w:rsidR="00043EEF" w:rsidRDefault="004F629A" w:rsidP="00F80104">
      <w:pPr>
        <w:pStyle w:val="Title"/>
        <w:ind w:firstLine="720"/>
        <w:jc w:val="left"/>
      </w:pPr>
      <w:r>
        <w:tab/>
      </w:r>
      <w:r w:rsidR="000D44C7">
        <w:t xml:space="preserve">Public schools should be permitted to recite the Pledge of Allegiance to enable them to show respect and </w:t>
      </w:r>
      <w:r w:rsidR="00E51E95">
        <w:t>honor</w:t>
      </w:r>
      <w:r w:rsidR="000D44C7">
        <w:t xml:space="preserve"> for the flag and state.</w:t>
      </w:r>
      <w:r w:rsidR="00E51E95">
        <w:t xml:space="preserve"> </w:t>
      </w:r>
      <w:r w:rsidR="00AA425F">
        <w:t>A wide range of cri</w:t>
      </w:r>
      <w:r w:rsidR="001232EA">
        <w:t>tics ha</w:t>
      </w:r>
      <w:r w:rsidR="00661B64">
        <w:t xml:space="preserve">s advanced to </w:t>
      </w:r>
      <w:r w:rsidR="00661B64">
        <w:lastRenderedPageBreak/>
        <w:t xml:space="preserve">term the </w:t>
      </w:r>
      <w:r w:rsidR="00305587">
        <w:t>practice forceful. As</w:t>
      </w:r>
      <w:r w:rsidR="00CD34E5">
        <w:t xml:space="preserve"> </w:t>
      </w:r>
      <w:r w:rsidR="00305587">
        <w:t xml:space="preserve">per cynics, children should never be pushed to engage in patriotic acts and it relies </w:t>
      </w:r>
      <w:r w:rsidR="00E805D7">
        <w:t>independently</w:t>
      </w:r>
      <w:r w:rsidR="00305587">
        <w:t xml:space="preserve"> on them whether to engage or </w:t>
      </w:r>
      <w:r w:rsidR="00E805D7">
        <w:t>not</w:t>
      </w:r>
      <w:r w:rsidR="00305587">
        <w:t>.</w:t>
      </w:r>
      <w:r w:rsidR="00E805D7">
        <w:t xml:space="preserve"> The statem</w:t>
      </w:r>
      <w:r w:rsidR="000930F6">
        <w:t>ent is flawe</w:t>
      </w:r>
      <w:r w:rsidR="009E6241">
        <w:t>d as children lack the</w:t>
      </w:r>
      <w:r w:rsidR="00F147DD">
        <w:t xml:space="preserve"> required </w:t>
      </w:r>
      <w:r w:rsidR="001906E2">
        <w:t>intellect</w:t>
      </w:r>
      <w:r w:rsidR="00F147DD">
        <w:t xml:space="preserve"> and competency which calls </w:t>
      </w:r>
      <w:r w:rsidR="001906E2">
        <w:t>for</w:t>
      </w:r>
      <w:r w:rsidR="00F147DD">
        <w:t xml:space="preserve"> directing them in the initial stage</w:t>
      </w:r>
      <w:r w:rsidR="00607BB2">
        <w:t xml:space="preserve"> t</w:t>
      </w:r>
      <w:r w:rsidR="00E70C88">
        <w:t>o cultivate profound and revered habits in them</w:t>
      </w:r>
      <w:r w:rsidR="001906E2">
        <w:t xml:space="preserve">. </w:t>
      </w:r>
      <w:r w:rsidR="006305DB">
        <w:t xml:space="preserve">People die to honor America and the Pledge of Allegiance is the least we </w:t>
      </w:r>
      <w:r w:rsidR="00D4027E">
        <w:t>can contribute from our behalf.</w:t>
      </w:r>
      <w:r w:rsidR="0091168E">
        <w:t xml:space="preserve"> </w:t>
      </w:r>
      <w:r w:rsidR="00275616">
        <w:t xml:space="preserve">It is essential to </w:t>
      </w:r>
      <w:r w:rsidR="00AB4F58">
        <w:t xml:space="preserve">comprehend the United </w:t>
      </w:r>
      <w:r w:rsidR="00494F52">
        <w:t xml:space="preserve">States is a great nation </w:t>
      </w:r>
      <w:r w:rsidR="003A35BA">
        <w:t xml:space="preserve">where unwavering </w:t>
      </w:r>
      <w:r w:rsidR="00BE250C">
        <w:t>hard work</w:t>
      </w:r>
      <w:r w:rsidR="003A35BA">
        <w:t xml:space="preserve"> and sublime </w:t>
      </w:r>
      <w:r w:rsidR="00725186">
        <w:t xml:space="preserve">commitment of </w:t>
      </w:r>
      <w:r w:rsidR="00FB6288">
        <w:t>citizens have</w:t>
      </w:r>
      <w:r w:rsidR="005E2F3B">
        <w:t xml:space="preserve"> </w:t>
      </w:r>
      <w:r w:rsidR="00DB5DEB">
        <w:t>made the state a leader of the free world.</w:t>
      </w:r>
      <w:r w:rsidR="00BE250C">
        <w:t xml:space="preserve"> </w:t>
      </w:r>
      <w:r w:rsidR="003200EA">
        <w:t>The flag</w:t>
      </w:r>
      <w:r w:rsidR="00A36728">
        <w:t xml:space="preserve"> has been there to symbolize the </w:t>
      </w:r>
      <w:r w:rsidR="00E268F8">
        <w:t xml:space="preserve">liberty to live life and freedom from oppression </w:t>
      </w:r>
      <w:r w:rsidR="00173F0B">
        <w:t>granted</w:t>
      </w:r>
      <w:r w:rsidR="00E268F8">
        <w:t xml:space="preserve"> by the Bill of Rights and </w:t>
      </w:r>
      <w:r w:rsidR="00173F0B">
        <w:t>Constitution</w:t>
      </w:r>
      <w:r w:rsidR="00E268F8">
        <w:t>.</w:t>
      </w:r>
      <w:r w:rsidR="00173F0B">
        <w:t xml:space="preserve"> </w:t>
      </w:r>
      <w:r w:rsidR="00152EC4">
        <w:t xml:space="preserve">It should be </w:t>
      </w:r>
      <w:r w:rsidR="00947BD6">
        <w:t>deemed</w:t>
      </w:r>
      <w:r w:rsidR="00152EC4">
        <w:t xml:space="preserve"> an obligation and a privilege but unfortunately, the contemporary</w:t>
      </w:r>
      <w:r w:rsidR="00D14026">
        <w:t xml:space="preserve"> social stru</w:t>
      </w:r>
      <w:r w:rsidR="000D08C8">
        <w:t>cture has raised voice against the pledge. I believe the topic s</w:t>
      </w:r>
      <w:r w:rsidR="006F5B44">
        <w:t>hould not be even up for debate. We fought for justice and nation in the previous centuries and are o</w:t>
      </w:r>
      <w:r w:rsidR="0037050B">
        <w:t xml:space="preserve">bliged to pay allegiance to </w:t>
      </w:r>
      <w:r w:rsidR="00061579">
        <w:t>men who</w:t>
      </w:r>
      <w:r w:rsidR="007F6273">
        <w:t xml:space="preserve"> sacrificed their lives.</w:t>
      </w:r>
      <w:r w:rsidR="00EB05F4">
        <w:t xml:space="preserve"> The valiant soldiers are proud of the nation and we should make them feel proud by inculcating </w:t>
      </w:r>
      <w:r w:rsidR="00942A6C">
        <w:t xml:space="preserve">essential values </w:t>
      </w:r>
      <w:r w:rsidR="00633ECA">
        <w:t>in children at schools</w:t>
      </w:r>
      <w:r w:rsidR="00191A47">
        <w:t xml:space="preserve"> </w:t>
      </w:r>
      <w:r w:rsidR="000C6F30">
        <w:t xml:space="preserve">to make them </w:t>
      </w:r>
      <w:r w:rsidR="007F4937">
        <w:t>loyal, honest and proud American citizens</w:t>
      </w:r>
      <w:r w:rsidR="00911842">
        <w:t xml:space="preserve">. </w:t>
      </w:r>
    </w:p>
    <w:p w:rsidR="00246148" w:rsidRDefault="00246148" w:rsidP="006C66C4">
      <w:pPr>
        <w:pStyle w:val="Title"/>
        <w:jc w:val="left"/>
      </w:pPr>
    </w:p>
    <w:p w:rsidR="00BD419E" w:rsidRDefault="004F629A" w:rsidP="006C66C4">
      <w:pPr>
        <w:pStyle w:val="Title"/>
        <w:jc w:val="left"/>
      </w:pPr>
      <w:r>
        <w:t xml:space="preserve"> </w:t>
      </w:r>
    </w:p>
    <w:p w:rsidR="00BD419E" w:rsidRDefault="00BD419E">
      <w:pPr>
        <w:pStyle w:val="Title"/>
      </w:pPr>
    </w:p>
    <w:p w:rsidR="005A2ED6" w:rsidRDefault="005A2ED6" w:rsidP="005A2ED6">
      <w:pPr>
        <w:pStyle w:val="Title"/>
        <w:jc w:val="left"/>
      </w:pPr>
    </w:p>
    <w:p w:rsidR="00ED12B3" w:rsidRDefault="00ED12B3" w:rsidP="005A2ED6">
      <w:pPr>
        <w:pStyle w:val="Title"/>
        <w:ind w:left="2880" w:firstLine="720"/>
        <w:jc w:val="left"/>
      </w:pPr>
    </w:p>
    <w:p w:rsidR="00ED12B3" w:rsidRDefault="00ED12B3" w:rsidP="005A2ED6">
      <w:pPr>
        <w:pStyle w:val="Title"/>
        <w:ind w:left="2880" w:firstLine="720"/>
        <w:jc w:val="left"/>
      </w:pPr>
    </w:p>
    <w:p w:rsidR="00ED12B3" w:rsidRDefault="00ED12B3" w:rsidP="005A2ED6">
      <w:pPr>
        <w:pStyle w:val="Title"/>
        <w:ind w:left="2880" w:firstLine="720"/>
        <w:jc w:val="left"/>
      </w:pPr>
    </w:p>
    <w:p w:rsidR="00ED12B3" w:rsidRDefault="00ED12B3" w:rsidP="005A2ED6">
      <w:pPr>
        <w:pStyle w:val="Title"/>
        <w:ind w:left="2880" w:firstLine="720"/>
        <w:jc w:val="left"/>
      </w:pPr>
    </w:p>
    <w:p w:rsidR="007F364B" w:rsidRDefault="007F364B" w:rsidP="007F364B">
      <w:pPr>
        <w:pStyle w:val="Title"/>
        <w:jc w:val="left"/>
      </w:pPr>
    </w:p>
    <w:p w:rsidR="002A2A03" w:rsidRPr="00124D50" w:rsidRDefault="004F629A" w:rsidP="007F364B">
      <w:pPr>
        <w:pStyle w:val="Title"/>
        <w:ind w:left="2880" w:firstLine="720"/>
        <w:jc w:val="left"/>
        <w:rPr>
          <w:b/>
        </w:rPr>
      </w:pPr>
      <w:r w:rsidRPr="00124D50">
        <w:rPr>
          <w:b/>
        </w:rPr>
        <w:lastRenderedPageBreak/>
        <w:t>References</w:t>
      </w:r>
    </w:p>
    <w:p w:rsidR="004C1448" w:rsidRPr="004C1448" w:rsidRDefault="004F629A" w:rsidP="004C1448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4C1448">
        <w:t>Elk Grove United School District v. Newdow. (n.d.). Retrieved June 1, 2019, from Oyez website: https://www.oyez.org/cases/2003/02-1624</w:t>
      </w:r>
    </w:p>
    <w:p w:rsidR="004C1448" w:rsidRPr="004C1448" w:rsidRDefault="004F629A" w:rsidP="004C1448">
      <w:pPr>
        <w:pStyle w:val="Bibliography"/>
      </w:pPr>
      <w:r w:rsidRPr="004C1448">
        <w:t>Elk Grove v. Newdow - Brief (Merits). (2014, October 21). Retrieved June 1, 2019, from https://www.justice.gov/osg/brief/elk-grove-v-newdow-brief-merits</w:t>
      </w:r>
    </w:p>
    <w:p w:rsidR="004C1448" w:rsidRPr="004C1448" w:rsidRDefault="004F629A" w:rsidP="004C1448">
      <w:pPr>
        <w:pStyle w:val="Bibliography"/>
      </w:pPr>
      <w:r w:rsidRPr="004C1448">
        <w:t>The Pledge of Allegiance. (n.d.). Retrieved June 1, 2019, from http://www.ushistory.org/documents/pledge.htm</w:t>
      </w:r>
    </w:p>
    <w:p w:rsidR="002A2A03" w:rsidRDefault="004F629A">
      <w:pPr>
        <w:ind w:left="720" w:hanging="720"/>
      </w:pPr>
      <w:r>
        <w:fldChar w:fldCharType="end"/>
      </w:r>
    </w:p>
    <w:sectPr w:rsidR="002A2A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4CF" w:rsidRDefault="00CA74CF">
      <w:pPr>
        <w:spacing w:line="240" w:lineRule="auto"/>
      </w:pPr>
      <w:r>
        <w:separator/>
      </w:r>
    </w:p>
  </w:endnote>
  <w:endnote w:type="continuationSeparator" w:id="0">
    <w:p w:rsidR="00CA74CF" w:rsidRDefault="00CA7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4CF" w:rsidRDefault="00CA74CF">
      <w:pPr>
        <w:spacing w:line="240" w:lineRule="auto"/>
      </w:pPr>
      <w:r>
        <w:separator/>
      </w:r>
    </w:p>
  </w:footnote>
  <w:footnote w:type="continuationSeparator" w:id="0">
    <w:p w:rsidR="00CA74CF" w:rsidRDefault="00CA74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A03" w:rsidRDefault="004F62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A03" w:rsidRDefault="004F62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34D">
      <w:rPr>
        <w:rStyle w:val="PageNumber"/>
        <w:noProof/>
      </w:rPr>
      <w:t>3</w:t>
    </w:r>
    <w:r>
      <w:rPr>
        <w:rStyle w:val="PageNumber"/>
      </w:rPr>
      <w:fldChar w:fldCharType="end"/>
    </w:r>
  </w:p>
  <w:p w:rsidR="00346A16" w:rsidRDefault="004F629A" w:rsidP="00346A16">
    <w:pPr>
      <w:ind w:firstLine="0"/>
    </w:pPr>
    <w:r>
      <w:t>I PLEDGE ALLEGIANCE TO THE FLAG</w:t>
    </w:r>
  </w:p>
  <w:p w:rsidR="002A2A03" w:rsidRDefault="002A2A03" w:rsidP="00346A16">
    <w:pPr>
      <w:pStyle w:val="Header"/>
      <w:ind w:right="36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A03" w:rsidRDefault="004F62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34D">
      <w:rPr>
        <w:rStyle w:val="PageNumber"/>
        <w:noProof/>
      </w:rPr>
      <w:t>1</w:t>
    </w:r>
    <w:r>
      <w:rPr>
        <w:rStyle w:val="PageNumber"/>
      </w:rPr>
      <w:fldChar w:fldCharType="end"/>
    </w:r>
  </w:p>
  <w:p w:rsidR="00346A16" w:rsidRDefault="004F629A" w:rsidP="00346A16">
    <w:pPr>
      <w:ind w:firstLine="0"/>
    </w:pPr>
    <w:r>
      <w:t>Running h</w:t>
    </w:r>
    <w:r w:rsidR="00EB26FE">
      <w:t xml:space="preserve">ead: </w:t>
    </w:r>
    <w:r>
      <w:t>I PLEDGE ALLEGIANCE TO THE FLAG</w:t>
    </w:r>
  </w:p>
  <w:p w:rsidR="002A2A03" w:rsidRDefault="004F629A">
    <w:pPr>
      <w:ind w:right="360" w:firstLine="0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F0"/>
    <w:rsid w:val="00001433"/>
    <w:rsid w:val="0000793A"/>
    <w:rsid w:val="00023F64"/>
    <w:rsid w:val="00024F89"/>
    <w:rsid w:val="0003037D"/>
    <w:rsid w:val="00030FB4"/>
    <w:rsid w:val="00034451"/>
    <w:rsid w:val="00037E41"/>
    <w:rsid w:val="00043EEF"/>
    <w:rsid w:val="0005223D"/>
    <w:rsid w:val="00053A25"/>
    <w:rsid w:val="00061579"/>
    <w:rsid w:val="00061998"/>
    <w:rsid w:val="00067D8B"/>
    <w:rsid w:val="000766DB"/>
    <w:rsid w:val="000818CC"/>
    <w:rsid w:val="00092975"/>
    <w:rsid w:val="000930F6"/>
    <w:rsid w:val="0009336B"/>
    <w:rsid w:val="00093EA6"/>
    <w:rsid w:val="000A359A"/>
    <w:rsid w:val="000B0055"/>
    <w:rsid w:val="000B0A32"/>
    <w:rsid w:val="000B2E8E"/>
    <w:rsid w:val="000B3B93"/>
    <w:rsid w:val="000B6B45"/>
    <w:rsid w:val="000C6F30"/>
    <w:rsid w:val="000D08C8"/>
    <w:rsid w:val="000D44C7"/>
    <w:rsid w:val="000D5121"/>
    <w:rsid w:val="000D68D5"/>
    <w:rsid w:val="000F1EDD"/>
    <w:rsid w:val="00102845"/>
    <w:rsid w:val="00103812"/>
    <w:rsid w:val="00104B41"/>
    <w:rsid w:val="00104CB2"/>
    <w:rsid w:val="0011369A"/>
    <w:rsid w:val="00117D34"/>
    <w:rsid w:val="00120893"/>
    <w:rsid w:val="001232EA"/>
    <w:rsid w:val="00124D50"/>
    <w:rsid w:val="00147A16"/>
    <w:rsid w:val="00147B20"/>
    <w:rsid w:val="00152EC4"/>
    <w:rsid w:val="00153B13"/>
    <w:rsid w:val="001651A7"/>
    <w:rsid w:val="0016550D"/>
    <w:rsid w:val="00173F0B"/>
    <w:rsid w:val="001743B6"/>
    <w:rsid w:val="00177764"/>
    <w:rsid w:val="001902FF"/>
    <w:rsid w:val="001906E2"/>
    <w:rsid w:val="00191A47"/>
    <w:rsid w:val="0019352C"/>
    <w:rsid w:val="00193BD6"/>
    <w:rsid w:val="00194BE0"/>
    <w:rsid w:val="001A0A79"/>
    <w:rsid w:val="001A2C15"/>
    <w:rsid w:val="001B7C34"/>
    <w:rsid w:val="001B7CFF"/>
    <w:rsid w:val="001C478A"/>
    <w:rsid w:val="001D3760"/>
    <w:rsid w:val="001D7957"/>
    <w:rsid w:val="001E6077"/>
    <w:rsid w:val="001F1FA3"/>
    <w:rsid w:val="001F36C6"/>
    <w:rsid w:val="001F4D42"/>
    <w:rsid w:val="00201409"/>
    <w:rsid w:val="002110C7"/>
    <w:rsid w:val="00216135"/>
    <w:rsid w:val="00220EC0"/>
    <w:rsid w:val="002258D2"/>
    <w:rsid w:val="0022699C"/>
    <w:rsid w:val="00233EB2"/>
    <w:rsid w:val="002423B7"/>
    <w:rsid w:val="00242418"/>
    <w:rsid w:val="00243EA8"/>
    <w:rsid w:val="00246148"/>
    <w:rsid w:val="00251C1A"/>
    <w:rsid w:val="0025273E"/>
    <w:rsid w:val="00265B85"/>
    <w:rsid w:val="002707E8"/>
    <w:rsid w:val="00273C5D"/>
    <w:rsid w:val="00275616"/>
    <w:rsid w:val="00276808"/>
    <w:rsid w:val="002773E9"/>
    <w:rsid w:val="0029657C"/>
    <w:rsid w:val="002A08F4"/>
    <w:rsid w:val="002A2A03"/>
    <w:rsid w:val="002A6E68"/>
    <w:rsid w:val="002C6C6C"/>
    <w:rsid w:val="002C70A2"/>
    <w:rsid w:val="002D5C38"/>
    <w:rsid w:val="002F121B"/>
    <w:rsid w:val="002F1E02"/>
    <w:rsid w:val="002F7912"/>
    <w:rsid w:val="00304043"/>
    <w:rsid w:val="00304DA6"/>
    <w:rsid w:val="00305587"/>
    <w:rsid w:val="003200EA"/>
    <w:rsid w:val="00334866"/>
    <w:rsid w:val="003435F2"/>
    <w:rsid w:val="00346A16"/>
    <w:rsid w:val="00352566"/>
    <w:rsid w:val="003661A6"/>
    <w:rsid w:val="0037050B"/>
    <w:rsid w:val="00384F21"/>
    <w:rsid w:val="00387AF6"/>
    <w:rsid w:val="00394B8B"/>
    <w:rsid w:val="003A35BA"/>
    <w:rsid w:val="003B0966"/>
    <w:rsid w:val="003C1D22"/>
    <w:rsid w:val="003D6701"/>
    <w:rsid w:val="003E1154"/>
    <w:rsid w:val="003E32BF"/>
    <w:rsid w:val="003E4152"/>
    <w:rsid w:val="003E77CE"/>
    <w:rsid w:val="003F2657"/>
    <w:rsid w:val="003F75B6"/>
    <w:rsid w:val="0040345F"/>
    <w:rsid w:val="004176F7"/>
    <w:rsid w:val="00421F5D"/>
    <w:rsid w:val="004223FD"/>
    <w:rsid w:val="00423293"/>
    <w:rsid w:val="00427F1A"/>
    <w:rsid w:val="00432B18"/>
    <w:rsid w:val="00434750"/>
    <w:rsid w:val="0044004C"/>
    <w:rsid w:val="00443796"/>
    <w:rsid w:val="0045009F"/>
    <w:rsid w:val="00455803"/>
    <w:rsid w:val="0046151C"/>
    <w:rsid w:val="0047172B"/>
    <w:rsid w:val="00481997"/>
    <w:rsid w:val="00484047"/>
    <w:rsid w:val="00484131"/>
    <w:rsid w:val="00491515"/>
    <w:rsid w:val="0049293B"/>
    <w:rsid w:val="00494F52"/>
    <w:rsid w:val="00495CA3"/>
    <w:rsid w:val="004C1448"/>
    <w:rsid w:val="004C6F67"/>
    <w:rsid w:val="004D19F6"/>
    <w:rsid w:val="004E2DC6"/>
    <w:rsid w:val="004E72C3"/>
    <w:rsid w:val="004F1431"/>
    <w:rsid w:val="004F1EDC"/>
    <w:rsid w:val="004F629A"/>
    <w:rsid w:val="0051518F"/>
    <w:rsid w:val="005170EB"/>
    <w:rsid w:val="0052339A"/>
    <w:rsid w:val="005358BF"/>
    <w:rsid w:val="005421F4"/>
    <w:rsid w:val="0054424E"/>
    <w:rsid w:val="0054453D"/>
    <w:rsid w:val="00554DB3"/>
    <w:rsid w:val="00555E2E"/>
    <w:rsid w:val="00560395"/>
    <w:rsid w:val="00567BEC"/>
    <w:rsid w:val="00571E8E"/>
    <w:rsid w:val="00576359"/>
    <w:rsid w:val="00582E0A"/>
    <w:rsid w:val="005873A9"/>
    <w:rsid w:val="0059020B"/>
    <w:rsid w:val="005912E3"/>
    <w:rsid w:val="00592718"/>
    <w:rsid w:val="005946D7"/>
    <w:rsid w:val="005A0C4A"/>
    <w:rsid w:val="005A128E"/>
    <w:rsid w:val="005A1D62"/>
    <w:rsid w:val="005A2ED6"/>
    <w:rsid w:val="005A705A"/>
    <w:rsid w:val="005A7E5E"/>
    <w:rsid w:val="005C5CEF"/>
    <w:rsid w:val="005D71D2"/>
    <w:rsid w:val="005D7ECB"/>
    <w:rsid w:val="005E2F3B"/>
    <w:rsid w:val="005E3DA1"/>
    <w:rsid w:val="005F18C7"/>
    <w:rsid w:val="005F5858"/>
    <w:rsid w:val="005F5B64"/>
    <w:rsid w:val="00607BB2"/>
    <w:rsid w:val="006222EC"/>
    <w:rsid w:val="006259B8"/>
    <w:rsid w:val="006305DB"/>
    <w:rsid w:val="00633ECA"/>
    <w:rsid w:val="006351C7"/>
    <w:rsid w:val="00637BEC"/>
    <w:rsid w:val="00644035"/>
    <w:rsid w:val="0065584B"/>
    <w:rsid w:val="00661B64"/>
    <w:rsid w:val="0066574F"/>
    <w:rsid w:val="006729AD"/>
    <w:rsid w:val="00681DF5"/>
    <w:rsid w:val="0068726D"/>
    <w:rsid w:val="00690CCD"/>
    <w:rsid w:val="0069439F"/>
    <w:rsid w:val="006957A7"/>
    <w:rsid w:val="006B1DBE"/>
    <w:rsid w:val="006B35E4"/>
    <w:rsid w:val="006B4ABE"/>
    <w:rsid w:val="006B6174"/>
    <w:rsid w:val="006C1A99"/>
    <w:rsid w:val="006C1ADF"/>
    <w:rsid w:val="006C66C4"/>
    <w:rsid w:val="006C7C33"/>
    <w:rsid w:val="006D2FEB"/>
    <w:rsid w:val="006E5437"/>
    <w:rsid w:val="006F3086"/>
    <w:rsid w:val="006F5B44"/>
    <w:rsid w:val="00702998"/>
    <w:rsid w:val="00705E3E"/>
    <w:rsid w:val="00721047"/>
    <w:rsid w:val="00725186"/>
    <w:rsid w:val="00725319"/>
    <w:rsid w:val="007400E4"/>
    <w:rsid w:val="00741589"/>
    <w:rsid w:val="0074394F"/>
    <w:rsid w:val="00744CC1"/>
    <w:rsid w:val="007632DB"/>
    <w:rsid w:val="00782BF7"/>
    <w:rsid w:val="0078336C"/>
    <w:rsid w:val="007839A4"/>
    <w:rsid w:val="007A3B26"/>
    <w:rsid w:val="007B2081"/>
    <w:rsid w:val="007B5556"/>
    <w:rsid w:val="007B5F40"/>
    <w:rsid w:val="007C34AC"/>
    <w:rsid w:val="007D4CB5"/>
    <w:rsid w:val="007D7A70"/>
    <w:rsid w:val="007E5467"/>
    <w:rsid w:val="007E5CC7"/>
    <w:rsid w:val="007E7A87"/>
    <w:rsid w:val="007F12B4"/>
    <w:rsid w:val="007F364B"/>
    <w:rsid w:val="007F4937"/>
    <w:rsid w:val="007F6273"/>
    <w:rsid w:val="00801A9C"/>
    <w:rsid w:val="00823C2E"/>
    <w:rsid w:val="0083251A"/>
    <w:rsid w:val="008353C2"/>
    <w:rsid w:val="00836725"/>
    <w:rsid w:val="00845CEF"/>
    <w:rsid w:val="008507B8"/>
    <w:rsid w:val="00850D6C"/>
    <w:rsid w:val="0085104E"/>
    <w:rsid w:val="008675D1"/>
    <w:rsid w:val="00872FB1"/>
    <w:rsid w:val="00877345"/>
    <w:rsid w:val="008856AB"/>
    <w:rsid w:val="0089181F"/>
    <w:rsid w:val="008A10CD"/>
    <w:rsid w:val="008A2513"/>
    <w:rsid w:val="008B6EF3"/>
    <w:rsid w:val="008C5AE0"/>
    <w:rsid w:val="008C6183"/>
    <w:rsid w:val="008C77DD"/>
    <w:rsid w:val="008D7057"/>
    <w:rsid w:val="008F22B2"/>
    <w:rsid w:val="00904360"/>
    <w:rsid w:val="00906E42"/>
    <w:rsid w:val="0091168E"/>
    <w:rsid w:val="00911842"/>
    <w:rsid w:val="00912F0D"/>
    <w:rsid w:val="009302AE"/>
    <w:rsid w:val="00930CA4"/>
    <w:rsid w:val="0093134A"/>
    <w:rsid w:val="00937386"/>
    <w:rsid w:val="00942A6C"/>
    <w:rsid w:val="00947BD6"/>
    <w:rsid w:val="00951169"/>
    <w:rsid w:val="0095289D"/>
    <w:rsid w:val="0095350E"/>
    <w:rsid w:val="00953714"/>
    <w:rsid w:val="009567BD"/>
    <w:rsid w:val="009600CB"/>
    <w:rsid w:val="0097154E"/>
    <w:rsid w:val="00990124"/>
    <w:rsid w:val="009905DB"/>
    <w:rsid w:val="00994241"/>
    <w:rsid w:val="009A2982"/>
    <w:rsid w:val="009A3100"/>
    <w:rsid w:val="009A47D6"/>
    <w:rsid w:val="009A60DD"/>
    <w:rsid w:val="009B137F"/>
    <w:rsid w:val="009C1DB7"/>
    <w:rsid w:val="009C32F5"/>
    <w:rsid w:val="009C3826"/>
    <w:rsid w:val="009C678D"/>
    <w:rsid w:val="009D6038"/>
    <w:rsid w:val="009E3FCF"/>
    <w:rsid w:val="009E6241"/>
    <w:rsid w:val="009F7400"/>
    <w:rsid w:val="009F7F90"/>
    <w:rsid w:val="00A00D4C"/>
    <w:rsid w:val="00A0454A"/>
    <w:rsid w:val="00A20B0B"/>
    <w:rsid w:val="00A20FB6"/>
    <w:rsid w:val="00A25A2D"/>
    <w:rsid w:val="00A2706A"/>
    <w:rsid w:val="00A359F3"/>
    <w:rsid w:val="00A35EDB"/>
    <w:rsid w:val="00A36728"/>
    <w:rsid w:val="00A415D2"/>
    <w:rsid w:val="00A41CAE"/>
    <w:rsid w:val="00A42153"/>
    <w:rsid w:val="00A657E4"/>
    <w:rsid w:val="00A65B95"/>
    <w:rsid w:val="00A705DC"/>
    <w:rsid w:val="00A77895"/>
    <w:rsid w:val="00A83DE9"/>
    <w:rsid w:val="00A9198F"/>
    <w:rsid w:val="00A91B44"/>
    <w:rsid w:val="00A94152"/>
    <w:rsid w:val="00A94C63"/>
    <w:rsid w:val="00A95649"/>
    <w:rsid w:val="00A96543"/>
    <w:rsid w:val="00A97893"/>
    <w:rsid w:val="00A97DA8"/>
    <w:rsid w:val="00AA26B1"/>
    <w:rsid w:val="00AA425F"/>
    <w:rsid w:val="00AA6B37"/>
    <w:rsid w:val="00AB4F58"/>
    <w:rsid w:val="00AB62FE"/>
    <w:rsid w:val="00AC1BE9"/>
    <w:rsid w:val="00AC3922"/>
    <w:rsid w:val="00AD1618"/>
    <w:rsid w:val="00AE3DE2"/>
    <w:rsid w:val="00AE6508"/>
    <w:rsid w:val="00AF11E7"/>
    <w:rsid w:val="00AF33C0"/>
    <w:rsid w:val="00AF5707"/>
    <w:rsid w:val="00AF5ADF"/>
    <w:rsid w:val="00B006A1"/>
    <w:rsid w:val="00B01BD4"/>
    <w:rsid w:val="00B13855"/>
    <w:rsid w:val="00B140F8"/>
    <w:rsid w:val="00B1491F"/>
    <w:rsid w:val="00B15DDC"/>
    <w:rsid w:val="00B1654A"/>
    <w:rsid w:val="00B22158"/>
    <w:rsid w:val="00B3062A"/>
    <w:rsid w:val="00B34BE4"/>
    <w:rsid w:val="00B35A36"/>
    <w:rsid w:val="00B375C1"/>
    <w:rsid w:val="00B43DA0"/>
    <w:rsid w:val="00B52D83"/>
    <w:rsid w:val="00B92837"/>
    <w:rsid w:val="00B92F0E"/>
    <w:rsid w:val="00B9334D"/>
    <w:rsid w:val="00B97A16"/>
    <w:rsid w:val="00BD419E"/>
    <w:rsid w:val="00BD45C5"/>
    <w:rsid w:val="00BD6627"/>
    <w:rsid w:val="00BE250C"/>
    <w:rsid w:val="00BF3ED0"/>
    <w:rsid w:val="00BF5523"/>
    <w:rsid w:val="00BF5F43"/>
    <w:rsid w:val="00C02E0B"/>
    <w:rsid w:val="00C04545"/>
    <w:rsid w:val="00C07EC6"/>
    <w:rsid w:val="00C1183A"/>
    <w:rsid w:val="00C120CD"/>
    <w:rsid w:val="00C201D0"/>
    <w:rsid w:val="00C41B25"/>
    <w:rsid w:val="00C51AE6"/>
    <w:rsid w:val="00C54162"/>
    <w:rsid w:val="00C67138"/>
    <w:rsid w:val="00C73225"/>
    <w:rsid w:val="00C73695"/>
    <w:rsid w:val="00C86007"/>
    <w:rsid w:val="00CA037B"/>
    <w:rsid w:val="00CA74CF"/>
    <w:rsid w:val="00CA76D2"/>
    <w:rsid w:val="00CB1103"/>
    <w:rsid w:val="00CB6809"/>
    <w:rsid w:val="00CC491B"/>
    <w:rsid w:val="00CD2C1A"/>
    <w:rsid w:val="00CD34E5"/>
    <w:rsid w:val="00CE3660"/>
    <w:rsid w:val="00CF29F0"/>
    <w:rsid w:val="00D03606"/>
    <w:rsid w:val="00D03C2B"/>
    <w:rsid w:val="00D11FE0"/>
    <w:rsid w:val="00D14026"/>
    <w:rsid w:val="00D33B44"/>
    <w:rsid w:val="00D4027E"/>
    <w:rsid w:val="00D4051A"/>
    <w:rsid w:val="00D429A6"/>
    <w:rsid w:val="00D57B0A"/>
    <w:rsid w:val="00D60DE7"/>
    <w:rsid w:val="00D61935"/>
    <w:rsid w:val="00D62978"/>
    <w:rsid w:val="00D6516F"/>
    <w:rsid w:val="00D95C22"/>
    <w:rsid w:val="00DA010E"/>
    <w:rsid w:val="00DB5DEB"/>
    <w:rsid w:val="00DC0E55"/>
    <w:rsid w:val="00DC6464"/>
    <w:rsid w:val="00DD37E2"/>
    <w:rsid w:val="00DD610B"/>
    <w:rsid w:val="00DE04E7"/>
    <w:rsid w:val="00DE4EA9"/>
    <w:rsid w:val="00DE583D"/>
    <w:rsid w:val="00DE6BEF"/>
    <w:rsid w:val="00DF49B1"/>
    <w:rsid w:val="00E000B3"/>
    <w:rsid w:val="00E13141"/>
    <w:rsid w:val="00E268F8"/>
    <w:rsid w:val="00E4386F"/>
    <w:rsid w:val="00E454E3"/>
    <w:rsid w:val="00E47A07"/>
    <w:rsid w:val="00E50C94"/>
    <w:rsid w:val="00E51E95"/>
    <w:rsid w:val="00E554A1"/>
    <w:rsid w:val="00E70C88"/>
    <w:rsid w:val="00E765F7"/>
    <w:rsid w:val="00E76E6A"/>
    <w:rsid w:val="00E805D7"/>
    <w:rsid w:val="00E81DA4"/>
    <w:rsid w:val="00E97EB9"/>
    <w:rsid w:val="00EA2EE6"/>
    <w:rsid w:val="00EB05F4"/>
    <w:rsid w:val="00EB0E94"/>
    <w:rsid w:val="00EB26FE"/>
    <w:rsid w:val="00EB582E"/>
    <w:rsid w:val="00EC2E4C"/>
    <w:rsid w:val="00ED12B3"/>
    <w:rsid w:val="00ED1A0D"/>
    <w:rsid w:val="00ED7CA9"/>
    <w:rsid w:val="00EE4AED"/>
    <w:rsid w:val="00EF0225"/>
    <w:rsid w:val="00EF2312"/>
    <w:rsid w:val="00EF7853"/>
    <w:rsid w:val="00F108B7"/>
    <w:rsid w:val="00F128A6"/>
    <w:rsid w:val="00F147DD"/>
    <w:rsid w:val="00F25729"/>
    <w:rsid w:val="00F272B1"/>
    <w:rsid w:val="00F32792"/>
    <w:rsid w:val="00F42540"/>
    <w:rsid w:val="00F43F7F"/>
    <w:rsid w:val="00F50EE5"/>
    <w:rsid w:val="00F65E70"/>
    <w:rsid w:val="00F76E57"/>
    <w:rsid w:val="00F80104"/>
    <w:rsid w:val="00F8456B"/>
    <w:rsid w:val="00F8483F"/>
    <w:rsid w:val="00F85BBC"/>
    <w:rsid w:val="00F87058"/>
    <w:rsid w:val="00F87562"/>
    <w:rsid w:val="00F9051A"/>
    <w:rsid w:val="00F92976"/>
    <w:rsid w:val="00F97A5A"/>
    <w:rsid w:val="00FA4B98"/>
    <w:rsid w:val="00FB0E80"/>
    <w:rsid w:val="00FB27AD"/>
    <w:rsid w:val="00FB5611"/>
    <w:rsid w:val="00FB6288"/>
    <w:rsid w:val="00FC3D71"/>
    <w:rsid w:val="00FC74E8"/>
    <w:rsid w:val="00FD1BBF"/>
    <w:rsid w:val="00FE0573"/>
    <w:rsid w:val="00FE44FA"/>
    <w:rsid w:val="00FE7896"/>
    <w:rsid w:val="00FF2EA5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2F2D8"/>
  <w15:docId w15:val="{264F2883-A01B-459F-A8C6-557AD0A1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4C1448"/>
    <w:pPr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F4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0E03-989C-48C0-9F85-38F88E46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MAYA</cp:lastModifiedBy>
  <cp:revision>2</cp:revision>
  <dcterms:created xsi:type="dcterms:W3CDTF">2019-06-01T08:48:00Z</dcterms:created>
  <dcterms:modified xsi:type="dcterms:W3CDTF">2019-06-01T08:48:00Z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id="KKwnpnaO"/&gt;&lt;style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