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7347F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7347F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7347F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7347F5"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EA371D" w:rsidRDefault="007347F5" w:rsidP="00EA371D">
      <w:pPr>
        <w:spacing w:after="0" w:line="480" w:lineRule="auto"/>
        <w:ind w:left="2880" w:firstLine="720"/>
        <w:rPr>
          <w:rFonts w:ascii="Times New Roman" w:hAnsi="Times New Roman" w:cs="Times New Roman"/>
          <w:b/>
          <w:sz w:val="24"/>
          <w:szCs w:val="24"/>
        </w:rPr>
      </w:pPr>
      <w:r w:rsidRPr="00EA371D">
        <w:rPr>
          <w:rFonts w:ascii="Times New Roman" w:hAnsi="Times New Roman" w:cs="Times New Roman"/>
          <w:b/>
          <w:sz w:val="24"/>
          <w:szCs w:val="24"/>
        </w:rPr>
        <w:t>Personality Disorder</w:t>
      </w:r>
    </w:p>
    <w:p w:rsidR="005053D7" w:rsidRDefault="007347F5" w:rsidP="00EA371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64A11">
        <w:rPr>
          <w:rFonts w:ascii="Times New Roman" w:hAnsi="Times New Roman" w:cs="Times New Roman"/>
          <w:sz w:val="24"/>
          <w:szCs w:val="24"/>
        </w:rPr>
        <w:t xml:space="preserve"> </w:t>
      </w:r>
      <w:r w:rsidR="00A91E4D">
        <w:rPr>
          <w:rFonts w:ascii="Times New Roman" w:hAnsi="Times New Roman" w:cs="Times New Roman"/>
          <w:sz w:val="24"/>
          <w:szCs w:val="24"/>
        </w:rPr>
        <w:t xml:space="preserve">A personality disorder is a critical mental condition wherein an individual possesses an unhealthy and rigid pattern of behaving, thinking and functioning. </w:t>
      </w:r>
      <w:r w:rsidR="00114DA0">
        <w:rPr>
          <w:rFonts w:ascii="Times New Roman" w:hAnsi="Times New Roman" w:cs="Times New Roman"/>
          <w:sz w:val="24"/>
          <w:szCs w:val="24"/>
        </w:rPr>
        <w:t>It has become a pervasive disorder. The affected person faces grave adversities to perceive and relate to people and situations.</w:t>
      </w:r>
      <w:r w:rsidR="00124721">
        <w:rPr>
          <w:rFonts w:ascii="Times New Roman" w:hAnsi="Times New Roman" w:cs="Times New Roman"/>
          <w:sz w:val="24"/>
          <w:szCs w:val="24"/>
        </w:rPr>
        <w:t xml:space="preserve"> Primarily, it manifests in impediments across a wide spectrum of issues. Social activities, daily life and relationships are the</w:t>
      </w:r>
      <w:r w:rsidR="00264DED">
        <w:rPr>
          <w:rFonts w:ascii="Times New Roman" w:hAnsi="Times New Roman" w:cs="Times New Roman"/>
          <w:sz w:val="24"/>
          <w:szCs w:val="24"/>
        </w:rPr>
        <w:t xml:space="preserve"> prominent areas which are</w:t>
      </w:r>
      <w:r w:rsidR="00261F98">
        <w:rPr>
          <w:rFonts w:ascii="Times New Roman" w:hAnsi="Times New Roman" w:cs="Times New Roman"/>
          <w:sz w:val="24"/>
          <w:szCs w:val="24"/>
        </w:rPr>
        <w:t xml:space="preserve"> influenced by the adverse ramifications of the personality disorder. Moreover, there exist certain cases where the affected person may not be aware that he/she is suffering from the disorder because the behavior and thinking pattern appear inherent. Schizoid, paranoid and schizotypal are the common personality disorders that fall in cluster A.  </w:t>
      </w:r>
    </w:p>
    <w:p w:rsidR="00261F98" w:rsidRDefault="007347F5" w:rsidP="00367B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begin, the initiation of personality disorders begin in early adulthood or teenage. These disorders are constitute a diverse spectrum of types an</w:t>
      </w:r>
      <w:r>
        <w:rPr>
          <w:rFonts w:ascii="Times New Roman" w:hAnsi="Times New Roman" w:cs="Times New Roman"/>
          <w:sz w:val="24"/>
          <w:szCs w:val="24"/>
        </w:rPr>
        <w:t xml:space="preserve">d are thus classified into three clusters as per the symptoms and </w:t>
      </w:r>
      <w:r w:rsidR="00F56C6E">
        <w:rPr>
          <w:rFonts w:ascii="Times New Roman" w:hAnsi="Times New Roman" w:cs="Times New Roman"/>
          <w:sz w:val="24"/>
          <w:szCs w:val="24"/>
        </w:rPr>
        <w:t>traits.</w:t>
      </w:r>
      <w:r w:rsidR="00755D79">
        <w:rPr>
          <w:rFonts w:ascii="Times New Roman" w:hAnsi="Times New Roman" w:cs="Times New Roman"/>
          <w:sz w:val="24"/>
          <w:szCs w:val="24"/>
        </w:rPr>
        <w:t xml:space="preserve"> Several people with </w:t>
      </w:r>
      <w:r w:rsidR="001F4277">
        <w:rPr>
          <w:rFonts w:ascii="Times New Roman" w:hAnsi="Times New Roman" w:cs="Times New Roman"/>
          <w:sz w:val="24"/>
          <w:szCs w:val="24"/>
        </w:rPr>
        <w:t>a personality disorder have indicators of at least an a</w:t>
      </w:r>
      <w:r w:rsidR="00F01278">
        <w:rPr>
          <w:rFonts w:ascii="Times New Roman" w:hAnsi="Times New Roman" w:cs="Times New Roman"/>
          <w:sz w:val="24"/>
          <w:szCs w:val="24"/>
        </w:rPr>
        <w:t>dditional personality disorder.</w:t>
      </w:r>
      <w:r w:rsidR="00C87988">
        <w:rPr>
          <w:rFonts w:ascii="Times New Roman" w:hAnsi="Times New Roman" w:cs="Times New Roman"/>
          <w:sz w:val="24"/>
          <w:szCs w:val="24"/>
        </w:rPr>
        <w:t xml:space="preserve"> The eccentric and mystical behavior falls in the paradigm of cluster A disorders. They comprise the schizoid, paranoid and schizotypal personality disorders</w:t>
      </w:r>
      <w:r w:rsidR="00A9113F">
        <w:rPr>
          <w:rFonts w:ascii="Times New Roman" w:hAnsi="Times New Roman" w:cs="Times New Roman"/>
          <w:sz w:val="24"/>
          <w:szCs w:val="24"/>
        </w:rPr>
        <w:t xml:space="preserve"> </w:t>
      </w:r>
      <w:r w:rsidR="00A9113F">
        <w:rPr>
          <w:rFonts w:ascii="Times New Roman" w:hAnsi="Times New Roman" w:cs="Times New Roman"/>
          <w:sz w:val="24"/>
          <w:szCs w:val="24"/>
        </w:rPr>
        <w:fldChar w:fldCharType="begin"/>
      </w:r>
      <w:r w:rsidR="00A9113F">
        <w:rPr>
          <w:rFonts w:ascii="Times New Roman" w:hAnsi="Times New Roman" w:cs="Times New Roman"/>
          <w:sz w:val="24"/>
          <w:szCs w:val="24"/>
        </w:rPr>
        <w:instrText xml:space="preserve"> ADDIN ZOTERO_ITEM CSL_CITATION {"citationID":"mRKhUp6r","properties":{"formattedCitation":"({\\i{}NIMH\\uc0\\u8239{}\\uc0\\u187{} Borderline Personality Disorder})","plainCitation":"(NIMH » Borderline Personality Disorder)","noteIndex":0},"citationItems":[{"id":234,"uris":["http://zotero.org/users/local/h6KbaPMu/items/ZZC3VSCY"],"uri":["http://zotero.org/users/local/h6KbaPMu/items/ZZC3VSCY"],"itemData":{"id":234,"type":"webpage","title":"NIMH » Borderline Personality Disorder","URL":"https://www.nimh.nih.gov/health/topics/borderline-personality-disorder/index.shtml","accessed":{"date-parts":[["2019",3,28]]}}}],"schema":"https://github.com/citation-style-language/schema/raw/master/csl-citation.json"} </w:instrText>
      </w:r>
      <w:r w:rsidR="00A9113F">
        <w:rPr>
          <w:rFonts w:ascii="Times New Roman" w:hAnsi="Times New Roman" w:cs="Times New Roman"/>
          <w:sz w:val="24"/>
          <w:szCs w:val="24"/>
        </w:rPr>
        <w:fldChar w:fldCharType="separate"/>
      </w:r>
      <w:r w:rsidR="00A9113F" w:rsidRPr="00A9113F">
        <w:rPr>
          <w:rFonts w:ascii="Times New Roman" w:hAnsi="Times New Roman" w:cs="Times New Roman"/>
          <w:sz w:val="24"/>
          <w:szCs w:val="24"/>
        </w:rPr>
        <w:t>(</w:t>
      </w:r>
      <w:r w:rsidR="00A9113F" w:rsidRPr="00A9113F">
        <w:rPr>
          <w:rFonts w:ascii="Times New Roman" w:hAnsi="Times New Roman" w:cs="Times New Roman"/>
          <w:i/>
          <w:iCs/>
          <w:sz w:val="24"/>
          <w:szCs w:val="24"/>
        </w:rPr>
        <w:t>NIMH » Borderline Personality Disorder</w:t>
      </w:r>
      <w:r w:rsidR="00A9113F" w:rsidRPr="00A9113F">
        <w:rPr>
          <w:rFonts w:ascii="Times New Roman" w:hAnsi="Times New Roman" w:cs="Times New Roman"/>
          <w:sz w:val="24"/>
          <w:szCs w:val="24"/>
        </w:rPr>
        <w:t>)</w:t>
      </w:r>
      <w:r w:rsidR="00A9113F">
        <w:rPr>
          <w:rFonts w:ascii="Times New Roman" w:hAnsi="Times New Roman" w:cs="Times New Roman"/>
          <w:sz w:val="24"/>
          <w:szCs w:val="24"/>
        </w:rPr>
        <w:fldChar w:fldCharType="end"/>
      </w:r>
      <w:r w:rsidR="00C87988">
        <w:rPr>
          <w:rFonts w:ascii="Times New Roman" w:hAnsi="Times New Roman" w:cs="Times New Roman"/>
          <w:sz w:val="24"/>
          <w:szCs w:val="24"/>
        </w:rPr>
        <w:t>.</w:t>
      </w:r>
      <w:r w:rsidR="00564E22">
        <w:rPr>
          <w:rFonts w:ascii="Times New Roman" w:hAnsi="Times New Roman" w:cs="Times New Roman"/>
          <w:sz w:val="24"/>
          <w:szCs w:val="24"/>
        </w:rPr>
        <w:t xml:space="preserve"> The cluster B personality disorders underpin overly emotional, unpredictable or dramatic behavior or thinking. These include borderline, antis</w:t>
      </w:r>
      <w:r w:rsidR="006720A9">
        <w:rPr>
          <w:rFonts w:ascii="Times New Roman" w:hAnsi="Times New Roman" w:cs="Times New Roman"/>
          <w:sz w:val="24"/>
          <w:szCs w:val="24"/>
        </w:rPr>
        <w:t>ocial, narcissistic and</w:t>
      </w:r>
      <w:r w:rsidR="009362B2">
        <w:rPr>
          <w:rFonts w:ascii="Times New Roman" w:hAnsi="Times New Roman" w:cs="Times New Roman"/>
          <w:sz w:val="24"/>
          <w:szCs w:val="24"/>
        </w:rPr>
        <w:t xml:space="preserve"> </w:t>
      </w:r>
      <w:r w:rsidR="00480004">
        <w:rPr>
          <w:rFonts w:ascii="Times New Roman" w:hAnsi="Times New Roman" w:cs="Times New Roman"/>
          <w:sz w:val="24"/>
          <w:szCs w:val="24"/>
        </w:rPr>
        <w:t xml:space="preserve">histrionic </w:t>
      </w:r>
      <w:r w:rsidR="00E66FED">
        <w:rPr>
          <w:rFonts w:ascii="Times New Roman" w:hAnsi="Times New Roman" w:cs="Times New Roman"/>
          <w:sz w:val="24"/>
          <w:szCs w:val="24"/>
        </w:rPr>
        <w:t>personality disorders.</w:t>
      </w:r>
      <w:r w:rsidR="00B14736">
        <w:rPr>
          <w:rFonts w:ascii="Times New Roman" w:hAnsi="Times New Roman" w:cs="Times New Roman"/>
          <w:sz w:val="24"/>
          <w:szCs w:val="24"/>
        </w:rPr>
        <w:t xml:space="preserve"> Besides, cluster C </w:t>
      </w:r>
      <w:r w:rsidR="00B14736">
        <w:rPr>
          <w:rFonts w:ascii="Times New Roman" w:hAnsi="Times New Roman" w:cs="Times New Roman"/>
          <w:sz w:val="24"/>
          <w:szCs w:val="24"/>
        </w:rPr>
        <w:lastRenderedPageBreak/>
        <w:t>disorders are defined by fearful or anxious behavior. These comprise dependent, avoidant and obsessive-compulsive disorder.</w:t>
      </w:r>
    </w:p>
    <w:p w:rsidR="006B1F71" w:rsidRDefault="007347F5" w:rsidP="00EA37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67BBF">
        <w:rPr>
          <w:rFonts w:ascii="Times New Roman" w:hAnsi="Times New Roman" w:cs="Times New Roman"/>
          <w:sz w:val="24"/>
          <w:szCs w:val="24"/>
        </w:rPr>
        <w:tab/>
      </w:r>
      <w:r>
        <w:rPr>
          <w:rFonts w:ascii="Times New Roman" w:hAnsi="Times New Roman" w:cs="Times New Roman"/>
          <w:sz w:val="24"/>
          <w:szCs w:val="24"/>
        </w:rPr>
        <w:t>In addition, a wide range of elements contributes to the spread of personality disorder in individuals. Personality is, essentially, a collection of emotions, behaviors and thoughts that distinguish the unique traits of a person.</w:t>
      </w:r>
      <w:r w:rsidR="00CE76D5">
        <w:rPr>
          <w:rFonts w:ascii="Times New Roman" w:hAnsi="Times New Roman" w:cs="Times New Roman"/>
          <w:sz w:val="24"/>
          <w:szCs w:val="24"/>
        </w:rPr>
        <w:t xml:space="preserve"> Both genes and environment play an instrumental role in the establishment of personality disorders. The personality characteristics are passed on by the parents embedded in inherited genes.</w:t>
      </w:r>
      <w:r w:rsidR="008022E0">
        <w:rPr>
          <w:rFonts w:ascii="Times New Roman" w:hAnsi="Times New Roman" w:cs="Times New Roman"/>
          <w:sz w:val="24"/>
          <w:szCs w:val="24"/>
        </w:rPr>
        <w:t xml:space="preserve"> In other words, temperament casts significance influence on a person affected with personality disorders.</w:t>
      </w:r>
      <w:r w:rsidR="007B4486">
        <w:rPr>
          <w:rFonts w:ascii="Times New Roman" w:hAnsi="Times New Roman" w:cs="Times New Roman"/>
          <w:sz w:val="24"/>
          <w:szCs w:val="24"/>
        </w:rPr>
        <w:t xml:space="preserve"> The impact of the environment is also profound which includes the surrounding where a person grows, relationships with friends and family and specific events that exist in life. </w:t>
      </w:r>
      <w:r w:rsidR="005B0F8F">
        <w:rPr>
          <w:rFonts w:ascii="Times New Roman" w:hAnsi="Times New Roman" w:cs="Times New Roman"/>
          <w:sz w:val="24"/>
          <w:szCs w:val="24"/>
        </w:rPr>
        <w:t>A critical appraisal of the matter reveals that the genes make a person to developing personality disorders</w:t>
      </w:r>
      <w:r w:rsidR="00AD76B6">
        <w:rPr>
          <w:rFonts w:ascii="Times New Roman" w:hAnsi="Times New Roman" w:cs="Times New Roman"/>
          <w:sz w:val="24"/>
          <w:szCs w:val="24"/>
        </w:rPr>
        <w:t xml:space="preserve"> and a life situation may invigorate the actual development. </w:t>
      </w:r>
    </w:p>
    <w:p w:rsidR="00EA371D" w:rsidRDefault="007347F5" w:rsidP="002A1728">
      <w:pPr>
        <w:tabs>
          <w:tab w:val="left" w:pos="712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670DD">
        <w:rPr>
          <w:rFonts w:ascii="Times New Roman" w:hAnsi="Times New Roman" w:cs="Times New Roman"/>
          <w:sz w:val="24"/>
          <w:szCs w:val="24"/>
        </w:rPr>
        <w:t>Moreover, personality disorders have the potential to cause detrimental and overwhelming adversities in the life of the affected person and his/her loved ones</w:t>
      </w:r>
      <w:r w:rsidR="00A9113F">
        <w:rPr>
          <w:rFonts w:ascii="Times New Roman" w:hAnsi="Times New Roman" w:cs="Times New Roman"/>
          <w:sz w:val="24"/>
          <w:szCs w:val="24"/>
        </w:rPr>
        <w:t xml:space="preserve"> </w:t>
      </w:r>
      <w:r w:rsidR="00A9113F">
        <w:rPr>
          <w:rFonts w:ascii="Times New Roman" w:hAnsi="Times New Roman" w:cs="Times New Roman"/>
          <w:sz w:val="24"/>
          <w:szCs w:val="24"/>
        </w:rPr>
        <w:fldChar w:fldCharType="begin"/>
      </w:r>
      <w:r w:rsidR="00A9113F">
        <w:rPr>
          <w:rFonts w:ascii="Times New Roman" w:hAnsi="Times New Roman" w:cs="Times New Roman"/>
          <w:sz w:val="24"/>
          <w:szCs w:val="24"/>
        </w:rPr>
        <w:instrText xml:space="preserve"> ADDIN ZOTERO_ITEM CSL_CITATION {"citationID":"Kd2p3v9b","properties":{"formattedCitation":"(\\uc0\\u8220{}Personality Disorders--Treatment for the \\uc0\\u8216{}Untreatable\\uc0\\u8217{}\\uc0\\u8221{})","plainCitation":"(“Personality Disorders--Treatment for the ‘Untreatable’”)","noteIndex":0},"citationItems":[{"id":232,"uris":["http://zotero.org/users/local/h6KbaPMu/items/3NAV2RD4"],"uri":["http://zotero.org/users/local/h6KbaPMu/items/3NAV2RD4"],"itemData":{"id":232,"type":"webpage","title":"Personality disorders--Treatment for the 'untreatable'","container-title":"https://www.apa.org","abstract":"Despite the difficult-to-treat reputation of personality disorders, clinical trials of treatments show promise.","URL":"https://www.apa.org/monitor/mar04/treatment","language":"en","accessed":{"date-parts":[["2019",3,28]]}}}],"schema":"https://github.com/citation-style-language/schema/raw/master/csl-citation.json"} </w:instrText>
      </w:r>
      <w:r w:rsidR="00A9113F">
        <w:rPr>
          <w:rFonts w:ascii="Times New Roman" w:hAnsi="Times New Roman" w:cs="Times New Roman"/>
          <w:sz w:val="24"/>
          <w:szCs w:val="24"/>
        </w:rPr>
        <w:fldChar w:fldCharType="separate"/>
      </w:r>
      <w:r w:rsidR="00A9113F" w:rsidRPr="00A9113F">
        <w:rPr>
          <w:rFonts w:ascii="Times New Roman" w:hAnsi="Times New Roman" w:cs="Times New Roman"/>
          <w:sz w:val="24"/>
          <w:szCs w:val="24"/>
        </w:rPr>
        <w:t>(“Personality Disorders--Treatment for the ‘Untreatable’”)</w:t>
      </w:r>
      <w:r w:rsidR="00A9113F">
        <w:rPr>
          <w:rFonts w:ascii="Times New Roman" w:hAnsi="Times New Roman" w:cs="Times New Roman"/>
          <w:sz w:val="24"/>
          <w:szCs w:val="24"/>
        </w:rPr>
        <w:fldChar w:fldCharType="end"/>
      </w:r>
      <w:r w:rsidR="000670DD">
        <w:rPr>
          <w:rFonts w:ascii="Times New Roman" w:hAnsi="Times New Roman" w:cs="Times New Roman"/>
          <w:sz w:val="24"/>
          <w:szCs w:val="24"/>
        </w:rPr>
        <w:t>.</w:t>
      </w:r>
      <w:r w:rsidR="00B315EB">
        <w:rPr>
          <w:rFonts w:ascii="Times New Roman" w:hAnsi="Times New Roman" w:cs="Times New Roman"/>
          <w:sz w:val="24"/>
          <w:szCs w:val="24"/>
        </w:rPr>
        <w:t xml:space="preserve"> In extreme cases, they manifest in social isolation. Personally, I have worked in a nursing home for some time and encountered several elderly persons with personality disorders. The timeline of events in their life made them suffer from borderline personality disorder. The following traits were commonly observed in them: </w:t>
      </w:r>
      <w:r w:rsidR="00427F3C">
        <w:rPr>
          <w:rFonts w:ascii="Times New Roman" w:hAnsi="Times New Roman" w:cs="Times New Roman"/>
          <w:sz w:val="24"/>
          <w:szCs w:val="24"/>
        </w:rPr>
        <w:t xml:space="preserve">mood swings, persistent feelings of loneliness, extreme demonstration of anger, anxious paranoia, risky behavior and </w:t>
      </w:r>
      <w:r w:rsidR="002C2C1E">
        <w:rPr>
          <w:rFonts w:ascii="Times New Roman" w:hAnsi="Times New Roman" w:cs="Times New Roman"/>
          <w:sz w:val="24"/>
          <w:szCs w:val="24"/>
        </w:rPr>
        <w:t xml:space="preserve">intent of committing suicide. In my experience, I learnt that these affected persons were shunned by the parents since early childhood. The absence of assistance and emotional support </w:t>
      </w:r>
      <w:r w:rsidR="00D560C4">
        <w:rPr>
          <w:rFonts w:ascii="Times New Roman" w:hAnsi="Times New Roman" w:cs="Times New Roman"/>
          <w:sz w:val="24"/>
          <w:szCs w:val="24"/>
        </w:rPr>
        <w:t>urged them to establish deliberated behavioral traits.</w:t>
      </w:r>
    </w:p>
    <w:p w:rsidR="00D560C4" w:rsidRDefault="007347F5" w:rsidP="002A1728">
      <w:pPr>
        <w:tabs>
          <w:tab w:val="left" w:pos="712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w:t>
      </w:r>
      <w:r>
        <w:rPr>
          <w:rFonts w:ascii="Times New Roman" w:hAnsi="Times New Roman" w:cs="Times New Roman"/>
          <w:sz w:val="24"/>
          <w:szCs w:val="24"/>
        </w:rPr>
        <w:t>o conclude,</w:t>
      </w:r>
      <w:r w:rsidR="00E83B92">
        <w:rPr>
          <w:rFonts w:ascii="Times New Roman" w:hAnsi="Times New Roman" w:cs="Times New Roman"/>
          <w:sz w:val="24"/>
          <w:szCs w:val="24"/>
        </w:rPr>
        <w:t xml:space="preserve"> it is imperative to pursue a profound and integrated method of intervention to cure or mitigate the manifestations of personality disorders. The best technique is conducting weekly sessions with the </w:t>
      </w:r>
      <w:r w:rsidR="00ED31A6">
        <w:rPr>
          <w:rFonts w:ascii="Times New Roman" w:hAnsi="Times New Roman" w:cs="Times New Roman"/>
          <w:sz w:val="24"/>
          <w:szCs w:val="24"/>
        </w:rPr>
        <w:t xml:space="preserve">counselor and group sessions on enhancing skills as interpersonal effectiveness, distress tolerance, emotion regulation, and mindfulness. The other methods comprise challenging the fundamental beliefs of the affected person. </w:t>
      </w:r>
      <w:r w:rsidR="0052769B">
        <w:rPr>
          <w:rFonts w:ascii="Times New Roman" w:hAnsi="Times New Roman" w:cs="Times New Roman"/>
          <w:sz w:val="24"/>
          <w:szCs w:val="24"/>
        </w:rPr>
        <w:t>They nurture protracted eccentric beliefs</w:t>
      </w:r>
      <w:r w:rsidR="00F542F0">
        <w:rPr>
          <w:rFonts w:ascii="Times New Roman" w:hAnsi="Times New Roman" w:cs="Times New Roman"/>
          <w:sz w:val="24"/>
          <w:szCs w:val="24"/>
        </w:rPr>
        <w:t>. The solution lies at the very heart of making the affected person believe that these beliefs can be changed without causing him/her discomfort by harnessing an amicable and courteous relationship.</w:t>
      </w:r>
      <w:r w:rsidR="00391978">
        <w:rPr>
          <w:rFonts w:ascii="Times New Roman" w:hAnsi="Times New Roman" w:cs="Times New Roman"/>
          <w:sz w:val="24"/>
          <w:szCs w:val="24"/>
        </w:rPr>
        <w:t xml:space="preserve"> </w:t>
      </w: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EA371D" w:rsidRDefault="00EA371D" w:rsidP="00EA371D">
      <w:pPr>
        <w:tabs>
          <w:tab w:val="left" w:pos="7125"/>
        </w:tabs>
        <w:spacing w:after="0" w:line="480" w:lineRule="auto"/>
        <w:ind w:left="3600"/>
        <w:rPr>
          <w:rFonts w:ascii="Times New Roman" w:hAnsi="Times New Roman" w:cs="Times New Roman"/>
          <w:sz w:val="24"/>
          <w:szCs w:val="24"/>
        </w:rPr>
      </w:pPr>
    </w:p>
    <w:p w:rsidR="00A9113F" w:rsidRDefault="00A9113F" w:rsidP="00A9113F">
      <w:pPr>
        <w:tabs>
          <w:tab w:val="left" w:pos="7125"/>
        </w:tabs>
        <w:spacing w:after="0" w:line="480" w:lineRule="auto"/>
        <w:rPr>
          <w:rFonts w:ascii="Times New Roman" w:hAnsi="Times New Roman" w:cs="Times New Roman"/>
          <w:sz w:val="24"/>
          <w:szCs w:val="24"/>
        </w:rPr>
      </w:pPr>
    </w:p>
    <w:p w:rsidR="004B59D5" w:rsidRDefault="007347F5" w:rsidP="00A9113F">
      <w:pPr>
        <w:tabs>
          <w:tab w:val="left" w:pos="712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454B">
        <w:rPr>
          <w:rFonts w:ascii="Times New Roman" w:hAnsi="Times New Roman" w:cs="Times New Roman"/>
          <w:sz w:val="24"/>
          <w:szCs w:val="24"/>
        </w:rPr>
        <w:t>Works Cited</w:t>
      </w:r>
      <w:r w:rsidR="00EA371D">
        <w:rPr>
          <w:rFonts w:ascii="Times New Roman" w:hAnsi="Times New Roman" w:cs="Times New Roman"/>
          <w:sz w:val="24"/>
          <w:szCs w:val="24"/>
        </w:rPr>
        <w:tab/>
      </w:r>
    </w:p>
    <w:p w:rsidR="00A9113F" w:rsidRPr="00A9113F" w:rsidRDefault="007347F5" w:rsidP="00A9113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9113F">
        <w:rPr>
          <w:rFonts w:ascii="Times New Roman" w:hAnsi="Times New Roman" w:cs="Times New Roman"/>
          <w:i/>
          <w:iCs/>
          <w:sz w:val="24"/>
        </w:rPr>
        <w:t>NIMH » Borderline Personality Disorder</w:t>
      </w:r>
      <w:r w:rsidRPr="00A9113F">
        <w:rPr>
          <w:rFonts w:ascii="Times New Roman" w:hAnsi="Times New Roman" w:cs="Times New Roman"/>
          <w:sz w:val="24"/>
        </w:rPr>
        <w:t>. https://www.nimh.nih.gov/health/topics/borderline-personality-disorder/index.shtml. Accessed 28 Mar. 2019.</w:t>
      </w:r>
    </w:p>
    <w:p w:rsidR="00A9113F" w:rsidRPr="00A9113F" w:rsidRDefault="007347F5" w:rsidP="00A9113F">
      <w:pPr>
        <w:pStyle w:val="Bibliography"/>
        <w:rPr>
          <w:rFonts w:ascii="Times New Roman" w:hAnsi="Times New Roman" w:cs="Times New Roman"/>
          <w:sz w:val="24"/>
        </w:rPr>
      </w:pPr>
      <w:r w:rsidRPr="00A9113F">
        <w:rPr>
          <w:rFonts w:ascii="Times New Roman" w:hAnsi="Times New Roman" w:cs="Times New Roman"/>
          <w:sz w:val="24"/>
        </w:rPr>
        <w:t xml:space="preserve">“Personality Disorders--Treatment for the ‘Untreatable.’” </w:t>
      </w:r>
      <w:r w:rsidRPr="00A9113F">
        <w:rPr>
          <w:rFonts w:ascii="Times New Roman" w:hAnsi="Times New Roman" w:cs="Times New Roman"/>
          <w:i/>
          <w:iCs/>
          <w:sz w:val="24"/>
        </w:rPr>
        <w:t>Https://Www.Apa.Org</w:t>
      </w:r>
      <w:r w:rsidRPr="00A9113F">
        <w:rPr>
          <w:rFonts w:ascii="Times New Roman" w:hAnsi="Times New Roman" w:cs="Times New Roman"/>
          <w:sz w:val="24"/>
        </w:rPr>
        <w:t>, https://www.apa.org/monitor/mar04/treatment. Accessed 28 Mar. 2019.</w:t>
      </w:r>
    </w:p>
    <w:p w:rsidR="004B59D5" w:rsidRPr="00A8393A" w:rsidRDefault="007347F5"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F5" w:rsidRDefault="007347F5">
      <w:pPr>
        <w:spacing w:after="0" w:line="240" w:lineRule="auto"/>
      </w:pPr>
      <w:r>
        <w:separator/>
      </w:r>
    </w:p>
  </w:endnote>
  <w:endnote w:type="continuationSeparator" w:id="0">
    <w:p w:rsidR="007347F5" w:rsidRDefault="0073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F5" w:rsidRDefault="007347F5">
      <w:pPr>
        <w:spacing w:after="0" w:line="240" w:lineRule="auto"/>
      </w:pPr>
      <w:r>
        <w:separator/>
      </w:r>
    </w:p>
  </w:footnote>
  <w:footnote w:type="continuationSeparator" w:id="0">
    <w:p w:rsidR="007347F5" w:rsidRDefault="0073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7347F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67BBF">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64505"/>
    <w:rsid w:val="000670DD"/>
    <w:rsid w:val="000A2BE5"/>
    <w:rsid w:val="000B7FB2"/>
    <w:rsid w:val="000E132D"/>
    <w:rsid w:val="00110C20"/>
    <w:rsid w:val="001133A7"/>
    <w:rsid w:val="00114DA0"/>
    <w:rsid w:val="00124721"/>
    <w:rsid w:val="0014454B"/>
    <w:rsid w:val="001671BA"/>
    <w:rsid w:val="00172EDE"/>
    <w:rsid w:val="00173F77"/>
    <w:rsid w:val="001A3700"/>
    <w:rsid w:val="001A6D30"/>
    <w:rsid w:val="001C0620"/>
    <w:rsid w:val="001D75DC"/>
    <w:rsid w:val="001F4277"/>
    <w:rsid w:val="002128DC"/>
    <w:rsid w:val="002205FE"/>
    <w:rsid w:val="002324B1"/>
    <w:rsid w:val="0023333D"/>
    <w:rsid w:val="00261F98"/>
    <w:rsid w:val="00264DED"/>
    <w:rsid w:val="0027162B"/>
    <w:rsid w:val="002740FD"/>
    <w:rsid w:val="00275B37"/>
    <w:rsid w:val="00281001"/>
    <w:rsid w:val="00287C80"/>
    <w:rsid w:val="00292521"/>
    <w:rsid w:val="002A1728"/>
    <w:rsid w:val="002A3629"/>
    <w:rsid w:val="002A6446"/>
    <w:rsid w:val="002C2C1E"/>
    <w:rsid w:val="002D65CE"/>
    <w:rsid w:val="00327672"/>
    <w:rsid w:val="0036375E"/>
    <w:rsid w:val="00367BBF"/>
    <w:rsid w:val="00391978"/>
    <w:rsid w:val="003A254E"/>
    <w:rsid w:val="003A32AF"/>
    <w:rsid w:val="003D2B4C"/>
    <w:rsid w:val="003D406F"/>
    <w:rsid w:val="00406C2D"/>
    <w:rsid w:val="00427F3C"/>
    <w:rsid w:val="00474038"/>
    <w:rsid w:val="00480004"/>
    <w:rsid w:val="004916BB"/>
    <w:rsid w:val="004B4996"/>
    <w:rsid w:val="004B59D5"/>
    <w:rsid w:val="004E189E"/>
    <w:rsid w:val="005053D7"/>
    <w:rsid w:val="0052769B"/>
    <w:rsid w:val="00553926"/>
    <w:rsid w:val="00564E22"/>
    <w:rsid w:val="00590FBF"/>
    <w:rsid w:val="005B0F8F"/>
    <w:rsid w:val="005C594E"/>
    <w:rsid w:val="00624516"/>
    <w:rsid w:val="00665082"/>
    <w:rsid w:val="006720A9"/>
    <w:rsid w:val="006964E5"/>
    <w:rsid w:val="006B1F71"/>
    <w:rsid w:val="006B2170"/>
    <w:rsid w:val="006D3DF5"/>
    <w:rsid w:val="006D6792"/>
    <w:rsid w:val="00717FF2"/>
    <w:rsid w:val="007347F5"/>
    <w:rsid w:val="00755D79"/>
    <w:rsid w:val="007712E7"/>
    <w:rsid w:val="00775832"/>
    <w:rsid w:val="007B0E36"/>
    <w:rsid w:val="007B4486"/>
    <w:rsid w:val="007B7100"/>
    <w:rsid w:val="008022E0"/>
    <w:rsid w:val="00805F7D"/>
    <w:rsid w:val="00810272"/>
    <w:rsid w:val="00852EB6"/>
    <w:rsid w:val="008D57EA"/>
    <w:rsid w:val="0093495B"/>
    <w:rsid w:val="009362B2"/>
    <w:rsid w:val="0095330B"/>
    <w:rsid w:val="00974509"/>
    <w:rsid w:val="009A1AE9"/>
    <w:rsid w:val="009B3F91"/>
    <w:rsid w:val="00A242E5"/>
    <w:rsid w:val="00A31342"/>
    <w:rsid w:val="00A414B0"/>
    <w:rsid w:val="00A5191D"/>
    <w:rsid w:val="00A736A1"/>
    <w:rsid w:val="00A8393A"/>
    <w:rsid w:val="00A9113F"/>
    <w:rsid w:val="00A91E4D"/>
    <w:rsid w:val="00AC08F4"/>
    <w:rsid w:val="00AD76B6"/>
    <w:rsid w:val="00B14736"/>
    <w:rsid w:val="00B315EB"/>
    <w:rsid w:val="00B32506"/>
    <w:rsid w:val="00B37643"/>
    <w:rsid w:val="00B40FBC"/>
    <w:rsid w:val="00B51643"/>
    <w:rsid w:val="00B54C32"/>
    <w:rsid w:val="00B90DC2"/>
    <w:rsid w:val="00BC7F25"/>
    <w:rsid w:val="00BD2C2D"/>
    <w:rsid w:val="00BE5C0E"/>
    <w:rsid w:val="00BF0583"/>
    <w:rsid w:val="00BF30F4"/>
    <w:rsid w:val="00C33769"/>
    <w:rsid w:val="00C87988"/>
    <w:rsid w:val="00C944A9"/>
    <w:rsid w:val="00CB2F72"/>
    <w:rsid w:val="00CB735F"/>
    <w:rsid w:val="00CD3396"/>
    <w:rsid w:val="00CE76D5"/>
    <w:rsid w:val="00D00A25"/>
    <w:rsid w:val="00D16C54"/>
    <w:rsid w:val="00D34E08"/>
    <w:rsid w:val="00D35DEE"/>
    <w:rsid w:val="00D4304E"/>
    <w:rsid w:val="00D560C4"/>
    <w:rsid w:val="00D84B40"/>
    <w:rsid w:val="00D87719"/>
    <w:rsid w:val="00DB6E19"/>
    <w:rsid w:val="00E2271E"/>
    <w:rsid w:val="00E64A11"/>
    <w:rsid w:val="00E66FED"/>
    <w:rsid w:val="00E732AD"/>
    <w:rsid w:val="00E83B92"/>
    <w:rsid w:val="00EA371D"/>
    <w:rsid w:val="00EB2204"/>
    <w:rsid w:val="00EB4165"/>
    <w:rsid w:val="00EC693C"/>
    <w:rsid w:val="00ED31A6"/>
    <w:rsid w:val="00F01278"/>
    <w:rsid w:val="00F12671"/>
    <w:rsid w:val="00F542F0"/>
    <w:rsid w:val="00F5673F"/>
    <w:rsid w:val="00F56C6E"/>
    <w:rsid w:val="00F65B22"/>
    <w:rsid w:val="00FD4D33"/>
    <w:rsid w:val="00FF5BED"/>
    <w:rsid w:val="00FF6E5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18EDE-A98A-4522-AAF0-E6754E74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053D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2</cp:revision>
  <dcterms:created xsi:type="dcterms:W3CDTF">2019-03-28T20:26:00Z</dcterms:created>
  <dcterms:modified xsi:type="dcterms:W3CDTF">2019-03-28T20:26:00Z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id="MhDmDrB7"/&gt;&lt;style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