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r>
        <w:rPr>
          <w:rFonts w:asciiTheme="majorBidi" w:hAnsiTheme="majorBidi" w:cstheme="majorBidi"/>
          <w:sz w:val="24"/>
          <w:szCs w:val="24"/>
        </w:rPr>
        <w:t>Week 4 initial post</w:t>
      </w:r>
    </w:p>
    <w:p w:rsidR="007C0420" w:rsidRDefault="007C0420" w:rsidP="00521E55">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7C0420" w:rsidRDefault="007C0420" w:rsidP="00521E5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Affiliation </w:t>
      </w:r>
    </w:p>
    <w:p w:rsidR="007C0420" w:rsidRDefault="007C0420" w:rsidP="00521E5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7C0420" w:rsidRDefault="007C0420" w:rsidP="00521E55">
      <w:pPr>
        <w:spacing w:line="480" w:lineRule="auto"/>
        <w:jc w:val="center"/>
        <w:rPr>
          <w:rFonts w:asciiTheme="majorBidi" w:hAnsiTheme="majorBidi" w:cstheme="majorBidi"/>
          <w:sz w:val="24"/>
          <w:szCs w:val="24"/>
        </w:rPr>
      </w:pPr>
    </w:p>
    <w:p w:rsidR="00986007" w:rsidRPr="00521E55" w:rsidRDefault="00524C6C" w:rsidP="00521E55">
      <w:pPr>
        <w:spacing w:line="480" w:lineRule="auto"/>
        <w:jc w:val="center"/>
        <w:rPr>
          <w:rFonts w:asciiTheme="majorBidi" w:hAnsiTheme="majorBidi" w:cstheme="majorBidi"/>
          <w:sz w:val="24"/>
          <w:szCs w:val="24"/>
        </w:rPr>
      </w:pPr>
      <w:r w:rsidRPr="00521E55">
        <w:rPr>
          <w:rFonts w:asciiTheme="majorBidi" w:hAnsiTheme="majorBidi" w:cstheme="majorBidi"/>
          <w:sz w:val="24"/>
          <w:szCs w:val="24"/>
        </w:rPr>
        <w:lastRenderedPageBreak/>
        <w:t xml:space="preserve">Acct </w:t>
      </w:r>
      <w:r w:rsidRPr="00521E55">
        <w:rPr>
          <w:rFonts w:asciiTheme="majorBidi" w:hAnsiTheme="majorBidi" w:cstheme="majorBidi"/>
          <w:sz w:val="24"/>
          <w:szCs w:val="24"/>
        </w:rPr>
        <w:t>Week 4 Forum</w:t>
      </w:r>
    </w:p>
    <w:p w:rsidR="00531AE2" w:rsidRPr="00521E55" w:rsidRDefault="004B0FF3" w:rsidP="00521E55">
      <w:pPr>
        <w:spacing w:line="480" w:lineRule="auto"/>
        <w:rPr>
          <w:rFonts w:asciiTheme="majorBidi" w:hAnsiTheme="majorBidi" w:cstheme="majorBidi"/>
          <w:sz w:val="24"/>
          <w:szCs w:val="24"/>
        </w:rPr>
      </w:pPr>
      <w:r w:rsidRPr="00521E55">
        <w:rPr>
          <w:rFonts w:asciiTheme="majorBidi" w:hAnsiTheme="majorBidi" w:cstheme="majorBidi"/>
          <w:sz w:val="24"/>
          <w:szCs w:val="24"/>
        </w:rPr>
        <w:t xml:space="preserve"> </w:t>
      </w:r>
      <w:r w:rsidR="00524C6C" w:rsidRPr="00521E55">
        <w:rPr>
          <w:rFonts w:asciiTheme="majorBidi" w:hAnsiTheme="majorBidi" w:cstheme="majorBidi"/>
          <w:sz w:val="24"/>
          <w:szCs w:val="24"/>
        </w:rPr>
        <w:t>The profit and loss account shows the nature of the items of profit or loss attributable to an enterprise or other entity during the period. The period may be a monthly accounting period, an otherwise selected period, or a period of a financial period, such as in financial statements. The income statement describes the events of the financial year from the point of view of profitability.</w:t>
      </w:r>
      <w:r w:rsidR="00531AE2" w:rsidRPr="00521E55">
        <w:rPr>
          <w:rFonts w:asciiTheme="majorBidi" w:hAnsiTheme="majorBidi" w:cstheme="majorBidi"/>
          <w:sz w:val="24"/>
          <w:szCs w:val="24"/>
        </w:rPr>
        <w:t xml:space="preserve"> </w:t>
      </w:r>
      <w:r w:rsidR="00524C6C" w:rsidRPr="00521E55">
        <w:rPr>
          <w:rFonts w:asciiTheme="majorBidi" w:hAnsiTheme="majorBidi" w:cstheme="majorBidi"/>
          <w:sz w:val="24"/>
          <w:szCs w:val="24"/>
        </w:rPr>
        <w:t>The income statement presents the following items</w:t>
      </w:r>
    </w:p>
    <w:p w:rsidR="00531AE2" w:rsidRPr="00521E55" w:rsidRDefault="00531AE2" w:rsidP="00521E55">
      <w:pPr>
        <w:pStyle w:val="ListParagraph"/>
        <w:numPr>
          <w:ilvl w:val="0"/>
          <w:numId w:val="1"/>
        </w:numPr>
        <w:spacing w:line="480" w:lineRule="auto"/>
        <w:rPr>
          <w:rFonts w:asciiTheme="majorBidi" w:hAnsiTheme="majorBidi" w:cstheme="majorBidi"/>
          <w:sz w:val="24"/>
          <w:szCs w:val="24"/>
        </w:rPr>
      </w:pPr>
      <w:r w:rsidRPr="00521E55">
        <w:rPr>
          <w:rFonts w:asciiTheme="majorBidi" w:hAnsiTheme="majorBidi" w:cstheme="majorBidi"/>
          <w:sz w:val="24"/>
          <w:szCs w:val="24"/>
        </w:rPr>
        <w:t>operating revenues</w:t>
      </w:r>
      <w:r w:rsidRPr="00521E55">
        <w:rPr>
          <w:rFonts w:asciiTheme="majorBidi" w:hAnsiTheme="majorBidi" w:cstheme="majorBidi"/>
          <w:sz w:val="24"/>
          <w:szCs w:val="24"/>
        </w:rPr>
        <w:t xml:space="preserve"> : </w:t>
      </w:r>
      <w:r w:rsidRPr="00521E55">
        <w:rPr>
          <w:rFonts w:asciiTheme="majorBidi" w:hAnsiTheme="majorBidi" w:cstheme="majorBidi"/>
          <w:sz w:val="24"/>
          <w:szCs w:val="24"/>
        </w:rPr>
        <w:t>In the income statement, income and expenses are shown net of VAT</w:t>
      </w:r>
      <w:r w:rsidR="004458B8">
        <w:rPr>
          <w:rFonts w:asciiTheme="majorBidi" w:hAnsiTheme="majorBidi" w:cstheme="majorBidi"/>
          <w:sz w:val="24"/>
          <w:szCs w:val="24"/>
        </w:rPr>
        <w:t>(</w:t>
      </w:r>
      <w:r w:rsidR="004458B8" w:rsidRPr="004458B8">
        <w:rPr>
          <w:rFonts w:asciiTheme="majorBidi" w:hAnsiTheme="majorBidi" w:cstheme="majorBidi"/>
          <w:sz w:val="24"/>
          <w:szCs w:val="24"/>
        </w:rPr>
        <w:t xml:space="preserve">Garcia, 1991). </w:t>
      </w:r>
      <w:r w:rsidRPr="00521E55">
        <w:rPr>
          <w:rFonts w:asciiTheme="majorBidi" w:hAnsiTheme="majorBidi" w:cstheme="majorBidi"/>
          <w:sz w:val="24"/>
          <w:szCs w:val="24"/>
        </w:rPr>
        <w:t xml:space="preserve"> At the top of the income statement is the sales revenue of the company and other operating income, which consists of turnover. Operating profit is the balance that best describes the profitability of operations. Operating profit is obtained by deducting from the net sales operating expenses, depreciation and impairment of business assets. Profit and loss statement figures before operating profit can be presented either by expense category or by function.</w:t>
      </w:r>
    </w:p>
    <w:p w:rsidR="00531AE2" w:rsidRPr="00521E55" w:rsidRDefault="00531AE2" w:rsidP="00521E55">
      <w:pPr>
        <w:pStyle w:val="ListParagraph"/>
        <w:numPr>
          <w:ilvl w:val="0"/>
          <w:numId w:val="1"/>
        </w:numPr>
        <w:spacing w:line="480" w:lineRule="auto"/>
        <w:rPr>
          <w:rFonts w:asciiTheme="majorBidi" w:hAnsiTheme="majorBidi" w:cstheme="majorBidi"/>
          <w:sz w:val="24"/>
          <w:szCs w:val="24"/>
        </w:rPr>
      </w:pPr>
      <w:r w:rsidRPr="00521E55">
        <w:rPr>
          <w:rFonts w:asciiTheme="majorBidi" w:hAnsiTheme="majorBidi" w:cstheme="majorBidi"/>
          <w:sz w:val="24"/>
          <w:szCs w:val="24"/>
        </w:rPr>
        <w:t>cost of goods sold</w:t>
      </w:r>
      <w:r w:rsidRPr="00521E55">
        <w:rPr>
          <w:rFonts w:asciiTheme="majorBidi" w:hAnsiTheme="majorBidi" w:cstheme="majorBidi"/>
          <w:sz w:val="24"/>
          <w:szCs w:val="24"/>
        </w:rPr>
        <w:t xml:space="preserve">: </w:t>
      </w:r>
      <w:r w:rsidRPr="00521E55">
        <w:rPr>
          <w:rFonts w:asciiTheme="majorBidi" w:hAnsiTheme="majorBidi" w:cstheme="majorBidi"/>
          <w:sz w:val="24"/>
          <w:szCs w:val="24"/>
        </w:rPr>
        <w:t>In the income statement, the acquisition and production costs are first subtracted from the net sales, resulting in a difference called gross margin. Sales and marketing expenses, administrative expenses and other operating expenses are then deducted. This gives the difference between the operating profit in the income statement for each activity.</w:t>
      </w:r>
    </w:p>
    <w:p w:rsidR="00531AE2" w:rsidRPr="00521E55" w:rsidRDefault="00531AE2" w:rsidP="00521E55">
      <w:pPr>
        <w:pStyle w:val="ListParagraph"/>
        <w:numPr>
          <w:ilvl w:val="0"/>
          <w:numId w:val="1"/>
        </w:numPr>
        <w:spacing w:line="480" w:lineRule="auto"/>
        <w:rPr>
          <w:rFonts w:asciiTheme="majorBidi" w:hAnsiTheme="majorBidi" w:cstheme="majorBidi"/>
          <w:sz w:val="24"/>
          <w:szCs w:val="24"/>
        </w:rPr>
      </w:pPr>
      <w:r w:rsidRPr="00521E55">
        <w:rPr>
          <w:rFonts w:asciiTheme="majorBidi" w:hAnsiTheme="majorBidi" w:cstheme="majorBidi"/>
          <w:sz w:val="24"/>
          <w:szCs w:val="24"/>
        </w:rPr>
        <w:t xml:space="preserve">operating expenses </w:t>
      </w:r>
      <w:r w:rsidRPr="00521E55">
        <w:rPr>
          <w:rFonts w:asciiTheme="majorBidi" w:hAnsiTheme="majorBidi" w:cstheme="majorBidi"/>
          <w:sz w:val="24"/>
          <w:szCs w:val="24"/>
        </w:rPr>
        <w:t xml:space="preserve">: </w:t>
      </w:r>
      <w:r w:rsidRPr="00521E55">
        <w:rPr>
          <w:rFonts w:asciiTheme="majorBidi" w:hAnsiTheme="majorBidi" w:cstheme="majorBidi"/>
          <w:sz w:val="24"/>
          <w:szCs w:val="24"/>
        </w:rPr>
        <w:t xml:space="preserve">By type of expense, this means that expenses are grouped into purchases, </w:t>
      </w:r>
      <w:r w:rsidR="00CE748C" w:rsidRPr="00521E55">
        <w:rPr>
          <w:rFonts w:asciiTheme="majorBidi" w:hAnsiTheme="majorBidi" w:cstheme="majorBidi"/>
          <w:sz w:val="24"/>
          <w:szCs w:val="24"/>
        </w:rPr>
        <w:t>i.e.</w:t>
      </w:r>
      <w:r w:rsidRPr="00521E55">
        <w:rPr>
          <w:rFonts w:asciiTheme="majorBidi" w:hAnsiTheme="majorBidi" w:cstheme="majorBidi"/>
          <w:sz w:val="24"/>
          <w:szCs w:val="24"/>
        </w:rPr>
        <w:t xml:space="preserve"> purchases of materials, supplies and services, personnel expenses, </w:t>
      </w:r>
      <w:r w:rsidR="00521E55" w:rsidRPr="00521E55">
        <w:rPr>
          <w:rFonts w:asciiTheme="majorBidi" w:hAnsiTheme="majorBidi" w:cstheme="majorBidi"/>
          <w:sz w:val="24"/>
          <w:szCs w:val="24"/>
        </w:rPr>
        <w:t>devaluation</w:t>
      </w:r>
      <w:r w:rsidRPr="00521E55">
        <w:rPr>
          <w:rFonts w:asciiTheme="majorBidi" w:hAnsiTheme="majorBidi" w:cstheme="majorBidi"/>
          <w:sz w:val="24"/>
          <w:szCs w:val="24"/>
        </w:rPr>
        <w:t xml:space="preserve">, </w:t>
      </w:r>
      <w:r w:rsidR="00521E55" w:rsidRPr="00521E55">
        <w:rPr>
          <w:rFonts w:asciiTheme="majorBidi" w:hAnsiTheme="majorBidi" w:cstheme="majorBidi"/>
          <w:sz w:val="24"/>
          <w:szCs w:val="24"/>
        </w:rPr>
        <w:t>damage</w:t>
      </w:r>
      <w:r w:rsidRPr="00521E55">
        <w:rPr>
          <w:rFonts w:asciiTheme="majorBidi" w:hAnsiTheme="majorBidi" w:cstheme="majorBidi"/>
          <w:sz w:val="24"/>
          <w:szCs w:val="24"/>
        </w:rPr>
        <w:t>, and other operating expenses.</w:t>
      </w:r>
      <w:r w:rsidR="004458B8" w:rsidRPr="004458B8">
        <w:t xml:space="preserve"> </w:t>
      </w:r>
      <w:r w:rsidR="004458B8">
        <w:t>(</w:t>
      </w:r>
      <w:r w:rsidR="004458B8" w:rsidRPr="004458B8">
        <w:rPr>
          <w:rFonts w:asciiTheme="majorBidi" w:hAnsiTheme="majorBidi" w:cstheme="majorBidi"/>
          <w:sz w:val="24"/>
          <w:szCs w:val="24"/>
        </w:rPr>
        <w:t>Erickson, Hanlon, &amp; Maydew, 2004).</w:t>
      </w:r>
    </w:p>
    <w:p w:rsidR="00524C6C" w:rsidRDefault="00531AE2" w:rsidP="00521E55">
      <w:pPr>
        <w:pStyle w:val="ListParagraph"/>
        <w:numPr>
          <w:ilvl w:val="0"/>
          <w:numId w:val="1"/>
        </w:numPr>
        <w:spacing w:line="480" w:lineRule="auto"/>
        <w:rPr>
          <w:rFonts w:asciiTheme="majorBidi" w:hAnsiTheme="majorBidi" w:cstheme="majorBidi"/>
          <w:sz w:val="24"/>
          <w:szCs w:val="24"/>
        </w:rPr>
      </w:pPr>
      <w:r w:rsidRPr="00521E55">
        <w:rPr>
          <w:rFonts w:asciiTheme="majorBidi" w:hAnsiTheme="majorBidi" w:cstheme="majorBidi"/>
          <w:sz w:val="24"/>
          <w:szCs w:val="24"/>
        </w:rPr>
        <w:lastRenderedPageBreak/>
        <w:t>nonoperating revenues and expenses</w:t>
      </w:r>
      <w:r w:rsidRPr="00521E55">
        <w:rPr>
          <w:rFonts w:asciiTheme="majorBidi" w:hAnsiTheme="majorBidi" w:cstheme="majorBidi"/>
          <w:sz w:val="24"/>
          <w:szCs w:val="24"/>
        </w:rPr>
        <w:t xml:space="preserve">: </w:t>
      </w:r>
      <w:r w:rsidR="00524C6C" w:rsidRPr="00521E55">
        <w:rPr>
          <w:rFonts w:asciiTheme="majorBidi" w:hAnsiTheme="majorBidi" w:cstheme="majorBidi"/>
          <w:sz w:val="24"/>
          <w:szCs w:val="24"/>
        </w:rPr>
        <w:t xml:space="preserve">After operating profit, financial income and expenses are presented. This will determine the profit or loss before taxes. Financial income includes interest and financial income and income from other non-current assets, such as rental income from condominiums. Financial expenses include interest </w:t>
      </w:r>
      <w:r w:rsidR="00521E55" w:rsidRPr="00521E55">
        <w:rPr>
          <w:rFonts w:asciiTheme="majorBidi" w:hAnsiTheme="majorBidi" w:cstheme="majorBidi"/>
          <w:sz w:val="24"/>
          <w:szCs w:val="24"/>
        </w:rPr>
        <w:t>costs</w:t>
      </w:r>
      <w:r w:rsidR="00524C6C" w:rsidRPr="00521E55">
        <w:rPr>
          <w:rFonts w:asciiTheme="majorBidi" w:hAnsiTheme="majorBidi" w:cstheme="majorBidi"/>
          <w:sz w:val="24"/>
          <w:szCs w:val="24"/>
        </w:rPr>
        <w:t>, write-downs o</w:t>
      </w:r>
      <w:r w:rsidR="00521E55">
        <w:rPr>
          <w:rFonts w:asciiTheme="majorBidi" w:hAnsiTheme="majorBidi" w:cstheme="majorBidi"/>
          <w:sz w:val="24"/>
          <w:szCs w:val="24"/>
        </w:rPr>
        <w:t>n</w:t>
      </w:r>
      <w:r w:rsidR="00524C6C" w:rsidRPr="00521E55">
        <w:rPr>
          <w:rFonts w:asciiTheme="majorBidi" w:hAnsiTheme="majorBidi" w:cstheme="majorBidi"/>
          <w:sz w:val="24"/>
          <w:szCs w:val="24"/>
        </w:rPr>
        <w:t xml:space="preserve"> non-current assets</w:t>
      </w:r>
      <w:r w:rsidR="00521E55">
        <w:rPr>
          <w:rFonts w:asciiTheme="majorBidi" w:hAnsiTheme="majorBidi" w:cstheme="majorBidi"/>
          <w:sz w:val="24"/>
          <w:szCs w:val="24"/>
        </w:rPr>
        <w:t xml:space="preserve"> investments</w:t>
      </w:r>
      <w:r w:rsidR="00524C6C" w:rsidRPr="00521E55">
        <w:rPr>
          <w:rFonts w:asciiTheme="majorBidi" w:hAnsiTheme="majorBidi" w:cstheme="majorBidi"/>
          <w:sz w:val="24"/>
          <w:szCs w:val="24"/>
        </w:rPr>
        <w:t>, write-downs on financial assets of non-current assets and other financial expenses.</w:t>
      </w:r>
      <w:r w:rsidR="004458B8" w:rsidRPr="004458B8">
        <w:t xml:space="preserve"> </w:t>
      </w:r>
      <w:r w:rsidR="004458B8">
        <w:t>(</w:t>
      </w:r>
      <w:proofErr w:type="spellStart"/>
      <w:r w:rsidR="004458B8" w:rsidRPr="004458B8">
        <w:rPr>
          <w:rFonts w:asciiTheme="majorBidi" w:hAnsiTheme="majorBidi" w:cstheme="majorBidi"/>
          <w:sz w:val="24"/>
          <w:szCs w:val="24"/>
        </w:rPr>
        <w:t>Kieso</w:t>
      </w:r>
      <w:proofErr w:type="spellEnd"/>
      <w:r w:rsidR="004458B8" w:rsidRPr="004458B8">
        <w:rPr>
          <w:rFonts w:asciiTheme="majorBidi" w:hAnsiTheme="majorBidi" w:cstheme="majorBidi"/>
          <w:sz w:val="24"/>
          <w:szCs w:val="24"/>
        </w:rPr>
        <w:t>, Weygandt</w:t>
      </w:r>
      <w:r w:rsidR="004458B8">
        <w:rPr>
          <w:rFonts w:asciiTheme="majorBidi" w:hAnsiTheme="majorBidi" w:cstheme="majorBidi"/>
          <w:sz w:val="24"/>
          <w:szCs w:val="24"/>
        </w:rPr>
        <w:t xml:space="preserve"> </w:t>
      </w:r>
      <w:r w:rsidR="004458B8" w:rsidRPr="004458B8">
        <w:rPr>
          <w:rFonts w:asciiTheme="majorBidi" w:hAnsiTheme="majorBidi" w:cstheme="majorBidi"/>
          <w:sz w:val="24"/>
          <w:szCs w:val="24"/>
        </w:rPr>
        <w:t xml:space="preserve"> &amp; Kell,</w:t>
      </w:r>
      <w:r w:rsidR="004458B8">
        <w:rPr>
          <w:rFonts w:asciiTheme="majorBidi" w:hAnsiTheme="majorBidi" w:cstheme="majorBidi"/>
          <w:sz w:val="24"/>
          <w:szCs w:val="24"/>
        </w:rPr>
        <w:t xml:space="preserve"> </w:t>
      </w:r>
      <w:r w:rsidR="004458B8" w:rsidRPr="004458B8">
        <w:rPr>
          <w:rFonts w:asciiTheme="majorBidi" w:hAnsiTheme="majorBidi" w:cstheme="majorBidi"/>
          <w:sz w:val="24"/>
          <w:szCs w:val="24"/>
        </w:rPr>
        <w:t xml:space="preserve">1987). </w:t>
      </w:r>
      <w:r w:rsidR="00524C6C" w:rsidRPr="00521E55">
        <w:rPr>
          <w:rFonts w:asciiTheme="majorBidi" w:hAnsiTheme="majorBidi" w:cstheme="majorBidi"/>
          <w:sz w:val="24"/>
          <w:szCs w:val="24"/>
        </w:rPr>
        <w:t xml:space="preserve"> Non-current assets are items that are expected to generate income on a continuous basis over several financial years. Items of current assets are expected to generate returns for only one financial year.</w:t>
      </w: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p>
    <w:p w:rsidR="00813008" w:rsidRDefault="00813008" w:rsidP="00813008">
      <w:pPr>
        <w:spacing w:line="480" w:lineRule="auto"/>
        <w:rPr>
          <w:rFonts w:asciiTheme="majorBidi" w:hAnsiTheme="majorBidi" w:cstheme="majorBidi"/>
          <w:sz w:val="24"/>
          <w:szCs w:val="24"/>
        </w:rPr>
      </w:pPr>
      <w:bookmarkStart w:id="0" w:name="_GoBack"/>
      <w:bookmarkEnd w:id="0"/>
    </w:p>
    <w:p w:rsidR="00813008" w:rsidRDefault="00813008" w:rsidP="00813008">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4458B8" w:rsidRDefault="00813008" w:rsidP="004458B8">
      <w:pPr>
        <w:spacing w:line="480" w:lineRule="auto"/>
        <w:rPr>
          <w:rFonts w:asciiTheme="majorBidi" w:hAnsiTheme="majorBidi" w:cstheme="majorBidi"/>
          <w:sz w:val="24"/>
          <w:szCs w:val="24"/>
        </w:rPr>
      </w:pPr>
      <w:r w:rsidRPr="00813008">
        <w:rPr>
          <w:rFonts w:asciiTheme="majorBidi" w:hAnsiTheme="majorBidi" w:cstheme="majorBidi"/>
          <w:sz w:val="24"/>
          <w:szCs w:val="24"/>
        </w:rPr>
        <w:t xml:space="preserve">Erickson, M., Hanlon, M., &amp; Maydew, E. L. (2004). How much will firms pay for earnings that </w:t>
      </w:r>
    </w:p>
    <w:p w:rsidR="00813008" w:rsidRDefault="00813008" w:rsidP="004458B8">
      <w:pPr>
        <w:spacing w:line="480" w:lineRule="auto"/>
        <w:ind w:left="720"/>
        <w:rPr>
          <w:rFonts w:asciiTheme="majorBidi" w:hAnsiTheme="majorBidi" w:cstheme="majorBidi"/>
          <w:sz w:val="24"/>
          <w:szCs w:val="24"/>
        </w:rPr>
      </w:pPr>
      <w:r w:rsidRPr="00813008">
        <w:rPr>
          <w:rFonts w:asciiTheme="majorBidi" w:hAnsiTheme="majorBidi" w:cstheme="majorBidi"/>
          <w:sz w:val="24"/>
          <w:szCs w:val="24"/>
        </w:rPr>
        <w:t>do not exist? Evidence of taxes paid on allegedly fraudulent earnings. The Accounting Review, 79(2), 387-408.</w:t>
      </w:r>
    </w:p>
    <w:p w:rsidR="004458B8" w:rsidRDefault="004458B8" w:rsidP="00813008">
      <w:pPr>
        <w:spacing w:line="480" w:lineRule="auto"/>
        <w:rPr>
          <w:rFonts w:asciiTheme="majorBidi" w:hAnsiTheme="majorBidi" w:cstheme="majorBidi"/>
          <w:sz w:val="24"/>
          <w:szCs w:val="24"/>
        </w:rPr>
      </w:pPr>
      <w:r w:rsidRPr="004458B8">
        <w:rPr>
          <w:rFonts w:asciiTheme="majorBidi" w:hAnsiTheme="majorBidi" w:cstheme="majorBidi"/>
          <w:sz w:val="24"/>
          <w:szCs w:val="24"/>
        </w:rPr>
        <w:t xml:space="preserve">Garcia, F. L. (1991). Encyclopedia of banking &amp; finance. G. G. Munn, &amp; C. J. </w:t>
      </w:r>
      <w:proofErr w:type="spellStart"/>
      <w:r w:rsidRPr="004458B8">
        <w:rPr>
          <w:rFonts w:asciiTheme="majorBidi" w:hAnsiTheme="majorBidi" w:cstheme="majorBidi"/>
          <w:sz w:val="24"/>
          <w:szCs w:val="24"/>
        </w:rPr>
        <w:t>Woelfel</w:t>
      </w:r>
      <w:proofErr w:type="spellEnd"/>
      <w:r w:rsidRPr="004458B8">
        <w:rPr>
          <w:rFonts w:asciiTheme="majorBidi" w:hAnsiTheme="majorBidi" w:cstheme="majorBidi"/>
          <w:sz w:val="24"/>
          <w:szCs w:val="24"/>
        </w:rPr>
        <w:t xml:space="preserve"> (Eds.). </w:t>
      </w:r>
    </w:p>
    <w:p w:rsidR="004458B8" w:rsidRDefault="004458B8" w:rsidP="00813008">
      <w:pPr>
        <w:spacing w:line="480" w:lineRule="auto"/>
        <w:rPr>
          <w:rFonts w:asciiTheme="majorBidi" w:hAnsiTheme="majorBidi" w:cstheme="majorBidi"/>
          <w:sz w:val="24"/>
          <w:szCs w:val="24"/>
        </w:rPr>
      </w:pPr>
      <w:r w:rsidRPr="004458B8">
        <w:rPr>
          <w:rFonts w:asciiTheme="majorBidi" w:hAnsiTheme="majorBidi" w:cstheme="majorBidi"/>
          <w:sz w:val="24"/>
          <w:szCs w:val="24"/>
        </w:rPr>
        <w:t>Bankers.</w:t>
      </w:r>
    </w:p>
    <w:p w:rsidR="004458B8" w:rsidRPr="00813008" w:rsidRDefault="004458B8" w:rsidP="00813008">
      <w:pPr>
        <w:spacing w:line="480" w:lineRule="auto"/>
        <w:rPr>
          <w:rFonts w:asciiTheme="majorBidi" w:hAnsiTheme="majorBidi" w:cstheme="majorBidi"/>
          <w:sz w:val="24"/>
          <w:szCs w:val="24"/>
        </w:rPr>
      </w:pPr>
      <w:proofErr w:type="spellStart"/>
      <w:r w:rsidRPr="004458B8">
        <w:rPr>
          <w:rFonts w:asciiTheme="majorBidi" w:hAnsiTheme="majorBidi" w:cstheme="majorBidi"/>
          <w:sz w:val="24"/>
          <w:szCs w:val="24"/>
        </w:rPr>
        <w:t>Kieso</w:t>
      </w:r>
      <w:proofErr w:type="spellEnd"/>
      <w:r w:rsidRPr="004458B8">
        <w:rPr>
          <w:rFonts w:asciiTheme="majorBidi" w:hAnsiTheme="majorBidi" w:cstheme="majorBidi"/>
          <w:sz w:val="24"/>
          <w:szCs w:val="24"/>
        </w:rPr>
        <w:t>, D. E., Weygandt, J. J., &amp; Kell, W. G. (1987). Accounting Principles. John Wiley &amp; Sons.</w:t>
      </w:r>
    </w:p>
    <w:p w:rsidR="00524C6C" w:rsidRPr="00521E55" w:rsidRDefault="00524C6C" w:rsidP="00521E55">
      <w:pPr>
        <w:spacing w:line="480" w:lineRule="auto"/>
        <w:rPr>
          <w:rFonts w:asciiTheme="majorBidi" w:hAnsiTheme="majorBidi" w:cstheme="majorBidi"/>
          <w:sz w:val="24"/>
          <w:szCs w:val="24"/>
        </w:rPr>
      </w:pPr>
    </w:p>
    <w:p w:rsidR="00531AE2" w:rsidRPr="00521E55" w:rsidRDefault="00531AE2" w:rsidP="00521E55">
      <w:pPr>
        <w:spacing w:line="480" w:lineRule="auto"/>
        <w:rPr>
          <w:rFonts w:asciiTheme="majorBidi" w:hAnsiTheme="majorBidi" w:cstheme="majorBidi"/>
          <w:sz w:val="24"/>
          <w:szCs w:val="24"/>
        </w:rPr>
      </w:pPr>
    </w:p>
    <w:p w:rsidR="00524C6C" w:rsidRPr="00521E55" w:rsidRDefault="00524C6C" w:rsidP="00521E55">
      <w:pPr>
        <w:spacing w:line="480" w:lineRule="auto"/>
        <w:rPr>
          <w:rFonts w:asciiTheme="majorBidi" w:hAnsiTheme="majorBidi" w:cstheme="majorBidi"/>
          <w:sz w:val="24"/>
          <w:szCs w:val="24"/>
        </w:rPr>
      </w:pPr>
    </w:p>
    <w:p w:rsidR="00524C6C" w:rsidRPr="00521E55" w:rsidRDefault="00524C6C" w:rsidP="00521E55">
      <w:pPr>
        <w:spacing w:line="480" w:lineRule="auto"/>
        <w:rPr>
          <w:rFonts w:asciiTheme="majorBidi" w:hAnsiTheme="majorBidi" w:cstheme="majorBidi"/>
          <w:sz w:val="24"/>
          <w:szCs w:val="24"/>
        </w:rPr>
      </w:pPr>
    </w:p>
    <w:sectPr w:rsidR="00524C6C" w:rsidRPr="00521E55" w:rsidSect="007C042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C4" w:rsidRDefault="004951C4" w:rsidP="007C0420">
      <w:pPr>
        <w:spacing w:after="0" w:line="240" w:lineRule="auto"/>
      </w:pPr>
      <w:r>
        <w:separator/>
      </w:r>
    </w:p>
  </w:endnote>
  <w:endnote w:type="continuationSeparator" w:id="0">
    <w:p w:rsidR="004951C4" w:rsidRDefault="004951C4" w:rsidP="007C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C4" w:rsidRDefault="004951C4" w:rsidP="007C0420">
      <w:pPr>
        <w:spacing w:after="0" w:line="240" w:lineRule="auto"/>
      </w:pPr>
      <w:r>
        <w:separator/>
      </w:r>
    </w:p>
  </w:footnote>
  <w:footnote w:type="continuationSeparator" w:id="0">
    <w:p w:rsidR="004951C4" w:rsidRDefault="004951C4" w:rsidP="007C0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20" w:rsidRDefault="007C0420" w:rsidP="007C0420">
    <w:pPr>
      <w:pStyle w:val="Header"/>
    </w:pPr>
    <w:r>
      <w:t xml:space="preserve">ACCOUNTING                                                                                                                                                    </w:t>
    </w:r>
    <w:sdt>
      <w:sdtPr>
        <w:id w:val="-3763075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C0420" w:rsidRDefault="007C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20" w:rsidRDefault="007C0420" w:rsidP="007C0420">
    <w:pPr>
      <w:pStyle w:val="Header"/>
    </w:pPr>
    <w:r>
      <w:t xml:space="preserve">Running Head: ACCOUNTING                                                                                                                            </w:t>
    </w:r>
    <w:sdt>
      <w:sdtPr>
        <w:id w:val="9036465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C0420" w:rsidRDefault="007C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305DF"/>
    <w:multiLevelType w:val="hybridMultilevel"/>
    <w:tmpl w:val="DD42B65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87"/>
    <w:rsid w:val="004458B8"/>
    <w:rsid w:val="004951C4"/>
    <w:rsid w:val="004A5587"/>
    <w:rsid w:val="004B0FF3"/>
    <w:rsid w:val="00521E55"/>
    <w:rsid w:val="00524C6C"/>
    <w:rsid w:val="00531AE2"/>
    <w:rsid w:val="007C0420"/>
    <w:rsid w:val="00813008"/>
    <w:rsid w:val="00986007"/>
    <w:rsid w:val="00B62D69"/>
    <w:rsid w:val="00CE7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640C"/>
  <w15:chartTrackingRefBased/>
  <w15:docId w15:val="{A045E051-BA4B-49EB-9CF3-71DB926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E2"/>
    <w:pPr>
      <w:ind w:left="720"/>
      <w:contextualSpacing/>
    </w:pPr>
  </w:style>
  <w:style w:type="paragraph" w:styleId="Header">
    <w:name w:val="header"/>
    <w:basedOn w:val="Normal"/>
    <w:link w:val="HeaderChar"/>
    <w:uiPriority w:val="99"/>
    <w:unhideWhenUsed/>
    <w:rsid w:val="007C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20"/>
  </w:style>
  <w:style w:type="paragraph" w:styleId="Footer">
    <w:name w:val="footer"/>
    <w:basedOn w:val="Normal"/>
    <w:link w:val="FooterChar"/>
    <w:uiPriority w:val="99"/>
    <w:unhideWhenUsed/>
    <w:rsid w:val="007C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2019-07-25T20:49:00Z</dcterms:created>
  <dcterms:modified xsi:type="dcterms:W3CDTF">2019-07-25T21:30:00Z</dcterms:modified>
</cp:coreProperties>
</file>