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2C8" w:rsidRPr="005B0CBF" w:rsidRDefault="00E232C8" w:rsidP="002858DE">
      <w:pPr>
        <w:spacing w:line="480" w:lineRule="auto"/>
        <w:jc w:val="center"/>
        <w:rPr>
          <w:rFonts w:asciiTheme="majorBidi" w:hAnsiTheme="majorBidi" w:cstheme="majorBidi"/>
          <w:sz w:val="24"/>
          <w:szCs w:val="24"/>
        </w:rPr>
      </w:pPr>
    </w:p>
    <w:p w:rsidR="00E232C8" w:rsidRPr="005B0CBF" w:rsidRDefault="00E232C8" w:rsidP="002858DE">
      <w:pPr>
        <w:spacing w:line="480" w:lineRule="auto"/>
        <w:jc w:val="center"/>
        <w:rPr>
          <w:rFonts w:asciiTheme="majorBidi" w:hAnsiTheme="majorBidi" w:cstheme="majorBidi"/>
          <w:sz w:val="24"/>
          <w:szCs w:val="24"/>
        </w:rPr>
      </w:pPr>
    </w:p>
    <w:p w:rsidR="00E232C8" w:rsidRPr="005B0CBF" w:rsidRDefault="00E232C8" w:rsidP="002858DE">
      <w:pPr>
        <w:spacing w:line="480" w:lineRule="auto"/>
        <w:jc w:val="center"/>
        <w:rPr>
          <w:rFonts w:asciiTheme="majorBidi" w:hAnsiTheme="majorBidi" w:cstheme="majorBidi"/>
          <w:sz w:val="24"/>
          <w:szCs w:val="24"/>
        </w:rPr>
      </w:pPr>
    </w:p>
    <w:p w:rsidR="00E232C8" w:rsidRPr="005B0CBF" w:rsidRDefault="00E232C8" w:rsidP="002858DE">
      <w:pPr>
        <w:tabs>
          <w:tab w:val="left" w:pos="2988"/>
          <w:tab w:val="center" w:pos="4680"/>
        </w:tabs>
        <w:spacing w:line="480" w:lineRule="auto"/>
        <w:rPr>
          <w:rFonts w:asciiTheme="majorBidi" w:hAnsiTheme="majorBidi" w:cstheme="majorBidi"/>
          <w:sz w:val="24"/>
          <w:szCs w:val="24"/>
        </w:rPr>
      </w:pPr>
      <w:r w:rsidRPr="005B0CBF">
        <w:rPr>
          <w:rFonts w:asciiTheme="majorBidi" w:hAnsiTheme="majorBidi" w:cstheme="majorBidi"/>
          <w:sz w:val="24"/>
          <w:szCs w:val="24"/>
        </w:rPr>
        <w:tab/>
      </w:r>
    </w:p>
    <w:p w:rsidR="00E232C8" w:rsidRPr="005B0CBF" w:rsidRDefault="00E232C8" w:rsidP="002858DE">
      <w:pPr>
        <w:tabs>
          <w:tab w:val="left" w:pos="2988"/>
          <w:tab w:val="center" w:pos="4680"/>
        </w:tabs>
        <w:spacing w:line="480" w:lineRule="auto"/>
        <w:rPr>
          <w:rFonts w:asciiTheme="majorBidi" w:hAnsiTheme="majorBidi" w:cstheme="majorBidi"/>
          <w:sz w:val="24"/>
          <w:szCs w:val="24"/>
        </w:rPr>
      </w:pPr>
    </w:p>
    <w:p w:rsidR="00E232C8" w:rsidRPr="005B0CBF" w:rsidRDefault="00E232C8" w:rsidP="002858DE">
      <w:pPr>
        <w:tabs>
          <w:tab w:val="left" w:pos="2988"/>
          <w:tab w:val="center" w:pos="4680"/>
        </w:tabs>
        <w:spacing w:line="480" w:lineRule="auto"/>
        <w:rPr>
          <w:rFonts w:asciiTheme="majorBidi" w:hAnsiTheme="majorBidi" w:cstheme="majorBidi"/>
          <w:sz w:val="24"/>
          <w:szCs w:val="24"/>
        </w:rPr>
      </w:pPr>
    </w:p>
    <w:p w:rsidR="00E232C8" w:rsidRPr="005B0CBF" w:rsidRDefault="00E232C8" w:rsidP="002858DE">
      <w:pPr>
        <w:tabs>
          <w:tab w:val="left" w:pos="2988"/>
          <w:tab w:val="center" w:pos="4680"/>
        </w:tabs>
        <w:spacing w:line="480" w:lineRule="auto"/>
        <w:rPr>
          <w:rFonts w:asciiTheme="majorBidi" w:hAnsiTheme="majorBidi" w:cstheme="majorBidi"/>
          <w:sz w:val="24"/>
          <w:szCs w:val="24"/>
        </w:rPr>
      </w:pPr>
    </w:p>
    <w:p w:rsidR="00E232C8" w:rsidRPr="005B0CBF" w:rsidRDefault="00E232C8" w:rsidP="002858DE">
      <w:pPr>
        <w:tabs>
          <w:tab w:val="left" w:pos="2988"/>
          <w:tab w:val="center" w:pos="4680"/>
        </w:tabs>
        <w:spacing w:line="480" w:lineRule="auto"/>
        <w:rPr>
          <w:rFonts w:asciiTheme="majorBidi" w:hAnsiTheme="majorBidi" w:cstheme="majorBidi"/>
          <w:sz w:val="24"/>
          <w:szCs w:val="24"/>
        </w:rPr>
      </w:pPr>
      <w:r w:rsidRPr="005B0CBF">
        <w:rPr>
          <w:rFonts w:asciiTheme="majorBidi" w:hAnsiTheme="majorBidi" w:cstheme="majorBidi"/>
          <w:sz w:val="24"/>
          <w:szCs w:val="24"/>
        </w:rPr>
        <w:tab/>
      </w:r>
      <w:r w:rsidR="00AC733B" w:rsidRPr="005B0CBF">
        <w:rPr>
          <w:rFonts w:asciiTheme="majorBidi" w:hAnsiTheme="majorBidi" w:cstheme="majorBidi"/>
          <w:sz w:val="24"/>
          <w:szCs w:val="24"/>
        </w:rPr>
        <w:t>1982–1986: THE BABY DOE RULES</w:t>
      </w:r>
      <w:r w:rsidRPr="005B0CBF">
        <w:rPr>
          <w:rFonts w:asciiTheme="majorBidi" w:hAnsiTheme="majorBidi" w:cstheme="majorBidi"/>
          <w:sz w:val="24"/>
          <w:szCs w:val="24"/>
        </w:rPr>
        <w:t xml:space="preserve"> </w:t>
      </w:r>
    </w:p>
    <w:p w:rsidR="00E232C8" w:rsidRPr="005B0CBF" w:rsidRDefault="00E232C8" w:rsidP="002858DE">
      <w:pPr>
        <w:spacing w:line="480" w:lineRule="auto"/>
        <w:jc w:val="center"/>
        <w:rPr>
          <w:rFonts w:asciiTheme="majorBidi" w:hAnsiTheme="majorBidi" w:cstheme="majorBidi"/>
          <w:sz w:val="24"/>
          <w:szCs w:val="24"/>
        </w:rPr>
      </w:pPr>
      <w:r w:rsidRPr="005B0CBF">
        <w:rPr>
          <w:rFonts w:asciiTheme="majorBidi" w:hAnsiTheme="majorBidi" w:cstheme="majorBidi"/>
          <w:sz w:val="24"/>
          <w:szCs w:val="24"/>
        </w:rPr>
        <w:t>Submitted by</w:t>
      </w:r>
    </w:p>
    <w:p w:rsidR="00E232C8" w:rsidRPr="005B0CBF" w:rsidRDefault="00E232C8" w:rsidP="002858DE">
      <w:pPr>
        <w:spacing w:line="480" w:lineRule="auto"/>
        <w:jc w:val="center"/>
        <w:rPr>
          <w:rFonts w:asciiTheme="majorBidi" w:hAnsiTheme="majorBidi" w:cstheme="majorBidi"/>
          <w:sz w:val="24"/>
          <w:szCs w:val="24"/>
        </w:rPr>
      </w:pPr>
      <w:r w:rsidRPr="005B0CBF">
        <w:rPr>
          <w:rFonts w:asciiTheme="majorBidi" w:hAnsiTheme="majorBidi" w:cstheme="majorBidi"/>
          <w:sz w:val="24"/>
          <w:szCs w:val="24"/>
        </w:rPr>
        <w:t>Affiliation</w:t>
      </w:r>
    </w:p>
    <w:p w:rsidR="00E232C8" w:rsidRPr="005B0CBF" w:rsidRDefault="00E232C8" w:rsidP="002858DE">
      <w:pPr>
        <w:spacing w:line="480" w:lineRule="auto"/>
        <w:jc w:val="center"/>
        <w:rPr>
          <w:rFonts w:asciiTheme="majorBidi" w:hAnsiTheme="majorBidi" w:cstheme="majorBidi"/>
          <w:sz w:val="24"/>
          <w:szCs w:val="24"/>
        </w:rPr>
      </w:pPr>
      <w:r w:rsidRPr="005B0CBF">
        <w:rPr>
          <w:rFonts w:asciiTheme="majorBidi" w:hAnsiTheme="majorBidi" w:cstheme="majorBidi"/>
          <w:sz w:val="24"/>
          <w:szCs w:val="24"/>
        </w:rPr>
        <w:t xml:space="preserve"> Date </w:t>
      </w:r>
    </w:p>
    <w:p w:rsidR="00E232C8" w:rsidRPr="005B0CBF" w:rsidRDefault="00E232C8" w:rsidP="002858DE">
      <w:pPr>
        <w:spacing w:line="480" w:lineRule="auto"/>
        <w:jc w:val="center"/>
        <w:rPr>
          <w:rFonts w:asciiTheme="majorBidi" w:hAnsiTheme="majorBidi" w:cstheme="majorBidi"/>
          <w:sz w:val="24"/>
          <w:szCs w:val="24"/>
        </w:rPr>
      </w:pPr>
    </w:p>
    <w:p w:rsidR="00E232C8" w:rsidRPr="005B0CBF" w:rsidRDefault="00E232C8" w:rsidP="002858DE">
      <w:pPr>
        <w:spacing w:line="480" w:lineRule="auto"/>
        <w:jc w:val="center"/>
        <w:rPr>
          <w:rFonts w:asciiTheme="majorBidi" w:hAnsiTheme="majorBidi" w:cstheme="majorBidi"/>
          <w:sz w:val="24"/>
          <w:szCs w:val="24"/>
        </w:rPr>
      </w:pPr>
    </w:p>
    <w:p w:rsidR="00E232C8" w:rsidRPr="005B0CBF" w:rsidRDefault="00E232C8" w:rsidP="002858DE">
      <w:pPr>
        <w:spacing w:line="480" w:lineRule="auto"/>
        <w:jc w:val="center"/>
        <w:rPr>
          <w:rFonts w:asciiTheme="majorBidi" w:hAnsiTheme="majorBidi" w:cstheme="majorBidi"/>
          <w:sz w:val="24"/>
          <w:szCs w:val="24"/>
        </w:rPr>
      </w:pPr>
    </w:p>
    <w:p w:rsidR="00E232C8" w:rsidRPr="005B0CBF" w:rsidRDefault="00E232C8" w:rsidP="002858DE">
      <w:pPr>
        <w:spacing w:line="480" w:lineRule="auto"/>
        <w:jc w:val="center"/>
        <w:rPr>
          <w:rFonts w:asciiTheme="majorBidi" w:hAnsiTheme="majorBidi" w:cstheme="majorBidi"/>
          <w:sz w:val="24"/>
          <w:szCs w:val="24"/>
        </w:rPr>
      </w:pPr>
    </w:p>
    <w:p w:rsidR="00E232C8" w:rsidRPr="005B0CBF" w:rsidRDefault="00E232C8" w:rsidP="002858DE">
      <w:pPr>
        <w:spacing w:line="480" w:lineRule="auto"/>
        <w:jc w:val="center"/>
        <w:rPr>
          <w:rFonts w:asciiTheme="majorBidi" w:hAnsiTheme="majorBidi" w:cstheme="majorBidi"/>
          <w:sz w:val="24"/>
          <w:szCs w:val="24"/>
        </w:rPr>
      </w:pPr>
    </w:p>
    <w:p w:rsidR="00E232C8" w:rsidRPr="005B0CBF" w:rsidRDefault="00E232C8" w:rsidP="002858DE">
      <w:pPr>
        <w:spacing w:line="480" w:lineRule="auto"/>
        <w:jc w:val="center"/>
        <w:rPr>
          <w:rFonts w:asciiTheme="majorBidi" w:hAnsiTheme="majorBidi" w:cstheme="majorBidi"/>
          <w:sz w:val="24"/>
          <w:szCs w:val="24"/>
        </w:rPr>
      </w:pPr>
    </w:p>
    <w:p w:rsidR="00E232C8" w:rsidRPr="005B0CBF" w:rsidRDefault="00E232C8" w:rsidP="002858DE">
      <w:pPr>
        <w:spacing w:line="480" w:lineRule="auto"/>
        <w:jc w:val="center"/>
        <w:rPr>
          <w:rFonts w:asciiTheme="majorBidi" w:hAnsiTheme="majorBidi" w:cstheme="majorBidi"/>
          <w:sz w:val="24"/>
          <w:szCs w:val="24"/>
        </w:rPr>
      </w:pPr>
    </w:p>
    <w:p w:rsidR="00427C33" w:rsidRPr="005B0CBF" w:rsidRDefault="00E232C8" w:rsidP="002858DE">
      <w:pPr>
        <w:spacing w:line="480" w:lineRule="auto"/>
        <w:jc w:val="center"/>
        <w:rPr>
          <w:rFonts w:asciiTheme="majorBidi" w:hAnsiTheme="majorBidi" w:cstheme="majorBidi"/>
          <w:sz w:val="24"/>
          <w:szCs w:val="24"/>
        </w:rPr>
      </w:pPr>
      <w:r w:rsidRPr="005B0CBF">
        <w:rPr>
          <w:rFonts w:asciiTheme="majorBidi" w:hAnsiTheme="majorBidi" w:cstheme="majorBidi"/>
          <w:sz w:val="24"/>
          <w:szCs w:val="24"/>
        </w:rPr>
        <w:lastRenderedPageBreak/>
        <w:t>Annotated Bibliography</w:t>
      </w:r>
    </w:p>
    <w:p w:rsidR="002858DE" w:rsidRPr="005B0CBF" w:rsidRDefault="00427C33" w:rsidP="002858DE">
      <w:pPr>
        <w:spacing w:line="480" w:lineRule="auto"/>
        <w:rPr>
          <w:rFonts w:asciiTheme="majorBidi" w:hAnsiTheme="majorBidi" w:cstheme="majorBidi"/>
          <w:sz w:val="24"/>
          <w:szCs w:val="24"/>
        </w:rPr>
      </w:pPr>
      <w:r w:rsidRPr="005B0CBF">
        <w:rPr>
          <w:rFonts w:asciiTheme="majorBidi" w:hAnsiTheme="majorBidi" w:cstheme="majorBidi"/>
          <w:sz w:val="24"/>
          <w:szCs w:val="24"/>
        </w:rPr>
        <w:t xml:space="preserve">Cummings, B. M., Paris, J. J., Batten, J. N., &amp; Moreland, M. P. (2018). Dispute between </w:t>
      </w:r>
    </w:p>
    <w:p w:rsidR="00427C33" w:rsidRPr="005B0CBF" w:rsidRDefault="00427C33" w:rsidP="002858DE">
      <w:pPr>
        <w:spacing w:line="480" w:lineRule="auto"/>
        <w:ind w:left="720"/>
        <w:rPr>
          <w:rFonts w:asciiTheme="majorBidi" w:hAnsiTheme="majorBidi" w:cstheme="majorBidi"/>
          <w:sz w:val="24"/>
          <w:szCs w:val="24"/>
        </w:rPr>
      </w:pPr>
      <w:r w:rsidRPr="005B0CBF">
        <w:rPr>
          <w:rFonts w:asciiTheme="majorBidi" w:hAnsiTheme="majorBidi" w:cstheme="majorBidi"/>
          <w:sz w:val="24"/>
          <w:szCs w:val="24"/>
        </w:rPr>
        <w:t xml:space="preserve">physicians and family on surgical treatment for an infant with </w:t>
      </w:r>
      <w:r w:rsidRPr="005B0CBF">
        <w:rPr>
          <w:rFonts w:asciiTheme="majorBidi" w:hAnsiTheme="majorBidi" w:cstheme="majorBidi"/>
          <w:sz w:val="24"/>
          <w:szCs w:val="24"/>
        </w:rPr>
        <w:t>ultra-short</w:t>
      </w:r>
      <w:r w:rsidRPr="005B0CBF">
        <w:rPr>
          <w:rFonts w:asciiTheme="majorBidi" w:hAnsiTheme="majorBidi" w:cstheme="majorBidi"/>
          <w:sz w:val="24"/>
          <w:szCs w:val="24"/>
        </w:rPr>
        <w:t xml:space="preserve"> gut syndrome: the perspective of an Ethics Committee. Journal of Perinatology, 38(7), 781.</w:t>
      </w:r>
    </w:p>
    <w:p w:rsidR="00E232C8" w:rsidRPr="005B0CBF" w:rsidRDefault="00E232C8" w:rsidP="002858DE">
      <w:pPr>
        <w:spacing w:line="480" w:lineRule="auto"/>
        <w:rPr>
          <w:rFonts w:asciiTheme="majorBidi" w:hAnsiTheme="majorBidi" w:cstheme="majorBidi"/>
          <w:sz w:val="24"/>
          <w:szCs w:val="24"/>
        </w:rPr>
      </w:pPr>
    </w:p>
    <w:p w:rsidR="006B3A7A" w:rsidRPr="005B0CBF" w:rsidRDefault="00D54185" w:rsidP="002858DE">
      <w:pPr>
        <w:spacing w:line="480" w:lineRule="auto"/>
        <w:ind w:firstLine="720"/>
        <w:rPr>
          <w:rFonts w:asciiTheme="majorBidi" w:hAnsiTheme="majorBidi" w:cstheme="majorBidi"/>
          <w:sz w:val="24"/>
          <w:szCs w:val="24"/>
        </w:rPr>
      </w:pPr>
      <w:r w:rsidRPr="005B0CBF">
        <w:rPr>
          <w:rFonts w:asciiTheme="majorBidi" w:hAnsiTheme="majorBidi" w:cstheme="majorBidi"/>
          <w:sz w:val="24"/>
          <w:szCs w:val="24"/>
        </w:rPr>
        <w:t xml:space="preserve">In this article, Cumming Paris and Moreland reveals the disputes between family and physicians regarding infants having gut syndrome. The ethical perspective is used to evaluate the results of this </w:t>
      </w:r>
      <w:r w:rsidR="004A22D9" w:rsidRPr="005B0CBF">
        <w:rPr>
          <w:rFonts w:asciiTheme="majorBidi" w:hAnsiTheme="majorBidi" w:cstheme="majorBidi"/>
          <w:sz w:val="24"/>
          <w:szCs w:val="24"/>
        </w:rPr>
        <w:t>report</w:t>
      </w:r>
      <w:r w:rsidRPr="005B0CBF">
        <w:rPr>
          <w:rFonts w:asciiTheme="majorBidi" w:hAnsiTheme="majorBidi" w:cstheme="majorBidi"/>
          <w:sz w:val="24"/>
          <w:szCs w:val="24"/>
        </w:rPr>
        <w:t xml:space="preserve">. </w:t>
      </w:r>
      <w:r w:rsidR="007A7EBE" w:rsidRPr="005B0CBF">
        <w:rPr>
          <w:rFonts w:asciiTheme="majorBidi" w:hAnsiTheme="majorBidi" w:cstheme="majorBidi"/>
          <w:sz w:val="24"/>
          <w:szCs w:val="24"/>
        </w:rPr>
        <w:t>In about 8–10 out of 1,000 babies born, congenital heart defects or an abnormal development of large blood vessels are diagnosed. 20-25% of children die in early infancy and 50-60% np during the first year of life. Only 10-15% of children without medical intervention are meant by modern therapy reaching adolescence.</w:t>
      </w:r>
      <w:r w:rsidR="006B3A7A" w:rsidRPr="005B0CBF">
        <w:rPr>
          <w:rFonts w:asciiTheme="majorBidi" w:hAnsiTheme="majorBidi" w:cstheme="majorBidi"/>
          <w:sz w:val="24"/>
          <w:szCs w:val="24"/>
        </w:rPr>
        <w:t xml:space="preserve"> </w:t>
      </w:r>
      <w:r w:rsidR="006B3A7A" w:rsidRPr="005B0CBF">
        <w:rPr>
          <w:rFonts w:asciiTheme="majorBidi" w:hAnsiTheme="majorBidi" w:cstheme="majorBidi"/>
          <w:sz w:val="24"/>
          <w:szCs w:val="24"/>
        </w:rPr>
        <w:t>Down syndrome implies the presence of an additional 21 chromosomes, or a whole chromosome, or translocation to another chromosome.</w:t>
      </w:r>
      <w:r w:rsidR="006B3A7A" w:rsidRPr="005B0CBF">
        <w:rPr>
          <w:rFonts w:asciiTheme="majorBidi" w:hAnsiTheme="majorBidi" w:cstheme="majorBidi"/>
          <w:sz w:val="24"/>
          <w:szCs w:val="24"/>
        </w:rPr>
        <w:t xml:space="preserve"> </w:t>
      </w:r>
      <w:r w:rsidR="006B3A7A" w:rsidRPr="005B0CBF">
        <w:rPr>
          <w:rFonts w:asciiTheme="majorBidi" w:hAnsiTheme="majorBidi" w:cstheme="majorBidi"/>
          <w:sz w:val="24"/>
          <w:szCs w:val="24"/>
        </w:rPr>
        <w:t>The diagnosis should be made prenatally using free fetal DNA analysis (from maternal blood) and confirmed by determining the karyotype based on a sample of chorionic villus or amniocentesis.</w:t>
      </w:r>
      <w:r w:rsidR="006B3A7A" w:rsidRPr="005B0CBF">
        <w:rPr>
          <w:rFonts w:asciiTheme="majorBidi" w:hAnsiTheme="majorBidi" w:cstheme="majorBidi"/>
          <w:sz w:val="24"/>
          <w:szCs w:val="24"/>
        </w:rPr>
        <w:t xml:space="preserve"> </w:t>
      </w:r>
      <w:r w:rsidR="006B3A7A" w:rsidRPr="005B0CBF">
        <w:rPr>
          <w:rFonts w:asciiTheme="majorBidi" w:hAnsiTheme="majorBidi" w:cstheme="majorBidi"/>
          <w:sz w:val="24"/>
          <w:szCs w:val="24"/>
        </w:rPr>
        <w:t>Life expectancy is reduced primarily due to heart disease and to a lesser extent due to increased susceptibility to infection and acute myeloid leukemia.</w:t>
      </w:r>
    </w:p>
    <w:p w:rsidR="007A7EBE" w:rsidRPr="005B0CBF" w:rsidRDefault="00176F82" w:rsidP="002858DE">
      <w:pPr>
        <w:spacing w:line="480" w:lineRule="auto"/>
        <w:ind w:firstLine="720"/>
        <w:rPr>
          <w:rFonts w:asciiTheme="majorBidi" w:hAnsiTheme="majorBidi" w:cstheme="majorBidi"/>
          <w:sz w:val="24"/>
          <w:szCs w:val="24"/>
        </w:rPr>
      </w:pPr>
      <w:r w:rsidRPr="005B0CBF">
        <w:rPr>
          <w:rFonts w:asciiTheme="majorBidi" w:hAnsiTheme="majorBidi" w:cstheme="majorBidi"/>
          <w:sz w:val="24"/>
          <w:szCs w:val="24"/>
        </w:rPr>
        <w:t>If a fetus has been diagnosed with a severe disability that significantly reduces the quality of life and the survival of the fetus is unclear, parents have the right to opt for a passive fetal care option during pregnancy and childbirth. However, if the child's vital signs begin after birth, he or she is usually treated.</w:t>
      </w:r>
    </w:p>
    <w:p w:rsidR="00E232C8" w:rsidRPr="005B0CBF" w:rsidRDefault="00E232C8" w:rsidP="002858DE">
      <w:pPr>
        <w:spacing w:line="480" w:lineRule="auto"/>
        <w:rPr>
          <w:rFonts w:asciiTheme="majorBidi" w:hAnsiTheme="majorBidi" w:cstheme="majorBidi"/>
          <w:sz w:val="24"/>
          <w:szCs w:val="24"/>
        </w:rPr>
      </w:pPr>
    </w:p>
    <w:p w:rsidR="002858DE" w:rsidRPr="005B0CBF" w:rsidRDefault="00B5607F" w:rsidP="002858DE">
      <w:pPr>
        <w:spacing w:line="480" w:lineRule="auto"/>
        <w:rPr>
          <w:rFonts w:asciiTheme="majorBidi" w:hAnsiTheme="majorBidi" w:cstheme="majorBidi"/>
          <w:sz w:val="24"/>
          <w:szCs w:val="24"/>
        </w:rPr>
      </w:pPr>
      <w:r w:rsidRPr="005B0CBF">
        <w:rPr>
          <w:rFonts w:asciiTheme="majorBidi" w:hAnsiTheme="majorBidi" w:cstheme="majorBidi"/>
          <w:sz w:val="24"/>
          <w:szCs w:val="24"/>
        </w:rPr>
        <w:lastRenderedPageBreak/>
        <w:t xml:space="preserve">Kopelman, L. M. (2005). Rejecting the Baby Doe rules and defending a “negative” analysis of </w:t>
      </w:r>
    </w:p>
    <w:p w:rsidR="00427C33" w:rsidRPr="005B0CBF" w:rsidRDefault="00B5607F" w:rsidP="002858DE">
      <w:pPr>
        <w:spacing w:line="480" w:lineRule="auto"/>
        <w:ind w:firstLine="720"/>
        <w:rPr>
          <w:rFonts w:asciiTheme="majorBidi" w:hAnsiTheme="majorBidi" w:cstheme="majorBidi"/>
          <w:sz w:val="24"/>
          <w:szCs w:val="24"/>
        </w:rPr>
      </w:pPr>
      <w:r w:rsidRPr="005B0CBF">
        <w:rPr>
          <w:rFonts w:asciiTheme="majorBidi" w:hAnsiTheme="majorBidi" w:cstheme="majorBidi"/>
          <w:sz w:val="24"/>
          <w:szCs w:val="24"/>
        </w:rPr>
        <w:t xml:space="preserve">the best </w:t>
      </w:r>
      <w:r w:rsidR="002858DE" w:rsidRPr="005B0CBF">
        <w:rPr>
          <w:rFonts w:asciiTheme="majorBidi" w:hAnsiTheme="majorBidi" w:cstheme="majorBidi"/>
          <w:sz w:val="24"/>
          <w:szCs w:val="24"/>
        </w:rPr>
        <w:t>interest’s</w:t>
      </w:r>
      <w:r w:rsidRPr="005B0CBF">
        <w:rPr>
          <w:rFonts w:asciiTheme="majorBidi" w:hAnsiTheme="majorBidi" w:cstheme="majorBidi"/>
          <w:sz w:val="24"/>
          <w:szCs w:val="24"/>
        </w:rPr>
        <w:t xml:space="preserve"> standard. Journal of Medicine and Philosophy, 30(4), 331-352.</w:t>
      </w:r>
    </w:p>
    <w:p w:rsidR="00E8696F" w:rsidRPr="005B0CBF" w:rsidRDefault="00E8696F" w:rsidP="00E8696F">
      <w:pPr>
        <w:spacing w:line="480" w:lineRule="auto"/>
        <w:ind w:firstLine="720"/>
        <w:rPr>
          <w:rFonts w:asciiTheme="majorBidi" w:hAnsiTheme="majorBidi" w:cstheme="majorBidi"/>
          <w:sz w:val="24"/>
          <w:szCs w:val="24"/>
        </w:rPr>
      </w:pPr>
    </w:p>
    <w:p w:rsidR="00785FC8" w:rsidRPr="005B0CBF" w:rsidRDefault="002858DE" w:rsidP="00785FC8">
      <w:pPr>
        <w:spacing w:line="480" w:lineRule="auto"/>
        <w:ind w:firstLine="720"/>
        <w:rPr>
          <w:rFonts w:asciiTheme="majorBidi" w:hAnsiTheme="majorBidi" w:cstheme="majorBidi"/>
          <w:sz w:val="24"/>
          <w:szCs w:val="24"/>
        </w:rPr>
      </w:pPr>
      <w:r w:rsidRPr="005B0CBF">
        <w:rPr>
          <w:rFonts w:asciiTheme="majorBidi" w:hAnsiTheme="majorBidi" w:cstheme="majorBidi"/>
          <w:sz w:val="24"/>
          <w:szCs w:val="24"/>
        </w:rPr>
        <w:t>In this article, Kopelman discussed the ethical standard in Baby doe’s case. There are two unsuited</w:t>
      </w:r>
      <w:r w:rsidRPr="005B0CBF">
        <w:rPr>
          <w:rFonts w:asciiTheme="majorBidi" w:hAnsiTheme="majorBidi" w:cstheme="majorBidi"/>
          <w:sz w:val="24"/>
          <w:szCs w:val="24"/>
        </w:rPr>
        <w:t xml:space="preserve"> </w:t>
      </w:r>
      <w:r w:rsidRPr="005B0CBF">
        <w:rPr>
          <w:rFonts w:asciiTheme="majorBidi" w:hAnsiTheme="majorBidi" w:cstheme="majorBidi"/>
          <w:sz w:val="24"/>
          <w:szCs w:val="24"/>
        </w:rPr>
        <w:t>rules</w:t>
      </w:r>
      <w:r w:rsidRPr="005B0CBF">
        <w:rPr>
          <w:rFonts w:asciiTheme="majorBidi" w:hAnsiTheme="majorBidi" w:cstheme="majorBidi"/>
          <w:sz w:val="24"/>
          <w:szCs w:val="24"/>
        </w:rPr>
        <w:t xml:space="preserve"> </w:t>
      </w:r>
      <w:r w:rsidRPr="005B0CBF">
        <w:rPr>
          <w:rFonts w:asciiTheme="majorBidi" w:hAnsiTheme="majorBidi" w:cstheme="majorBidi"/>
          <w:sz w:val="24"/>
          <w:szCs w:val="24"/>
        </w:rPr>
        <w:t xml:space="preserve">are available to decide about the terminally ill or premature sick infants including “Best Interest Standards” and “Baby Doe rules”. Kopelman compare both the </w:t>
      </w:r>
      <w:r w:rsidR="00E8696F" w:rsidRPr="005B0CBF">
        <w:rPr>
          <w:rFonts w:asciiTheme="majorBidi" w:hAnsiTheme="majorBidi" w:cstheme="majorBidi"/>
          <w:sz w:val="24"/>
          <w:szCs w:val="24"/>
        </w:rPr>
        <w:t xml:space="preserve">practices under some criteria. Some defenses were accepted and some of them rejected regarding both the standards. </w:t>
      </w:r>
      <w:r w:rsidR="00785FC8" w:rsidRPr="005B0CBF">
        <w:rPr>
          <w:rFonts w:asciiTheme="majorBidi" w:hAnsiTheme="majorBidi" w:cstheme="majorBidi"/>
          <w:sz w:val="24"/>
          <w:szCs w:val="24"/>
        </w:rPr>
        <w:t>Bioethics has also taken up old moral questions discussed in the philosophical tradition, related to the beginning and the end of life (procreation, abortion and euthanasia). In general, the many issues she deals with revolve around the value of health, life and limits they encounter: disease and death. She is also interested in how the human being relates to his own nature and to the external nature. With regard to the first, genetics, biotechnologies and neuroscience raise particular ethical questions; as for the second, the relationship of the human being to animals, the living world and the environment have further broadened the horizons of bioethics.</w:t>
      </w:r>
    </w:p>
    <w:p w:rsidR="00785FC8" w:rsidRPr="00785FC8" w:rsidRDefault="00785FC8" w:rsidP="00785FC8">
      <w:pPr>
        <w:spacing w:line="480" w:lineRule="auto"/>
        <w:ind w:firstLine="720"/>
        <w:rPr>
          <w:rFonts w:asciiTheme="majorBidi" w:hAnsiTheme="majorBidi" w:cstheme="majorBidi"/>
          <w:sz w:val="24"/>
          <w:szCs w:val="24"/>
        </w:rPr>
      </w:pPr>
      <w:r w:rsidRPr="00785FC8">
        <w:rPr>
          <w:rFonts w:asciiTheme="majorBidi" w:hAnsiTheme="majorBidi" w:cstheme="majorBidi"/>
          <w:sz w:val="24"/>
          <w:szCs w:val="24"/>
        </w:rPr>
        <w:t xml:space="preserve"> The debates on the end of life </w:t>
      </w:r>
      <w:r w:rsidRPr="005B0CBF">
        <w:rPr>
          <w:rFonts w:asciiTheme="majorBidi" w:hAnsiTheme="majorBidi" w:cstheme="majorBidi"/>
          <w:sz w:val="24"/>
          <w:szCs w:val="24"/>
        </w:rPr>
        <w:t>are</w:t>
      </w:r>
      <w:r w:rsidRPr="00785FC8">
        <w:rPr>
          <w:rFonts w:asciiTheme="majorBidi" w:hAnsiTheme="majorBidi" w:cstheme="majorBidi"/>
          <w:sz w:val="24"/>
          <w:szCs w:val="24"/>
        </w:rPr>
        <w:t xml:space="preserve"> also very old. With the progress of medicine, however, new difficulties have emerged: can we stop treatment at the risk that the death of the patient ensues, or even not to undertake one? We want to avoid the "therapeutic relentlessness", now renamed "unreasonable obstinacy" . Conversely, is a doctor obliged to provide all the care that a patient or his family ask for, even if it seems to him useless ("futile" as they say, using an Anglicism)? Suicide has long been condemned, although it was sometimes difficult to distinguish it from martyrdom and sacrifice. This is no longer the case; but if we give everyone </w:t>
      </w:r>
      <w:r w:rsidRPr="00785FC8">
        <w:rPr>
          <w:rFonts w:asciiTheme="majorBidi" w:hAnsiTheme="majorBidi" w:cstheme="majorBidi"/>
          <w:sz w:val="24"/>
          <w:szCs w:val="24"/>
        </w:rPr>
        <w:lastRenderedPageBreak/>
        <w:t>the right to end their lives, we still debate whether doctors can be associated with it: does assisting a person in such a situation form part of the doctor's vocation? It is feared that some patients or old people will die because of the burden they place on their family or society</w:t>
      </w:r>
      <w:r w:rsidRPr="005B0CBF">
        <w:rPr>
          <w:rFonts w:asciiTheme="majorBidi" w:hAnsiTheme="majorBidi" w:cstheme="majorBidi"/>
          <w:sz w:val="24"/>
          <w:szCs w:val="24"/>
        </w:rPr>
        <w:t>.</w:t>
      </w:r>
    </w:p>
    <w:p w:rsidR="00785FC8" w:rsidRPr="005B0CBF" w:rsidRDefault="00785FC8" w:rsidP="00785FC8">
      <w:pPr>
        <w:spacing w:line="480" w:lineRule="auto"/>
        <w:ind w:firstLine="720"/>
        <w:rPr>
          <w:rFonts w:asciiTheme="majorBidi" w:hAnsiTheme="majorBidi" w:cstheme="majorBidi"/>
          <w:sz w:val="24"/>
          <w:szCs w:val="24"/>
        </w:rPr>
      </w:pPr>
    </w:p>
    <w:p w:rsidR="00B6292F" w:rsidRPr="005B0CBF" w:rsidRDefault="00B6292F" w:rsidP="00E8696F">
      <w:pPr>
        <w:spacing w:line="480" w:lineRule="auto"/>
        <w:ind w:firstLine="720"/>
        <w:rPr>
          <w:rFonts w:asciiTheme="majorBidi" w:hAnsiTheme="majorBidi" w:cstheme="majorBidi"/>
          <w:sz w:val="24"/>
          <w:szCs w:val="24"/>
        </w:rPr>
      </w:pPr>
    </w:p>
    <w:p w:rsidR="00D901E1" w:rsidRPr="005B0CBF" w:rsidRDefault="00D901E1" w:rsidP="002858DE">
      <w:pPr>
        <w:spacing w:line="480" w:lineRule="auto"/>
        <w:rPr>
          <w:rFonts w:asciiTheme="majorBidi" w:hAnsiTheme="majorBidi" w:cstheme="majorBidi"/>
          <w:sz w:val="24"/>
          <w:szCs w:val="24"/>
        </w:rPr>
      </w:pPr>
    </w:p>
    <w:p w:rsidR="00B6292F" w:rsidRPr="005B0CBF" w:rsidRDefault="00427C33" w:rsidP="002858DE">
      <w:pPr>
        <w:spacing w:line="480" w:lineRule="auto"/>
        <w:rPr>
          <w:rFonts w:asciiTheme="majorBidi" w:hAnsiTheme="majorBidi" w:cstheme="majorBidi"/>
          <w:sz w:val="24"/>
          <w:szCs w:val="24"/>
        </w:rPr>
      </w:pPr>
      <w:r w:rsidRPr="005B0CBF">
        <w:rPr>
          <w:rFonts w:asciiTheme="majorBidi" w:hAnsiTheme="majorBidi" w:cstheme="majorBidi"/>
          <w:sz w:val="24"/>
          <w:szCs w:val="24"/>
        </w:rPr>
        <w:t xml:space="preserve">Kopelman, L. M. (2005). Are the 21-year-old Baby Doe rules misunderstood or </w:t>
      </w:r>
      <w:r w:rsidRPr="005B0CBF">
        <w:rPr>
          <w:rFonts w:asciiTheme="majorBidi" w:hAnsiTheme="majorBidi" w:cstheme="majorBidi"/>
          <w:sz w:val="24"/>
          <w:szCs w:val="24"/>
        </w:rPr>
        <w:t>mistaken?</w:t>
      </w:r>
      <w:r w:rsidRPr="005B0CBF">
        <w:rPr>
          <w:rFonts w:asciiTheme="majorBidi" w:hAnsiTheme="majorBidi" w:cstheme="majorBidi"/>
          <w:sz w:val="24"/>
          <w:szCs w:val="24"/>
        </w:rPr>
        <w:t xml:space="preserve"> </w:t>
      </w:r>
    </w:p>
    <w:p w:rsidR="00427C33" w:rsidRPr="005B0CBF" w:rsidRDefault="00427C33" w:rsidP="00B6292F">
      <w:pPr>
        <w:spacing w:line="480" w:lineRule="auto"/>
        <w:ind w:firstLine="720"/>
        <w:rPr>
          <w:rFonts w:asciiTheme="majorBidi" w:hAnsiTheme="majorBidi" w:cstheme="majorBidi"/>
          <w:sz w:val="24"/>
          <w:szCs w:val="24"/>
        </w:rPr>
      </w:pPr>
      <w:r w:rsidRPr="005B0CBF">
        <w:rPr>
          <w:rFonts w:asciiTheme="majorBidi" w:hAnsiTheme="majorBidi" w:cstheme="majorBidi"/>
          <w:sz w:val="24"/>
          <w:szCs w:val="24"/>
        </w:rPr>
        <w:t>Pediatrics, 115(3), 797-802.</w:t>
      </w:r>
    </w:p>
    <w:p w:rsidR="00B6292F" w:rsidRPr="005B0CBF" w:rsidRDefault="00B6292F" w:rsidP="00B6292F">
      <w:pPr>
        <w:spacing w:line="480" w:lineRule="auto"/>
        <w:ind w:firstLine="720"/>
        <w:rPr>
          <w:rFonts w:asciiTheme="majorBidi" w:hAnsiTheme="majorBidi" w:cstheme="majorBidi"/>
          <w:sz w:val="24"/>
          <w:szCs w:val="24"/>
        </w:rPr>
      </w:pPr>
    </w:p>
    <w:p w:rsidR="004F0D51" w:rsidRPr="005B0CBF" w:rsidRDefault="00B6292F" w:rsidP="004F0D51">
      <w:pPr>
        <w:spacing w:line="480" w:lineRule="auto"/>
        <w:ind w:firstLine="720"/>
        <w:rPr>
          <w:rFonts w:asciiTheme="majorBidi" w:hAnsiTheme="majorBidi" w:cstheme="majorBidi"/>
          <w:sz w:val="24"/>
          <w:szCs w:val="24"/>
        </w:rPr>
      </w:pPr>
      <w:r w:rsidRPr="005B0CBF">
        <w:rPr>
          <w:rFonts w:asciiTheme="majorBidi" w:hAnsiTheme="majorBidi" w:cstheme="majorBidi"/>
          <w:sz w:val="24"/>
          <w:szCs w:val="24"/>
        </w:rPr>
        <w:t xml:space="preserve">In another article written by Kopelman </w:t>
      </w:r>
      <w:r w:rsidR="00D901E1" w:rsidRPr="005B0CBF">
        <w:rPr>
          <w:rFonts w:asciiTheme="majorBidi" w:hAnsiTheme="majorBidi" w:cstheme="majorBidi"/>
          <w:sz w:val="24"/>
          <w:szCs w:val="24"/>
        </w:rPr>
        <w:t xml:space="preserve">analyzes Baby Doe’s case under the categories like mistaken  or misunderstood. </w:t>
      </w:r>
      <w:r w:rsidR="00B973EA" w:rsidRPr="005B0CBF">
        <w:rPr>
          <w:rFonts w:asciiTheme="majorBidi" w:hAnsiTheme="majorBidi" w:cstheme="majorBidi"/>
          <w:sz w:val="24"/>
          <w:szCs w:val="24"/>
        </w:rPr>
        <w:t xml:space="preserve">Kopelman shared the background information with his audience regarding Baby Doe rule. </w:t>
      </w:r>
      <w:r w:rsidR="00415FDF" w:rsidRPr="005B0CBF">
        <w:rPr>
          <w:rFonts w:asciiTheme="majorBidi" w:hAnsiTheme="majorBidi" w:cstheme="majorBidi"/>
          <w:sz w:val="24"/>
          <w:szCs w:val="24"/>
        </w:rPr>
        <w:t xml:space="preserve"> The Baby Doe Rules are the regulation implemented by federal and these rules applied in decision making regarding terminally ill or premature infant until the age of 20 years. Baby Doe rules are the amendments of child abuse and protection and treatment act for receiving federal grant.  </w:t>
      </w:r>
      <w:r w:rsidR="00297702" w:rsidRPr="005B0CBF">
        <w:rPr>
          <w:rFonts w:asciiTheme="majorBidi" w:hAnsiTheme="majorBidi" w:cstheme="majorBidi"/>
          <w:sz w:val="24"/>
          <w:szCs w:val="24"/>
        </w:rPr>
        <w:t xml:space="preserve">Now it is important to justify either Baby Doe rules are misunderstood, or they are totally wrong. </w:t>
      </w:r>
      <w:r w:rsidR="004F0D51" w:rsidRPr="005B0CBF">
        <w:rPr>
          <w:rFonts w:asciiTheme="majorBidi" w:hAnsiTheme="majorBidi" w:cstheme="majorBidi"/>
          <w:sz w:val="24"/>
          <w:szCs w:val="24"/>
        </w:rPr>
        <w:t>Thanks to improved fetal diagnostics, many newborn malformations and diseases are known before birth. Ethical reflection then concerns a fetus who does not have the same legal rights as a newborn. A particularly difficult situation arises when a severe fetus significantly impairing the quality of life is diagnosed during long gestation of the fetus, but the viability of the newborn child cannot be predicted.</w:t>
      </w:r>
    </w:p>
    <w:p w:rsidR="00415FDF" w:rsidRPr="005B0CBF" w:rsidRDefault="00415FDF" w:rsidP="00415FDF">
      <w:pPr>
        <w:spacing w:line="480" w:lineRule="auto"/>
        <w:ind w:firstLine="720"/>
        <w:rPr>
          <w:rFonts w:asciiTheme="majorBidi" w:hAnsiTheme="majorBidi" w:cstheme="majorBidi"/>
          <w:sz w:val="24"/>
          <w:szCs w:val="24"/>
        </w:rPr>
      </w:pPr>
      <w:r w:rsidRPr="005B0CBF">
        <w:rPr>
          <w:rFonts w:asciiTheme="majorBidi" w:hAnsiTheme="majorBidi" w:cstheme="majorBidi"/>
          <w:sz w:val="24"/>
          <w:szCs w:val="24"/>
        </w:rPr>
        <w:lastRenderedPageBreak/>
        <w:t xml:space="preserve"> </w:t>
      </w:r>
      <w:r w:rsidR="00297702" w:rsidRPr="005B0CBF">
        <w:rPr>
          <w:rFonts w:asciiTheme="majorBidi" w:hAnsiTheme="majorBidi" w:cstheme="majorBidi"/>
          <w:sz w:val="24"/>
          <w:szCs w:val="24"/>
        </w:rPr>
        <w:t xml:space="preserve">He asks question that many pediatrics ask  in this way; </w:t>
      </w:r>
      <w:r w:rsidR="0023586E" w:rsidRPr="005B0CBF">
        <w:rPr>
          <w:rFonts w:asciiTheme="majorBidi" w:hAnsiTheme="majorBidi" w:cstheme="majorBidi"/>
          <w:sz w:val="24"/>
          <w:szCs w:val="24"/>
        </w:rPr>
        <w:t xml:space="preserve">the </w:t>
      </w:r>
      <w:r w:rsidR="00297702" w:rsidRPr="005B0CBF">
        <w:rPr>
          <w:rFonts w:asciiTheme="majorBidi" w:hAnsiTheme="majorBidi" w:cstheme="majorBidi"/>
          <w:sz w:val="24"/>
          <w:szCs w:val="24"/>
        </w:rPr>
        <w:t>prognosis of a very premature or very underweight child is rarely known with certainty. In these situations, refraining from resuscitation may result in an extremely ethical situation in the maternity ward if the child breathes and moves for an extended period of time. Therefore, active resuscitation and initial care are immediately recommended in order not to increase the risk of a potentially viable child being injured. Most often, within 1-2 days, it turns out that the child does not have the conditions for independent living or has already suffered serious damage. Then there are no longer grounds for continuing intensive care.</w:t>
      </w:r>
    </w:p>
    <w:p w:rsidR="00427C33" w:rsidRPr="005B0CBF" w:rsidRDefault="00427C33" w:rsidP="002858DE">
      <w:pPr>
        <w:spacing w:line="480" w:lineRule="auto"/>
        <w:rPr>
          <w:rFonts w:asciiTheme="majorBidi" w:hAnsiTheme="majorBidi" w:cstheme="majorBidi"/>
          <w:sz w:val="24"/>
          <w:szCs w:val="24"/>
        </w:rPr>
      </w:pPr>
    </w:p>
    <w:p w:rsidR="00427C33" w:rsidRPr="005B0CBF" w:rsidRDefault="00427C33" w:rsidP="002858DE">
      <w:pPr>
        <w:spacing w:line="480" w:lineRule="auto"/>
        <w:rPr>
          <w:rFonts w:asciiTheme="majorBidi" w:hAnsiTheme="majorBidi" w:cstheme="majorBidi"/>
          <w:sz w:val="24"/>
          <w:szCs w:val="24"/>
        </w:rPr>
      </w:pPr>
    </w:p>
    <w:p w:rsidR="00427C33" w:rsidRPr="005B0CBF" w:rsidRDefault="00427C33" w:rsidP="004F0D51">
      <w:pPr>
        <w:spacing w:line="480" w:lineRule="auto"/>
        <w:ind w:firstLine="720"/>
        <w:rPr>
          <w:rFonts w:asciiTheme="majorBidi" w:hAnsiTheme="majorBidi" w:cstheme="majorBidi"/>
          <w:sz w:val="24"/>
          <w:szCs w:val="24"/>
        </w:rPr>
      </w:pPr>
    </w:p>
    <w:p w:rsidR="00D846BD" w:rsidRPr="005B0CBF" w:rsidRDefault="00D846BD" w:rsidP="004F0D51">
      <w:pPr>
        <w:spacing w:line="480" w:lineRule="auto"/>
        <w:ind w:firstLine="720"/>
        <w:rPr>
          <w:rFonts w:asciiTheme="majorBidi" w:hAnsiTheme="majorBidi" w:cstheme="majorBidi"/>
          <w:sz w:val="24"/>
          <w:szCs w:val="24"/>
        </w:rPr>
      </w:pPr>
    </w:p>
    <w:p w:rsidR="00D846BD" w:rsidRPr="005B0CBF" w:rsidRDefault="00D846BD" w:rsidP="004F0D51">
      <w:pPr>
        <w:spacing w:line="480" w:lineRule="auto"/>
        <w:ind w:firstLine="720"/>
        <w:rPr>
          <w:rFonts w:asciiTheme="majorBidi" w:hAnsiTheme="majorBidi" w:cstheme="majorBidi"/>
          <w:sz w:val="24"/>
          <w:szCs w:val="24"/>
        </w:rPr>
      </w:pPr>
    </w:p>
    <w:p w:rsidR="00D846BD" w:rsidRPr="005B0CBF" w:rsidRDefault="00D846BD" w:rsidP="004F0D51">
      <w:pPr>
        <w:spacing w:line="480" w:lineRule="auto"/>
        <w:ind w:firstLine="720"/>
        <w:rPr>
          <w:rFonts w:asciiTheme="majorBidi" w:hAnsiTheme="majorBidi" w:cstheme="majorBidi"/>
          <w:sz w:val="24"/>
          <w:szCs w:val="24"/>
        </w:rPr>
      </w:pPr>
    </w:p>
    <w:p w:rsidR="00D846BD" w:rsidRPr="005B0CBF" w:rsidRDefault="00D846BD" w:rsidP="004F0D51">
      <w:pPr>
        <w:spacing w:line="480" w:lineRule="auto"/>
        <w:ind w:firstLine="720"/>
        <w:rPr>
          <w:rFonts w:asciiTheme="majorBidi" w:hAnsiTheme="majorBidi" w:cstheme="majorBidi"/>
          <w:sz w:val="24"/>
          <w:szCs w:val="24"/>
        </w:rPr>
      </w:pPr>
    </w:p>
    <w:p w:rsidR="00D846BD" w:rsidRPr="005B0CBF" w:rsidRDefault="00D846BD" w:rsidP="004F0D51">
      <w:pPr>
        <w:spacing w:line="480" w:lineRule="auto"/>
        <w:ind w:firstLine="720"/>
        <w:rPr>
          <w:rFonts w:asciiTheme="majorBidi" w:hAnsiTheme="majorBidi" w:cstheme="majorBidi"/>
          <w:sz w:val="24"/>
          <w:szCs w:val="24"/>
        </w:rPr>
      </w:pPr>
    </w:p>
    <w:p w:rsidR="00D846BD" w:rsidRPr="005B0CBF" w:rsidRDefault="00D846BD" w:rsidP="004F0D51">
      <w:pPr>
        <w:spacing w:line="480" w:lineRule="auto"/>
        <w:ind w:firstLine="720"/>
        <w:rPr>
          <w:rFonts w:asciiTheme="majorBidi" w:hAnsiTheme="majorBidi" w:cstheme="majorBidi"/>
          <w:sz w:val="24"/>
          <w:szCs w:val="24"/>
        </w:rPr>
      </w:pPr>
    </w:p>
    <w:p w:rsidR="00D846BD" w:rsidRDefault="00D846BD" w:rsidP="004F0D51">
      <w:pPr>
        <w:spacing w:line="480" w:lineRule="auto"/>
        <w:ind w:firstLine="720"/>
        <w:rPr>
          <w:rFonts w:asciiTheme="majorBidi" w:hAnsiTheme="majorBidi" w:cstheme="majorBidi"/>
          <w:sz w:val="24"/>
          <w:szCs w:val="24"/>
        </w:rPr>
      </w:pPr>
    </w:p>
    <w:p w:rsidR="00DA6878" w:rsidRDefault="00DA6878" w:rsidP="004F0D51">
      <w:pPr>
        <w:spacing w:line="480" w:lineRule="auto"/>
        <w:ind w:firstLine="720"/>
        <w:rPr>
          <w:rFonts w:asciiTheme="majorBidi" w:hAnsiTheme="majorBidi" w:cstheme="majorBidi"/>
          <w:sz w:val="24"/>
          <w:szCs w:val="24"/>
        </w:rPr>
      </w:pPr>
    </w:p>
    <w:p w:rsidR="00DA6878" w:rsidRPr="005B0CBF" w:rsidRDefault="00DA6878" w:rsidP="004F0D51">
      <w:pPr>
        <w:spacing w:line="480" w:lineRule="auto"/>
        <w:ind w:firstLine="720"/>
        <w:rPr>
          <w:rFonts w:asciiTheme="majorBidi" w:hAnsiTheme="majorBidi" w:cstheme="majorBidi"/>
          <w:sz w:val="24"/>
          <w:szCs w:val="24"/>
        </w:rPr>
      </w:pPr>
      <w:bookmarkStart w:id="0" w:name="_GoBack"/>
      <w:bookmarkEnd w:id="0"/>
    </w:p>
    <w:p w:rsidR="003F607E" w:rsidRPr="005B0CBF" w:rsidRDefault="003F607E" w:rsidP="002858DE">
      <w:pPr>
        <w:tabs>
          <w:tab w:val="left" w:pos="1440"/>
        </w:tabs>
        <w:spacing w:line="480" w:lineRule="auto"/>
        <w:rPr>
          <w:rFonts w:asciiTheme="majorBidi" w:hAnsiTheme="majorBidi" w:cstheme="majorBidi"/>
          <w:sz w:val="24"/>
          <w:szCs w:val="24"/>
        </w:rPr>
      </w:pPr>
      <w:r w:rsidRPr="005B0CBF">
        <w:rPr>
          <w:rFonts w:asciiTheme="majorBidi" w:hAnsiTheme="majorBidi" w:cstheme="majorBidi"/>
          <w:sz w:val="24"/>
          <w:szCs w:val="24"/>
        </w:rPr>
        <w:lastRenderedPageBreak/>
        <w:t>References</w:t>
      </w:r>
      <w:r w:rsidRPr="005B0CBF">
        <w:rPr>
          <w:rFonts w:asciiTheme="majorBidi" w:hAnsiTheme="majorBidi" w:cstheme="majorBidi"/>
          <w:sz w:val="24"/>
          <w:szCs w:val="24"/>
        </w:rPr>
        <w:tab/>
      </w:r>
    </w:p>
    <w:p w:rsidR="004F0D51" w:rsidRPr="005B0CBF" w:rsidRDefault="003F607E" w:rsidP="004F0D51">
      <w:pPr>
        <w:tabs>
          <w:tab w:val="left" w:pos="1440"/>
        </w:tabs>
        <w:spacing w:after="0" w:line="480" w:lineRule="auto"/>
        <w:rPr>
          <w:rFonts w:asciiTheme="majorBidi" w:hAnsiTheme="majorBidi" w:cstheme="majorBidi"/>
          <w:sz w:val="24"/>
          <w:szCs w:val="24"/>
        </w:rPr>
      </w:pPr>
      <w:r w:rsidRPr="005B0CBF">
        <w:rPr>
          <w:rFonts w:asciiTheme="majorBidi" w:hAnsiTheme="majorBidi" w:cstheme="majorBidi"/>
          <w:sz w:val="24"/>
          <w:szCs w:val="24"/>
        </w:rPr>
        <w:t xml:space="preserve">Cummings, B. M., Paris, J. J., Batten, J. N., &amp; Moreland, M. P. (2018). Dispute between </w:t>
      </w:r>
    </w:p>
    <w:p w:rsidR="004F0D51" w:rsidRPr="005B0CBF" w:rsidRDefault="004F0D51" w:rsidP="004F0D51">
      <w:pPr>
        <w:tabs>
          <w:tab w:val="left" w:pos="1440"/>
        </w:tabs>
        <w:spacing w:after="0" w:line="480" w:lineRule="auto"/>
        <w:rPr>
          <w:rFonts w:asciiTheme="majorBidi" w:hAnsiTheme="majorBidi" w:cstheme="majorBidi"/>
          <w:sz w:val="24"/>
          <w:szCs w:val="24"/>
        </w:rPr>
      </w:pPr>
      <w:r w:rsidRPr="005B0CBF">
        <w:rPr>
          <w:rFonts w:asciiTheme="majorBidi" w:hAnsiTheme="majorBidi" w:cstheme="majorBidi"/>
          <w:sz w:val="24"/>
          <w:szCs w:val="24"/>
        </w:rPr>
        <w:t xml:space="preserve">         </w:t>
      </w:r>
      <w:r w:rsidR="003F607E" w:rsidRPr="005B0CBF">
        <w:rPr>
          <w:rFonts w:asciiTheme="majorBidi" w:hAnsiTheme="majorBidi" w:cstheme="majorBidi"/>
          <w:sz w:val="24"/>
          <w:szCs w:val="24"/>
        </w:rPr>
        <w:t xml:space="preserve">physicians and family on surgical treatment for an infant with ultra-short gut syndrome: the </w:t>
      </w:r>
      <w:r w:rsidRPr="005B0CBF">
        <w:rPr>
          <w:rFonts w:asciiTheme="majorBidi" w:hAnsiTheme="majorBidi" w:cstheme="majorBidi"/>
          <w:sz w:val="24"/>
          <w:szCs w:val="24"/>
        </w:rPr>
        <w:t xml:space="preserve">           </w:t>
      </w:r>
    </w:p>
    <w:p w:rsidR="004F0D51" w:rsidRPr="005B0CBF" w:rsidRDefault="004F0D51" w:rsidP="004F0D51">
      <w:pPr>
        <w:tabs>
          <w:tab w:val="left" w:pos="1440"/>
        </w:tabs>
        <w:spacing w:after="0" w:line="480" w:lineRule="auto"/>
        <w:rPr>
          <w:rFonts w:asciiTheme="majorBidi" w:hAnsiTheme="majorBidi" w:cstheme="majorBidi"/>
          <w:sz w:val="24"/>
          <w:szCs w:val="24"/>
        </w:rPr>
      </w:pPr>
      <w:r w:rsidRPr="005B0CBF">
        <w:rPr>
          <w:rFonts w:asciiTheme="majorBidi" w:hAnsiTheme="majorBidi" w:cstheme="majorBidi"/>
          <w:sz w:val="24"/>
          <w:szCs w:val="24"/>
        </w:rPr>
        <w:t xml:space="preserve">         </w:t>
      </w:r>
      <w:r w:rsidR="003F607E" w:rsidRPr="005B0CBF">
        <w:rPr>
          <w:rFonts w:asciiTheme="majorBidi" w:hAnsiTheme="majorBidi" w:cstheme="majorBidi"/>
          <w:sz w:val="24"/>
          <w:szCs w:val="24"/>
        </w:rPr>
        <w:t>perspective of an Ethics Committee. Journal of Perinatology, 38(7), 781.</w:t>
      </w:r>
    </w:p>
    <w:p w:rsidR="004F0D51" w:rsidRPr="005B0CBF" w:rsidRDefault="00B5607F" w:rsidP="002858DE">
      <w:pPr>
        <w:tabs>
          <w:tab w:val="left" w:pos="1440"/>
        </w:tabs>
        <w:spacing w:line="480" w:lineRule="auto"/>
        <w:rPr>
          <w:rFonts w:asciiTheme="majorBidi" w:hAnsiTheme="majorBidi" w:cstheme="majorBidi"/>
          <w:sz w:val="24"/>
          <w:szCs w:val="24"/>
        </w:rPr>
      </w:pPr>
      <w:r w:rsidRPr="005B0CBF">
        <w:rPr>
          <w:rFonts w:asciiTheme="majorBidi" w:hAnsiTheme="majorBidi" w:cstheme="majorBidi"/>
          <w:sz w:val="24"/>
          <w:szCs w:val="24"/>
        </w:rPr>
        <w:t xml:space="preserve">Kopelman, L. M. (2005). Rejecting the Baby Doe rules and defending a “negative” analysis of </w:t>
      </w:r>
    </w:p>
    <w:p w:rsidR="00B5607F" w:rsidRPr="005B0CBF" w:rsidRDefault="004F0D51" w:rsidP="002858DE">
      <w:pPr>
        <w:tabs>
          <w:tab w:val="left" w:pos="1440"/>
        </w:tabs>
        <w:spacing w:line="480" w:lineRule="auto"/>
        <w:rPr>
          <w:rFonts w:asciiTheme="majorBidi" w:hAnsiTheme="majorBidi" w:cstheme="majorBidi"/>
          <w:sz w:val="24"/>
          <w:szCs w:val="24"/>
        </w:rPr>
      </w:pPr>
      <w:r w:rsidRPr="005B0CBF">
        <w:rPr>
          <w:rFonts w:asciiTheme="majorBidi" w:hAnsiTheme="majorBidi" w:cstheme="majorBidi"/>
          <w:sz w:val="24"/>
          <w:szCs w:val="24"/>
        </w:rPr>
        <w:t xml:space="preserve">        </w:t>
      </w:r>
      <w:r w:rsidR="00B5607F" w:rsidRPr="005B0CBF">
        <w:rPr>
          <w:rFonts w:asciiTheme="majorBidi" w:hAnsiTheme="majorBidi" w:cstheme="majorBidi"/>
          <w:sz w:val="24"/>
          <w:szCs w:val="24"/>
        </w:rPr>
        <w:t xml:space="preserve">the </w:t>
      </w:r>
      <w:r w:rsidR="00D901E1" w:rsidRPr="005B0CBF">
        <w:rPr>
          <w:rFonts w:asciiTheme="majorBidi" w:hAnsiTheme="majorBidi" w:cstheme="majorBidi"/>
          <w:sz w:val="24"/>
          <w:szCs w:val="24"/>
        </w:rPr>
        <w:t>B</w:t>
      </w:r>
      <w:r w:rsidR="00B5607F" w:rsidRPr="005B0CBF">
        <w:rPr>
          <w:rFonts w:asciiTheme="majorBidi" w:hAnsiTheme="majorBidi" w:cstheme="majorBidi"/>
          <w:sz w:val="24"/>
          <w:szCs w:val="24"/>
        </w:rPr>
        <w:t xml:space="preserve">est </w:t>
      </w:r>
      <w:r w:rsidR="00D901E1" w:rsidRPr="005B0CBF">
        <w:rPr>
          <w:rFonts w:asciiTheme="majorBidi" w:hAnsiTheme="majorBidi" w:cstheme="majorBidi"/>
          <w:sz w:val="24"/>
          <w:szCs w:val="24"/>
        </w:rPr>
        <w:t>Interest S</w:t>
      </w:r>
      <w:r w:rsidR="00B5607F" w:rsidRPr="005B0CBF">
        <w:rPr>
          <w:rFonts w:asciiTheme="majorBidi" w:hAnsiTheme="majorBidi" w:cstheme="majorBidi"/>
          <w:sz w:val="24"/>
          <w:szCs w:val="24"/>
        </w:rPr>
        <w:t>tandard</w:t>
      </w:r>
      <w:r w:rsidR="00D901E1" w:rsidRPr="005B0CBF">
        <w:rPr>
          <w:rFonts w:asciiTheme="majorBidi" w:hAnsiTheme="majorBidi" w:cstheme="majorBidi"/>
          <w:sz w:val="24"/>
          <w:szCs w:val="24"/>
        </w:rPr>
        <w:t>s</w:t>
      </w:r>
      <w:r w:rsidR="00B5607F" w:rsidRPr="005B0CBF">
        <w:rPr>
          <w:rFonts w:asciiTheme="majorBidi" w:hAnsiTheme="majorBidi" w:cstheme="majorBidi"/>
          <w:sz w:val="24"/>
          <w:szCs w:val="24"/>
        </w:rPr>
        <w:t>. Journal of Medicine and Philosophy, 30(4), 331-352.</w:t>
      </w:r>
    </w:p>
    <w:p w:rsidR="004F0D51" w:rsidRPr="005B0CBF" w:rsidRDefault="00427C33" w:rsidP="002858DE">
      <w:pPr>
        <w:spacing w:line="480" w:lineRule="auto"/>
        <w:rPr>
          <w:rFonts w:asciiTheme="majorBidi" w:hAnsiTheme="majorBidi" w:cstheme="majorBidi"/>
          <w:sz w:val="24"/>
          <w:szCs w:val="24"/>
        </w:rPr>
      </w:pPr>
      <w:r w:rsidRPr="005B0CBF">
        <w:rPr>
          <w:rFonts w:asciiTheme="majorBidi" w:hAnsiTheme="majorBidi" w:cstheme="majorBidi"/>
          <w:sz w:val="24"/>
          <w:szCs w:val="24"/>
        </w:rPr>
        <w:t xml:space="preserve">Kopelman, L. M. (2005). Are the 21-year-old Baby Doe rules misunderstood or </w:t>
      </w:r>
      <w:r w:rsidR="004F0D51" w:rsidRPr="005B0CBF">
        <w:rPr>
          <w:rFonts w:asciiTheme="majorBidi" w:hAnsiTheme="majorBidi" w:cstheme="majorBidi"/>
          <w:sz w:val="24"/>
          <w:szCs w:val="24"/>
        </w:rPr>
        <w:t>mistaken?</w:t>
      </w:r>
      <w:r w:rsidRPr="005B0CBF">
        <w:rPr>
          <w:rFonts w:asciiTheme="majorBidi" w:hAnsiTheme="majorBidi" w:cstheme="majorBidi"/>
          <w:sz w:val="24"/>
          <w:szCs w:val="24"/>
        </w:rPr>
        <w:t xml:space="preserve"> </w:t>
      </w:r>
    </w:p>
    <w:p w:rsidR="00427C33" w:rsidRPr="005B0CBF" w:rsidRDefault="004F0D51" w:rsidP="004F0D51">
      <w:pPr>
        <w:spacing w:line="480" w:lineRule="auto"/>
        <w:rPr>
          <w:rFonts w:asciiTheme="majorBidi" w:hAnsiTheme="majorBidi" w:cstheme="majorBidi"/>
          <w:sz w:val="24"/>
          <w:szCs w:val="24"/>
        </w:rPr>
      </w:pPr>
      <w:r w:rsidRPr="005B0CBF">
        <w:rPr>
          <w:rFonts w:asciiTheme="majorBidi" w:hAnsiTheme="majorBidi" w:cstheme="majorBidi"/>
          <w:sz w:val="24"/>
          <w:szCs w:val="24"/>
        </w:rPr>
        <w:t xml:space="preserve">        </w:t>
      </w:r>
      <w:r w:rsidR="00427C33" w:rsidRPr="005B0CBF">
        <w:rPr>
          <w:rFonts w:asciiTheme="majorBidi" w:hAnsiTheme="majorBidi" w:cstheme="majorBidi"/>
          <w:sz w:val="24"/>
          <w:szCs w:val="24"/>
        </w:rPr>
        <w:t>Pediatrics, 115(3), 797-802.</w:t>
      </w:r>
    </w:p>
    <w:sectPr w:rsidR="00427C33" w:rsidRPr="005B0CBF" w:rsidSect="00E232C8">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25A" w:rsidRDefault="00AE425A" w:rsidP="00E232C8">
      <w:pPr>
        <w:spacing w:after="0" w:line="240" w:lineRule="auto"/>
      </w:pPr>
      <w:r>
        <w:separator/>
      </w:r>
    </w:p>
  </w:endnote>
  <w:endnote w:type="continuationSeparator" w:id="0">
    <w:p w:rsidR="00AE425A" w:rsidRDefault="00AE425A" w:rsidP="00E23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25A" w:rsidRDefault="00AE425A" w:rsidP="00E232C8">
      <w:pPr>
        <w:spacing w:after="0" w:line="240" w:lineRule="auto"/>
      </w:pPr>
      <w:r>
        <w:separator/>
      </w:r>
    </w:p>
  </w:footnote>
  <w:footnote w:type="continuationSeparator" w:id="0">
    <w:p w:rsidR="00AE425A" w:rsidRDefault="00AE425A" w:rsidP="00E23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415792"/>
      <w:docPartObj>
        <w:docPartGallery w:val="Page Numbers (Top of Page)"/>
        <w:docPartUnique/>
      </w:docPartObj>
    </w:sdtPr>
    <w:sdtEndPr>
      <w:rPr>
        <w:noProof/>
      </w:rPr>
    </w:sdtEndPr>
    <w:sdtContent>
      <w:p w:rsidR="00E232C8" w:rsidRDefault="00E232C8" w:rsidP="00E232C8">
        <w:pPr>
          <w:pStyle w:val="Header"/>
          <w:jc w:val="both"/>
        </w:pPr>
        <w:r>
          <w:t xml:space="preserve">ETHICS                                                                                                                                                                     </w:t>
        </w:r>
        <w:r>
          <w:fldChar w:fldCharType="begin"/>
        </w:r>
        <w:r>
          <w:instrText xml:space="preserve"> PAGE   \* MERGEFORMAT </w:instrText>
        </w:r>
        <w:r>
          <w:fldChar w:fldCharType="separate"/>
        </w:r>
        <w:r>
          <w:rPr>
            <w:noProof/>
          </w:rPr>
          <w:t>2</w:t>
        </w:r>
        <w:r>
          <w:rPr>
            <w:noProof/>
          </w:rPr>
          <w:fldChar w:fldCharType="end"/>
        </w:r>
      </w:p>
    </w:sdtContent>
  </w:sdt>
  <w:p w:rsidR="00E232C8" w:rsidRDefault="00E232C8" w:rsidP="00E232C8">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2C8" w:rsidRDefault="00E232C8" w:rsidP="00E232C8">
    <w:pPr>
      <w:pStyle w:val="Header"/>
      <w:jc w:val="both"/>
    </w:pPr>
    <w:r>
      <w:t xml:space="preserve">Running Head: ETHICS                                                                                                                                            </w:t>
    </w:r>
    <w:sdt>
      <w:sdtPr>
        <w:id w:val="41583646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E232C8" w:rsidRDefault="00E232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3B"/>
    <w:rsid w:val="00100B70"/>
    <w:rsid w:val="00176F82"/>
    <w:rsid w:val="0023586E"/>
    <w:rsid w:val="002858DE"/>
    <w:rsid w:val="00297702"/>
    <w:rsid w:val="003517B0"/>
    <w:rsid w:val="003F607E"/>
    <w:rsid w:val="00415FDF"/>
    <w:rsid w:val="00427C33"/>
    <w:rsid w:val="004A22D9"/>
    <w:rsid w:val="004F0D51"/>
    <w:rsid w:val="005B0CBF"/>
    <w:rsid w:val="006B3A7A"/>
    <w:rsid w:val="007328A0"/>
    <w:rsid w:val="00785FC8"/>
    <w:rsid w:val="007A7EBE"/>
    <w:rsid w:val="00986007"/>
    <w:rsid w:val="00A93226"/>
    <w:rsid w:val="00AC733B"/>
    <w:rsid w:val="00AE425A"/>
    <w:rsid w:val="00B5607F"/>
    <w:rsid w:val="00B6292F"/>
    <w:rsid w:val="00B62D69"/>
    <w:rsid w:val="00B973EA"/>
    <w:rsid w:val="00D54185"/>
    <w:rsid w:val="00D846BD"/>
    <w:rsid w:val="00D901E1"/>
    <w:rsid w:val="00DA6878"/>
    <w:rsid w:val="00E232C8"/>
    <w:rsid w:val="00E8696F"/>
    <w:rsid w:val="00FD63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72A6"/>
  <w15:chartTrackingRefBased/>
  <w15:docId w15:val="{8DF2750C-39EC-4D1A-997A-D7B1831E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2C8"/>
  </w:style>
  <w:style w:type="paragraph" w:styleId="Footer">
    <w:name w:val="footer"/>
    <w:basedOn w:val="Normal"/>
    <w:link w:val="FooterChar"/>
    <w:uiPriority w:val="99"/>
    <w:unhideWhenUsed/>
    <w:rsid w:val="00E23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2C8"/>
  </w:style>
  <w:style w:type="paragraph" w:styleId="NormalWeb">
    <w:name w:val="Normal (Web)"/>
    <w:basedOn w:val="Normal"/>
    <w:uiPriority w:val="99"/>
    <w:semiHidden/>
    <w:unhideWhenUsed/>
    <w:rsid w:val="004F0D51"/>
    <w:rPr>
      <w:rFonts w:ascii="Times New Roman" w:hAnsi="Times New Roman" w:cs="Times New Roman"/>
      <w:sz w:val="24"/>
      <w:szCs w:val="24"/>
    </w:rPr>
  </w:style>
  <w:style w:type="character" w:styleId="Hyperlink">
    <w:name w:val="Hyperlink"/>
    <w:basedOn w:val="DefaultParagraphFont"/>
    <w:uiPriority w:val="99"/>
    <w:unhideWhenUsed/>
    <w:rsid w:val="00785FC8"/>
    <w:rPr>
      <w:color w:val="0563C1" w:themeColor="hyperlink"/>
      <w:u w:val="single"/>
    </w:rPr>
  </w:style>
  <w:style w:type="character" w:styleId="UnresolvedMention">
    <w:name w:val="Unresolved Mention"/>
    <w:basedOn w:val="DefaultParagraphFont"/>
    <w:uiPriority w:val="99"/>
    <w:semiHidden/>
    <w:unhideWhenUsed/>
    <w:rsid w:val="00785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605823">
      <w:bodyDiv w:val="1"/>
      <w:marLeft w:val="0"/>
      <w:marRight w:val="0"/>
      <w:marTop w:val="0"/>
      <w:marBottom w:val="0"/>
      <w:divBdr>
        <w:top w:val="none" w:sz="0" w:space="0" w:color="auto"/>
        <w:left w:val="none" w:sz="0" w:space="0" w:color="auto"/>
        <w:bottom w:val="none" w:sz="0" w:space="0" w:color="auto"/>
        <w:right w:val="none" w:sz="0" w:space="0" w:color="auto"/>
      </w:divBdr>
    </w:div>
    <w:div w:id="1431046913">
      <w:bodyDiv w:val="1"/>
      <w:marLeft w:val="0"/>
      <w:marRight w:val="0"/>
      <w:marTop w:val="0"/>
      <w:marBottom w:val="0"/>
      <w:divBdr>
        <w:top w:val="none" w:sz="0" w:space="0" w:color="auto"/>
        <w:left w:val="none" w:sz="0" w:space="0" w:color="auto"/>
        <w:bottom w:val="none" w:sz="0" w:space="0" w:color="auto"/>
        <w:right w:val="none" w:sz="0" w:space="0" w:color="auto"/>
      </w:divBdr>
    </w:div>
    <w:div w:id="145918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6</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44</cp:revision>
  <dcterms:created xsi:type="dcterms:W3CDTF">2019-07-26T07:04:00Z</dcterms:created>
  <dcterms:modified xsi:type="dcterms:W3CDTF">2019-07-26T10:38:00Z</dcterms:modified>
</cp:coreProperties>
</file>