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5A452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Wound Management Plan</w:t>
      </w:r>
    </w:p>
    <w:p w:rsidR="0008177B" w:rsidRDefault="005A452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A452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9"/>
          <w:pgSz w:w="12240" w:h="15840"/>
          <w:pgMar w:top="1440" w:right="1440" w:bottom="1440" w:left="1440" w:header="720" w:footer="720" w:gutter="0"/>
          <w:cols w:space="720"/>
          <w:docGrid w:linePitch="360"/>
        </w:sectPr>
      </w:pPr>
    </w:p>
    <w:p w:rsidR="00765889" w:rsidRDefault="005A4526" w:rsidP="007F4D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Wound Management Plan</w:t>
      </w:r>
    </w:p>
    <w:p w:rsidR="007F4DE6" w:rsidRDefault="005A4526" w:rsidP="007F4D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1A0EB7" w:rsidRPr="001A0EB7" w:rsidRDefault="005A4526" w:rsidP="001A0EB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Jessica Adams is a 60-year-old woman was part of a house explosion that resulted in the fire. She had a son and two daughters. At the scene, she was awake and conscious but suffered from grave thermal injuries as per the EMS report.</w:t>
      </w:r>
      <w:r w:rsidR="003D4AE0">
        <w:rPr>
          <w:rFonts w:ascii="Times New Roman" w:hAnsi="Times New Roman" w:cs="Times New Roman"/>
          <w:sz w:val="24"/>
          <w:szCs w:val="24"/>
        </w:rPr>
        <w:t xml:space="preserve"> She suffered from the fourth-degree burns.</w:t>
      </w:r>
      <w:r w:rsidR="00054FED">
        <w:rPr>
          <w:rFonts w:ascii="Times New Roman" w:hAnsi="Times New Roman" w:cs="Times New Roman"/>
          <w:sz w:val="24"/>
          <w:szCs w:val="24"/>
        </w:rPr>
        <w:t xml:space="preserve"> Facial burns, with inhalation injury, were the prominent menace</w:t>
      </w:r>
      <w:r w:rsidR="00C24302">
        <w:rPr>
          <w:rFonts w:ascii="Times New Roman" w:hAnsi="Times New Roman" w:cs="Times New Roman"/>
          <w:sz w:val="24"/>
          <w:szCs w:val="24"/>
        </w:rPr>
        <w:t xml:space="preserve"> </w:t>
      </w:r>
      <w:r w:rsidR="00846E15">
        <w:rPr>
          <w:rFonts w:ascii="Times New Roman" w:hAnsi="Times New Roman" w:cs="Times New Roman"/>
          <w:sz w:val="24"/>
          <w:szCs w:val="24"/>
        </w:rPr>
        <w:t xml:space="preserve">for which she was admitted in the hospital </w:t>
      </w:r>
      <w:r w:rsidR="005564E7">
        <w:rPr>
          <w:rFonts w:ascii="Times New Roman" w:hAnsi="Times New Roman" w:cs="Times New Roman"/>
          <w:sz w:val="24"/>
          <w:szCs w:val="24"/>
        </w:rPr>
        <w:t>on an emergency basis</w:t>
      </w:r>
      <w:r w:rsidR="00191E48">
        <w:rPr>
          <w:rFonts w:ascii="Times New Roman" w:hAnsi="Times New Roman" w:cs="Times New Roman"/>
          <w:sz w:val="24"/>
          <w:szCs w:val="24"/>
        </w:rPr>
        <w:t xml:space="preserve">. The secondary survey manifested no additional injuries. She was activated with level trauma alert and it is essential to highlight that a thermally ill patient is still deemed a trauma patient. </w:t>
      </w:r>
    </w:p>
    <w:p w:rsidR="00547C2F" w:rsidRDefault="005A4526" w:rsidP="00816B5D">
      <w:pPr>
        <w:spacing w:after="0" w:line="480" w:lineRule="auto"/>
        <w:ind w:left="3600" w:firstLine="720"/>
        <w:rPr>
          <w:rFonts w:ascii="Times New Roman" w:hAnsi="Times New Roman" w:cs="Times New Roman"/>
          <w:b/>
          <w:sz w:val="24"/>
          <w:szCs w:val="24"/>
        </w:rPr>
      </w:pPr>
      <w:r w:rsidRPr="00684AD5">
        <w:rPr>
          <w:rFonts w:ascii="Times New Roman" w:hAnsi="Times New Roman" w:cs="Times New Roman"/>
          <w:b/>
          <w:sz w:val="24"/>
          <w:szCs w:val="24"/>
        </w:rPr>
        <w:t>Wound Evaluation</w:t>
      </w:r>
    </w:p>
    <w:p w:rsidR="00816B5D" w:rsidRDefault="005A4526" w:rsidP="00816B5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973B6D">
        <w:rPr>
          <w:rFonts w:ascii="Times New Roman" w:hAnsi="Times New Roman" w:cs="Times New Roman"/>
          <w:sz w:val="24"/>
          <w:szCs w:val="24"/>
        </w:rPr>
        <w:t xml:space="preserve">Jessica was evaluated in the specialized burn operating room immediately. The upper body burns were critically debrided and dressed with the antimicrobial dressings. </w:t>
      </w:r>
      <w:r w:rsidR="00C31AA8">
        <w:rPr>
          <w:rFonts w:ascii="Times New Roman" w:hAnsi="Times New Roman" w:cs="Times New Roman"/>
          <w:sz w:val="24"/>
          <w:szCs w:val="24"/>
        </w:rPr>
        <w:t xml:space="preserve">She suffered from the fourth- degree burns. </w:t>
      </w:r>
      <w:r w:rsidR="005564E7">
        <w:rPr>
          <w:rFonts w:ascii="Times New Roman" w:hAnsi="Times New Roman" w:cs="Times New Roman"/>
          <w:sz w:val="24"/>
          <w:szCs w:val="24"/>
        </w:rPr>
        <w:t>The full thickness burns were apparent on the neck,</w:t>
      </w:r>
      <w:r w:rsidR="002F78BA">
        <w:rPr>
          <w:rFonts w:ascii="Times New Roman" w:hAnsi="Times New Roman" w:cs="Times New Roman"/>
          <w:sz w:val="24"/>
          <w:szCs w:val="24"/>
        </w:rPr>
        <w:t xml:space="preserve"> ear,</w:t>
      </w:r>
      <w:r w:rsidR="005564E7">
        <w:rPr>
          <w:rFonts w:ascii="Times New Roman" w:hAnsi="Times New Roman" w:cs="Times New Roman"/>
          <w:sz w:val="24"/>
          <w:szCs w:val="24"/>
        </w:rPr>
        <w:t xml:space="preserve"> face, torso, bilateral legs, bilateral arms and anterior </w:t>
      </w:r>
      <w:r w:rsidR="00973B6D">
        <w:rPr>
          <w:rFonts w:ascii="Times New Roman" w:hAnsi="Times New Roman" w:cs="Times New Roman"/>
          <w:sz w:val="24"/>
          <w:szCs w:val="24"/>
        </w:rPr>
        <w:t>For the nex</w:t>
      </w:r>
      <w:r w:rsidR="00EC7EA8">
        <w:rPr>
          <w:rFonts w:ascii="Times New Roman" w:hAnsi="Times New Roman" w:cs="Times New Roman"/>
          <w:sz w:val="24"/>
          <w:szCs w:val="24"/>
        </w:rPr>
        <w:t>t</w:t>
      </w:r>
      <w:r w:rsidR="00973B6D">
        <w:rPr>
          <w:rFonts w:ascii="Times New Roman" w:hAnsi="Times New Roman" w:cs="Times New Roman"/>
          <w:sz w:val="24"/>
          <w:szCs w:val="24"/>
        </w:rPr>
        <w:t xml:space="preserve"> two days, she was resuscitated. </w:t>
      </w:r>
      <w:r w:rsidR="00EC7EA8">
        <w:rPr>
          <w:rFonts w:ascii="Times New Roman" w:hAnsi="Times New Roman" w:cs="Times New Roman"/>
          <w:sz w:val="24"/>
          <w:szCs w:val="24"/>
        </w:rPr>
        <w:t>She received wound preparation procedures a</w:t>
      </w:r>
      <w:r w:rsidR="00B80784">
        <w:rPr>
          <w:rFonts w:ascii="Times New Roman" w:hAnsi="Times New Roman" w:cs="Times New Roman"/>
          <w:sz w:val="24"/>
          <w:szCs w:val="24"/>
        </w:rPr>
        <w:t xml:space="preserve">nd </w:t>
      </w:r>
      <w:r w:rsidR="00E267E7">
        <w:rPr>
          <w:rFonts w:ascii="Times New Roman" w:hAnsi="Times New Roman" w:cs="Times New Roman"/>
          <w:sz w:val="24"/>
          <w:szCs w:val="24"/>
        </w:rPr>
        <w:t xml:space="preserve">serial excisional debridement for a few weeks. </w:t>
      </w:r>
      <w:r w:rsidR="00F73CB1">
        <w:rPr>
          <w:rFonts w:ascii="Times New Roman" w:hAnsi="Times New Roman" w:cs="Times New Roman"/>
          <w:sz w:val="24"/>
          <w:szCs w:val="24"/>
        </w:rPr>
        <w:t xml:space="preserve">The evaluation of the burn size can prove challenging to be untrained. </w:t>
      </w:r>
      <w:r w:rsidR="00D81419">
        <w:rPr>
          <w:rFonts w:ascii="Times New Roman" w:hAnsi="Times New Roman" w:cs="Times New Roman"/>
          <w:sz w:val="24"/>
          <w:szCs w:val="24"/>
        </w:rPr>
        <w:t xml:space="preserve">The symptoms revealed that Jessica was suffering from grave burns on different parts of her body. </w:t>
      </w:r>
      <w:r w:rsidR="00FB5E53">
        <w:rPr>
          <w:rFonts w:ascii="Times New Roman" w:hAnsi="Times New Roman" w:cs="Times New Roman"/>
          <w:sz w:val="24"/>
          <w:szCs w:val="24"/>
        </w:rPr>
        <w:t>The size of the burns made the application of cultured epidermal autografts plausible for assistance with the wound and skin coverage.</w:t>
      </w:r>
      <w:r w:rsidR="00F73CB1">
        <w:rPr>
          <w:rFonts w:ascii="Times New Roman" w:hAnsi="Times New Roman" w:cs="Times New Roman"/>
          <w:sz w:val="24"/>
          <w:szCs w:val="24"/>
        </w:rPr>
        <w:t xml:space="preserve"> </w:t>
      </w:r>
      <w:r w:rsidR="005564E7">
        <w:rPr>
          <w:rFonts w:ascii="Times New Roman" w:hAnsi="Times New Roman" w:cs="Times New Roman"/>
          <w:sz w:val="24"/>
          <w:szCs w:val="24"/>
        </w:rPr>
        <w:t xml:space="preserve">  </w:t>
      </w:r>
    </w:p>
    <w:p w:rsidR="00AA0212" w:rsidRDefault="005A4526" w:rsidP="006E150B">
      <w:pPr>
        <w:spacing w:after="0" w:line="480" w:lineRule="auto"/>
        <w:ind w:left="2880" w:firstLine="720"/>
        <w:rPr>
          <w:rFonts w:ascii="Times New Roman" w:hAnsi="Times New Roman" w:cs="Times New Roman"/>
          <w:b/>
          <w:sz w:val="24"/>
          <w:szCs w:val="24"/>
        </w:rPr>
      </w:pPr>
      <w:r w:rsidRPr="00684AD5">
        <w:rPr>
          <w:rFonts w:ascii="Times New Roman" w:hAnsi="Times New Roman" w:cs="Times New Roman"/>
          <w:b/>
          <w:sz w:val="24"/>
          <w:szCs w:val="24"/>
        </w:rPr>
        <w:t>Impact of the Wound</w:t>
      </w:r>
    </w:p>
    <w:p w:rsidR="00C57AEC" w:rsidRPr="00C57AEC" w:rsidRDefault="005A4526" w:rsidP="00C57AEC">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wound cast several detrimental impacts on Jessica’s life. The burn trauma manifested adverse consequences on all areas</w:t>
      </w:r>
      <w:r>
        <w:rPr>
          <w:rFonts w:ascii="Times New Roman" w:hAnsi="Times New Roman" w:cs="Times New Roman"/>
          <w:sz w:val="24"/>
          <w:szCs w:val="24"/>
        </w:rPr>
        <w:t xml:space="preserve"> of burn. The fundamental adversity she faced was deeming herself helpless in the face of the tragedy. It was both physically and psychologically</w:t>
      </w:r>
      <w:r w:rsidR="004A05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overwhelming. She lost a significant sense of power and self-esteem after losing her natural bright skin. For</w:t>
      </w:r>
      <w:r>
        <w:rPr>
          <w:rFonts w:ascii="Times New Roman" w:hAnsi="Times New Roman" w:cs="Times New Roman"/>
          <w:sz w:val="24"/>
          <w:szCs w:val="24"/>
        </w:rPr>
        <w:t xml:space="preserve"> instance, post-traumatic stress caused her to confront difficulties while staying or falling asleep. The flashbacks and intrusive recall of the house explosion make her sense the smell the smoke of the fire.</w:t>
      </w:r>
      <w:r w:rsidR="00E13C5A">
        <w:rPr>
          <w:rFonts w:ascii="Times New Roman" w:hAnsi="Times New Roman" w:cs="Times New Roman"/>
          <w:sz w:val="24"/>
          <w:szCs w:val="24"/>
        </w:rPr>
        <w:t xml:space="preserve"> The bottom line is that it was not only the physical structure that received adverse impacts. </w:t>
      </w:r>
      <w:r w:rsidR="00964A31">
        <w:rPr>
          <w:rFonts w:ascii="Times New Roman" w:hAnsi="Times New Roman" w:cs="Times New Roman"/>
          <w:sz w:val="24"/>
          <w:szCs w:val="24"/>
        </w:rPr>
        <w:t>The cognitive complications and remorse</w:t>
      </w:r>
      <w:r w:rsidR="00974B3A">
        <w:rPr>
          <w:rFonts w:ascii="Times New Roman" w:hAnsi="Times New Roman" w:cs="Times New Roman"/>
          <w:sz w:val="24"/>
          <w:szCs w:val="24"/>
        </w:rPr>
        <w:t xml:space="preserve"> of being the victim deteriorated her very purpose of living a healthy life</w:t>
      </w:r>
      <w:r w:rsidR="001514C7">
        <w:rPr>
          <w:rFonts w:ascii="Times New Roman" w:hAnsi="Times New Roman" w:cs="Times New Roman"/>
          <w:sz w:val="24"/>
          <w:szCs w:val="24"/>
        </w:rPr>
        <w:t xml:space="preserve"> </w:t>
      </w:r>
      <w:r w:rsidR="001514C7">
        <w:rPr>
          <w:rFonts w:ascii="Times New Roman" w:hAnsi="Times New Roman" w:cs="Times New Roman"/>
          <w:sz w:val="24"/>
          <w:szCs w:val="24"/>
        </w:rPr>
        <w:fldChar w:fldCharType="begin"/>
      </w:r>
      <w:r w:rsidR="001514C7">
        <w:rPr>
          <w:rFonts w:ascii="Times New Roman" w:hAnsi="Times New Roman" w:cs="Times New Roman"/>
          <w:sz w:val="24"/>
          <w:szCs w:val="24"/>
        </w:rPr>
        <w:instrText xml:space="preserve"> ADDIN ZOTERO_ITEM CSL_CITATION {"citationID":"OmSvlMfg","properties":{"formattedCitation":"(Gacto-Sanchez, 2017)","plainCitation":"(Gacto-Sanchez, 2017)","noteIndex":0},"citationItems":[{"id":2363,"uris":["http://zotero.org/users/local/H8YOvGFC/items/HAEDIZCK"],"uri":["http://zotero.org/users/local/H8YOvGFC/items/HAEDIZCK"],"itemData":{"id":2363,"type":"article-journal","title":"Surgical treatment and management of the severely burn patient: Review and update","container-title":"Medicina Intensiva","page":"356-364","volume":"41","issue":"6","source":"www.medintensiva.org","abstract":"Since one of the main challenges in treating acute burn injuries is preventing infection, early excising of the eschar and covering of the wound becomes critical. Non-viable tissue is removed","DOI":"10.1016/j.medin.2017.02.008","ISSN":"0210-5691","shortTitle":"Surgical treatment and management of the severely burn patient","journalAbbreviation":"Med Intensiva","language":"es","author":[{"family":"Gacto-Sanchez","given":"P."}],"issued":{"date-parts":[["2017",8,1]]}}}],"schema":"https://github.com/citation-style-language/schema/raw/master/csl-citation.json"} </w:instrText>
      </w:r>
      <w:r w:rsidR="001514C7">
        <w:rPr>
          <w:rFonts w:ascii="Times New Roman" w:hAnsi="Times New Roman" w:cs="Times New Roman"/>
          <w:sz w:val="24"/>
          <w:szCs w:val="24"/>
        </w:rPr>
        <w:fldChar w:fldCharType="separate"/>
      </w:r>
      <w:r w:rsidR="001514C7" w:rsidRPr="001514C7">
        <w:rPr>
          <w:rFonts w:ascii="Times New Roman" w:hAnsi="Times New Roman" w:cs="Times New Roman"/>
          <w:sz w:val="24"/>
        </w:rPr>
        <w:t>(Gacto-Sanchez, 2017)</w:t>
      </w:r>
      <w:r w:rsidR="001514C7">
        <w:rPr>
          <w:rFonts w:ascii="Times New Roman" w:hAnsi="Times New Roman" w:cs="Times New Roman"/>
          <w:sz w:val="24"/>
          <w:szCs w:val="24"/>
        </w:rPr>
        <w:fldChar w:fldCharType="end"/>
      </w:r>
      <w:r w:rsidR="00974B3A">
        <w:rPr>
          <w:rFonts w:ascii="Times New Roman" w:hAnsi="Times New Roman" w:cs="Times New Roman"/>
          <w:sz w:val="24"/>
          <w:szCs w:val="24"/>
        </w:rPr>
        <w:t>.</w:t>
      </w:r>
      <w:r w:rsidR="00FF3AB8">
        <w:rPr>
          <w:rFonts w:ascii="Times New Roman" w:hAnsi="Times New Roman" w:cs="Times New Roman"/>
          <w:sz w:val="24"/>
          <w:szCs w:val="24"/>
        </w:rPr>
        <w:t xml:space="preserve"> </w:t>
      </w:r>
      <w:r>
        <w:rPr>
          <w:rFonts w:ascii="Times New Roman" w:hAnsi="Times New Roman" w:cs="Times New Roman"/>
          <w:sz w:val="24"/>
          <w:szCs w:val="24"/>
        </w:rPr>
        <w:t>Such perilous were the consequences of the wound on Jessica. Moreover, she hardly sleeps at night because of pain and has to take sleeping pills and painkillers to feel comfortable.</w:t>
      </w:r>
      <w:r w:rsidR="005057AD">
        <w:rPr>
          <w:rFonts w:ascii="Times New Roman" w:hAnsi="Times New Roman" w:cs="Times New Roman"/>
          <w:sz w:val="24"/>
          <w:szCs w:val="24"/>
        </w:rPr>
        <w:t xml:space="preserve"> The essential quality of life degraded to a significant extent and these proved to be </w:t>
      </w:r>
      <w:r w:rsidR="00E254DE">
        <w:rPr>
          <w:rFonts w:ascii="Times New Roman" w:hAnsi="Times New Roman" w:cs="Times New Roman"/>
          <w:sz w:val="24"/>
          <w:szCs w:val="24"/>
        </w:rPr>
        <w:t>the worst days of her life.</w:t>
      </w:r>
      <w:r w:rsidR="00086871">
        <w:rPr>
          <w:rFonts w:ascii="Times New Roman" w:hAnsi="Times New Roman" w:cs="Times New Roman"/>
          <w:sz w:val="24"/>
          <w:szCs w:val="24"/>
        </w:rPr>
        <w:t xml:space="preserve"> </w:t>
      </w:r>
    </w:p>
    <w:p w:rsidR="004A051B" w:rsidRPr="004A051B" w:rsidRDefault="005A4526" w:rsidP="00CD2E74">
      <w:pPr>
        <w:spacing w:after="0" w:line="480" w:lineRule="auto"/>
        <w:rPr>
          <w:rFonts w:ascii="Times New Roman" w:hAnsi="Times New Roman" w:cs="Times New Roman"/>
          <w:b/>
          <w:sz w:val="24"/>
          <w:szCs w:val="24"/>
        </w:rPr>
      </w:pPr>
      <w:r w:rsidRPr="004A051B">
        <w:rPr>
          <w:rFonts w:ascii="Times New Roman" w:hAnsi="Times New Roman" w:cs="Times New Roman"/>
          <w:b/>
          <w:sz w:val="24"/>
          <w:szCs w:val="24"/>
        </w:rPr>
        <w:tab/>
      </w:r>
      <w:r w:rsidR="00CD2E74" w:rsidRPr="004A051B">
        <w:rPr>
          <w:rFonts w:ascii="Times New Roman" w:hAnsi="Times New Roman" w:cs="Times New Roman"/>
          <w:b/>
          <w:sz w:val="24"/>
          <w:szCs w:val="24"/>
        </w:rPr>
        <w:tab/>
      </w:r>
      <w:r w:rsidR="00CD2E74" w:rsidRPr="004A051B">
        <w:rPr>
          <w:rFonts w:ascii="Times New Roman" w:hAnsi="Times New Roman" w:cs="Times New Roman"/>
          <w:b/>
          <w:sz w:val="24"/>
          <w:szCs w:val="24"/>
        </w:rPr>
        <w:tab/>
      </w:r>
      <w:r w:rsidR="00CD2E74" w:rsidRPr="004A051B">
        <w:rPr>
          <w:rFonts w:ascii="Times New Roman" w:hAnsi="Times New Roman" w:cs="Times New Roman"/>
          <w:b/>
          <w:sz w:val="24"/>
          <w:szCs w:val="24"/>
        </w:rPr>
        <w:tab/>
      </w:r>
      <w:r w:rsidR="00CD2E74" w:rsidRPr="004A051B">
        <w:rPr>
          <w:rFonts w:ascii="Times New Roman" w:hAnsi="Times New Roman" w:cs="Times New Roman"/>
          <w:b/>
          <w:sz w:val="24"/>
          <w:szCs w:val="24"/>
        </w:rPr>
        <w:tab/>
      </w:r>
      <w:r w:rsidRPr="004A051B">
        <w:rPr>
          <w:rFonts w:ascii="Times New Roman" w:hAnsi="Times New Roman" w:cs="Times New Roman"/>
          <w:b/>
          <w:sz w:val="24"/>
          <w:szCs w:val="24"/>
        </w:rPr>
        <w:t>Wound Physiology</w:t>
      </w:r>
    </w:p>
    <w:p w:rsidR="004A051B" w:rsidRDefault="005A4526" w:rsidP="00CD2E74">
      <w:pPr>
        <w:spacing w:after="0" w:line="480" w:lineRule="auto"/>
        <w:rPr>
          <w:rFonts w:ascii="Times New Roman" w:hAnsi="Times New Roman" w:cs="Times New Roman"/>
          <w:sz w:val="24"/>
          <w:szCs w:val="24"/>
        </w:rPr>
      </w:pPr>
      <w:r>
        <w:rPr>
          <w:rFonts w:ascii="Times New Roman" w:hAnsi="Times New Roman" w:cs="Times New Roman"/>
          <w:sz w:val="24"/>
          <w:szCs w:val="24"/>
        </w:rPr>
        <w:tab/>
        <w:t>In Jessica’</w:t>
      </w:r>
      <w:r w:rsidR="00B921B8">
        <w:rPr>
          <w:rFonts w:ascii="Times New Roman" w:hAnsi="Times New Roman" w:cs="Times New Roman"/>
          <w:sz w:val="24"/>
          <w:szCs w:val="24"/>
        </w:rPr>
        <w:t>s case, her tissues burnt to a significant extent that comprised microvascular re</w:t>
      </w:r>
      <w:r w:rsidR="0074684A">
        <w:rPr>
          <w:rFonts w:ascii="Times New Roman" w:hAnsi="Times New Roman" w:cs="Times New Roman"/>
          <w:sz w:val="24"/>
          <w:szCs w:val="24"/>
        </w:rPr>
        <w:t>actions and direct coagulati</w:t>
      </w:r>
      <w:r w:rsidR="0087307F">
        <w:rPr>
          <w:rFonts w:ascii="Times New Roman" w:hAnsi="Times New Roman" w:cs="Times New Roman"/>
          <w:sz w:val="24"/>
          <w:szCs w:val="24"/>
        </w:rPr>
        <w:t>on</w:t>
      </w:r>
      <w:r w:rsidR="00D432E2">
        <w:rPr>
          <w:rFonts w:ascii="Times New Roman" w:hAnsi="Times New Roman" w:cs="Times New Roman"/>
          <w:sz w:val="24"/>
          <w:szCs w:val="24"/>
        </w:rPr>
        <w:t xml:space="preserve"> in the surrounding areas. It is critical to comprehend and take effective steps to mitigate the impact or the condition is likely to get further worse.</w:t>
      </w:r>
      <w:r w:rsidR="00CE7611">
        <w:rPr>
          <w:rFonts w:ascii="Times New Roman" w:hAnsi="Times New Roman" w:cs="Times New Roman"/>
          <w:sz w:val="24"/>
          <w:szCs w:val="24"/>
        </w:rPr>
        <w:t xml:space="preserve"> Her face suffered injuries which </w:t>
      </w:r>
      <w:r w:rsidR="003308B1">
        <w:rPr>
          <w:rFonts w:ascii="Times New Roman" w:hAnsi="Times New Roman" w:cs="Times New Roman"/>
          <w:sz w:val="24"/>
          <w:szCs w:val="24"/>
        </w:rPr>
        <w:t>covered a major portion of her face a</w:t>
      </w:r>
      <w:r w:rsidR="008A29F1">
        <w:rPr>
          <w:rFonts w:ascii="Times New Roman" w:hAnsi="Times New Roman" w:cs="Times New Roman"/>
          <w:sz w:val="24"/>
          <w:szCs w:val="24"/>
        </w:rPr>
        <w:t>nd thus was associated with an integral response as a consequence of skin barriers, subsequent infection and the release of the vasoactive edema from the burn wounds. The primary phase is the resuscitation of the wounds. These</w:t>
      </w:r>
      <w:r w:rsidR="00543A0B">
        <w:rPr>
          <w:rFonts w:ascii="Times New Roman" w:hAnsi="Times New Roman" w:cs="Times New Roman"/>
          <w:sz w:val="24"/>
          <w:szCs w:val="24"/>
        </w:rPr>
        <w:t xml:space="preserve"> responses are triggered by the assistance of insulin resistance, accelerated gluconeogenesis and enhanced protein catabolism supplement the response. </w:t>
      </w:r>
      <w:r w:rsidR="002E1235">
        <w:rPr>
          <w:rFonts w:ascii="Times New Roman" w:hAnsi="Times New Roman" w:cs="Times New Roman"/>
          <w:sz w:val="24"/>
          <w:szCs w:val="24"/>
        </w:rPr>
        <w:t>For Jessica, peculiar benchmarks have been set</w:t>
      </w:r>
      <w:r w:rsidR="006E150B">
        <w:rPr>
          <w:rFonts w:ascii="Times New Roman" w:hAnsi="Times New Roman" w:cs="Times New Roman"/>
          <w:sz w:val="24"/>
          <w:szCs w:val="24"/>
        </w:rPr>
        <w:t xml:space="preserve"> </w:t>
      </w:r>
      <w:r w:rsidR="006E150B">
        <w:rPr>
          <w:rFonts w:ascii="Times New Roman" w:hAnsi="Times New Roman" w:cs="Times New Roman"/>
          <w:sz w:val="24"/>
          <w:szCs w:val="24"/>
        </w:rPr>
        <w:fldChar w:fldCharType="begin"/>
      </w:r>
      <w:r w:rsidR="006E150B">
        <w:rPr>
          <w:rFonts w:ascii="Times New Roman" w:hAnsi="Times New Roman" w:cs="Times New Roman"/>
          <w:sz w:val="24"/>
          <w:szCs w:val="24"/>
        </w:rPr>
        <w:instrText xml:space="preserve"> ADDIN ZOTERO_ITEM CSL_CITATION {"citationID":"E46ZMf5R","properties":{"formattedCitation":"(Rinkinen et al., 2015)","plainCitation":"(Rinkinen et al., 2015)","noteIndex":0},"citationItems":[{"id":2356,"uris":["http://zotero.org/users/local/H8YOvGFC/items/VZB5H8DS"],"uri":["http://zotero.org/users/local/H8YOvGFC/items/VZB5H8DS"],"itemData":{"id":2356,"type":"article-journal","title":"The Systemic Effect of Burn Injury and Trauma on Muscle and Bone Mass and Composition","container-title":"Plastic and reconstructive surgery","page":"612e-623e","volume":"136","issue":"5","source":"PubMed Central","abstract":"Background\nBy understanding the global inflammatory effects on distant myopathies, surgeons can better guide the rehabilitative process for burn patients. The authors tested the systemic effect of burn injury on distant injured muscle and native bone using immunohistochemistry and validated a new morphometric analytic modality to reproducibly quantify muscle atrophy using computed tomographic imaging.\n\nMethods\nIn vivo studies were performed on C57/BL6 mice using an Achilles tenotomy with concurrent burn injury model. Total muscle and bone (tibia and fibula) volume/density were quantified near the site of Achilles tenotomy using micro–computed tomography at 5, 7, and 9 to 12 weeks after surgery. The impact of burn injury on the inflammatory cascade [nuclear factor (NF)-κB, p-NF-κB] and the interconnected protein catabolism signaling pathway (Atrogin-1) was assessed by immunohistochemistry.\n\nResults\nMuscle volume and density at the site of Achilles tenotomy in burned mice were significantly diminished compared with nonburned mice at 5 weeks and 9 to 12 weeks. Similar decreases in muscle volume and density were observed when comparing tenotomy to no tenotomy. Cortical bone health remained stable in burn/tenotomy mice compared with tenotomy. Muscle atrophy was associated with up-regulation of p-NF-κB, NF-κB, and Atrogin-1 assessed by immunohistochemistry.\n\nConclusions\nBurn injury significantly decreases muscle volume and density. Increased muscle atrophy using our computed tomographic morphometric analysis correlated with a significant increase in intramuscular inflammatory markers and proteolysis enzymes. This study demonstrates a unique characterization of how burn injuries may worsen local myopathy. Moreover, it provides a novel approach for quantifying muscle atrophy over an expanded period.","DOI":"10.1097/PRS.0000000000001723","ISSN":"0032-1052","note":"PMID: 26505718\nPMCID: PMC4876821","journalAbbreviation":"Plast Reconstr Surg","author":[{"family":"Rinkinen","given":"Jacob"},{"family":"Hwang","given":"Charles D."},{"family":"Agarwal","given":"Shailesh"},{"family":"Oluwatobi","given":"Eboda"},{"family":"Peterson","given":"Jonathan"},{"family":"Loder","given":"Shawn"},{"family":"Brownly","given":"Robert C."},{"family":"Cummings","given":"Timothy"},{"family":"Cederna","given":"Paul S."},{"family":"Levi","given":"Benjamin"}],"issued":{"date-parts":[["2015",11]]}}}],"schema":"https://github.com/citation-style-language/schema/raw/master/csl-citation.json"} </w:instrText>
      </w:r>
      <w:r w:rsidR="006E150B">
        <w:rPr>
          <w:rFonts w:ascii="Times New Roman" w:hAnsi="Times New Roman" w:cs="Times New Roman"/>
          <w:sz w:val="24"/>
          <w:szCs w:val="24"/>
        </w:rPr>
        <w:fldChar w:fldCharType="separate"/>
      </w:r>
      <w:r w:rsidR="006E150B" w:rsidRPr="006E150B">
        <w:rPr>
          <w:rFonts w:ascii="Times New Roman" w:hAnsi="Times New Roman" w:cs="Times New Roman"/>
          <w:sz w:val="24"/>
        </w:rPr>
        <w:t>(Rinkinen et al., 2015)</w:t>
      </w:r>
      <w:r w:rsidR="006E150B">
        <w:rPr>
          <w:rFonts w:ascii="Times New Roman" w:hAnsi="Times New Roman" w:cs="Times New Roman"/>
          <w:sz w:val="24"/>
          <w:szCs w:val="24"/>
        </w:rPr>
        <w:fldChar w:fldCharType="end"/>
      </w:r>
      <w:r w:rsidR="00B257FD">
        <w:rPr>
          <w:rFonts w:ascii="Times New Roman" w:hAnsi="Times New Roman" w:cs="Times New Roman"/>
          <w:sz w:val="24"/>
          <w:szCs w:val="24"/>
        </w:rPr>
        <w:t xml:space="preserve">. </w:t>
      </w:r>
      <w:r w:rsidR="00F94B62">
        <w:rPr>
          <w:rFonts w:ascii="Times New Roman" w:hAnsi="Times New Roman" w:cs="Times New Roman"/>
          <w:sz w:val="24"/>
          <w:szCs w:val="24"/>
        </w:rPr>
        <w:t>For instance,</w:t>
      </w:r>
      <w:r w:rsidR="002A068D">
        <w:rPr>
          <w:rFonts w:ascii="Times New Roman" w:hAnsi="Times New Roman" w:cs="Times New Roman"/>
          <w:sz w:val="24"/>
          <w:szCs w:val="24"/>
        </w:rPr>
        <w:t xml:space="preserve"> </w:t>
      </w:r>
      <w:r w:rsidR="002F5AA5">
        <w:rPr>
          <w:rFonts w:ascii="Times New Roman" w:hAnsi="Times New Roman" w:cs="Times New Roman"/>
          <w:sz w:val="24"/>
          <w:szCs w:val="24"/>
        </w:rPr>
        <w:t xml:space="preserve">modification </w:t>
      </w:r>
      <w:r w:rsidR="00916BEC">
        <w:rPr>
          <w:rFonts w:ascii="Times New Roman" w:hAnsi="Times New Roman" w:cs="Times New Roman"/>
          <w:sz w:val="24"/>
          <w:szCs w:val="24"/>
        </w:rPr>
        <w:t>of the nature</w:t>
      </w:r>
      <w:r w:rsidR="00B0327B">
        <w:rPr>
          <w:rFonts w:ascii="Times New Roman" w:hAnsi="Times New Roman" w:cs="Times New Roman"/>
          <w:sz w:val="24"/>
          <w:szCs w:val="24"/>
        </w:rPr>
        <w:t xml:space="preserve"> of phy</w:t>
      </w:r>
      <w:r w:rsidR="00306218">
        <w:rPr>
          <w:rFonts w:ascii="Times New Roman" w:hAnsi="Times New Roman" w:cs="Times New Roman"/>
          <w:sz w:val="24"/>
          <w:szCs w:val="24"/>
        </w:rPr>
        <w:t>siology through the supervision</w:t>
      </w:r>
      <w:r w:rsidR="005F7696">
        <w:rPr>
          <w:rFonts w:ascii="Times New Roman" w:hAnsi="Times New Roman" w:cs="Times New Roman"/>
          <w:sz w:val="24"/>
          <w:szCs w:val="24"/>
        </w:rPr>
        <w:t xml:space="preserve"> of beta-adrenergic blockade, nonsteroidal and anti-inflammatory agents, </w:t>
      </w:r>
      <w:r w:rsidR="0023740E">
        <w:rPr>
          <w:rFonts w:ascii="Times New Roman" w:hAnsi="Times New Roman" w:cs="Times New Roman"/>
          <w:sz w:val="24"/>
          <w:szCs w:val="24"/>
        </w:rPr>
        <w:t>beta-adrenergic supplementation</w:t>
      </w:r>
      <w:r w:rsidR="00823345">
        <w:rPr>
          <w:rFonts w:ascii="Times New Roman" w:hAnsi="Times New Roman" w:cs="Times New Roman"/>
          <w:sz w:val="24"/>
          <w:szCs w:val="24"/>
        </w:rPr>
        <w:t>, insulin-like growth factor</w:t>
      </w:r>
      <w:r w:rsidR="0099782C">
        <w:rPr>
          <w:rFonts w:ascii="Times New Roman" w:hAnsi="Times New Roman" w:cs="Times New Roman"/>
          <w:sz w:val="24"/>
          <w:szCs w:val="24"/>
        </w:rPr>
        <w:t xml:space="preserve"> </w:t>
      </w:r>
      <w:r w:rsidR="00B55DD0">
        <w:rPr>
          <w:rFonts w:ascii="Times New Roman" w:hAnsi="Times New Roman" w:cs="Times New Roman"/>
          <w:sz w:val="24"/>
          <w:szCs w:val="24"/>
        </w:rPr>
        <w:t>and androgenic steroids</w:t>
      </w:r>
      <w:r w:rsidR="00576BA5">
        <w:rPr>
          <w:rFonts w:ascii="Times New Roman" w:hAnsi="Times New Roman" w:cs="Times New Roman"/>
          <w:sz w:val="24"/>
          <w:szCs w:val="24"/>
        </w:rPr>
        <w:t xml:space="preserve"> will be utilized to </w:t>
      </w:r>
      <w:r w:rsidR="00C31AA8">
        <w:rPr>
          <w:rFonts w:ascii="Times New Roman" w:hAnsi="Times New Roman" w:cs="Times New Roman"/>
          <w:sz w:val="24"/>
          <w:szCs w:val="24"/>
        </w:rPr>
        <w:t>modify the peculiar physiology.</w:t>
      </w:r>
      <w:r w:rsidR="009D6E27">
        <w:rPr>
          <w:rFonts w:ascii="Times New Roman" w:hAnsi="Times New Roman" w:cs="Times New Roman"/>
          <w:sz w:val="24"/>
          <w:szCs w:val="24"/>
        </w:rPr>
        <w:t xml:space="preserve"> </w:t>
      </w:r>
    </w:p>
    <w:p w:rsidR="00C75445" w:rsidRPr="00D432E2" w:rsidRDefault="005A4526" w:rsidP="00CD2E74">
      <w:pPr>
        <w:spacing w:after="0" w:line="480" w:lineRule="auto"/>
      </w:pPr>
      <w:r>
        <w:rPr>
          <w:rFonts w:ascii="Times New Roman" w:hAnsi="Times New Roman" w:cs="Times New Roman"/>
          <w:sz w:val="24"/>
          <w:szCs w:val="24"/>
        </w:rPr>
        <w:lastRenderedPageBreak/>
        <w:tab/>
        <w:t xml:space="preserve">The </w:t>
      </w:r>
      <w:r w:rsidR="00963D86">
        <w:rPr>
          <w:rFonts w:ascii="Times New Roman" w:hAnsi="Times New Roman" w:cs="Times New Roman"/>
          <w:sz w:val="24"/>
          <w:szCs w:val="24"/>
        </w:rPr>
        <w:t>fourth-degr</w:t>
      </w:r>
      <w:r w:rsidR="000019FC">
        <w:rPr>
          <w:rFonts w:ascii="Times New Roman" w:hAnsi="Times New Roman" w:cs="Times New Roman"/>
          <w:sz w:val="24"/>
          <w:szCs w:val="24"/>
        </w:rPr>
        <w:t>ee burns of Jessica demonstrate</w:t>
      </w:r>
      <w:r w:rsidR="00F6247E">
        <w:rPr>
          <w:rFonts w:ascii="Times New Roman" w:hAnsi="Times New Roman" w:cs="Times New Roman"/>
          <w:sz w:val="24"/>
          <w:szCs w:val="24"/>
        </w:rPr>
        <w:t xml:space="preserve"> the graded capillary leak that enhances as the size of the injury grows</w:t>
      </w:r>
      <w:r w:rsidR="00AC46BA">
        <w:rPr>
          <w:rFonts w:ascii="Times New Roman" w:hAnsi="Times New Roman" w:cs="Times New Roman"/>
          <w:sz w:val="24"/>
          <w:szCs w:val="24"/>
        </w:rPr>
        <w:t xml:space="preserve">. </w:t>
      </w:r>
      <w:r w:rsidR="005C5F13">
        <w:rPr>
          <w:rFonts w:ascii="Times New Roman" w:hAnsi="Times New Roman" w:cs="Times New Roman"/>
          <w:sz w:val="24"/>
          <w:szCs w:val="24"/>
        </w:rPr>
        <w:t>For resuscitation</w:t>
      </w:r>
      <w:r w:rsidR="009A2939">
        <w:rPr>
          <w:rFonts w:ascii="Times New Roman" w:hAnsi="Times New Roman" w:cs="Times New Roman"/>
          <w:sz w:val="24"/>
          <w:szCs w:val="24"/>
        </w:rPr>
        <w:t>,</w:t>
      </w:r>
      <w:r w:rsidR="00C15F2E">
        <w:rPr>
          <w:rFonts w:ascii="Times New Roman" w:hAnsi="Times New Roman" w:cs="Times New Roman"/>
          <w:sz w:val="24"/>
          <w:szCs w:val="24"/>
        </w:rPr>
        <w:t xml:space="preserve"> hypertonic saline will best serve the purpose for her. </w:t>
      </w:r>
      <w:r w:rsidR="00D7788C">
        <w:rPr>
          <w:rFonts w:ascii="Times New Roman" w:hAnsi="Times New Roman" w:cs="Times New Roman"/>
          <w:sz w:val="24"/>
          <w:szCs w:val="24"/>
        </w:rPr>
        <w:t>Another critical adversity</w:t>
      </w:r>
      <w:r w:rsidR="005C5F13">
        <w:rPr>
          <w:rFonts w:ascii="Times New Roman" w:hAnsi="Times New Roman" w:cs="Times New Roman"/>
          <w:sz w:val="24"/>
          <w:szCs w:val="24"/>
        </w:rPr>
        <w:t xml:space="preserve"> </w:t>
      </w:r>
      <w:r w:rsidR="00D507D7">
        <w:rPr>
          <w:rFonts w:ascii="Times New Roman" w:hAnsi="Times New Roman" w:cs="Times New Roman"/>
          <w:sz w:val="24"/>
          <w:szCs w:val="24"/>
        </w:rPr>
        <w:t>identified in the process of the burn physiology</w:t>
      </w:r>
      <w:r w:rsidR="00517080">
        <w:rPr>
          <w:rFonts w:ascii="Times New Roman" w:hAnsi="Times New Roman" w:cs="Times New Roman"/>
          <w:sz w:val="24"/>
          <w:szCs w:val="24"/>
        </w:rPr>
        <w:t xml:space="preserve"> of de</w:t>
      </w:r>
      <w:r w:rsidR="00C06E94">
        <w:rPr>
          <w:rFonts w:ascii="Times New Roman" w:hAnsi="Times New Roman" w:cs="Times New Roman"/>
          <w:sz w:val="24"/>
          <w:szCs w:val="24"/>
        </w:rPr>
        <w:t>ep thermal injury of Jessica is</w:t>
      </w:r>
      <w:r w:rsidR="0031599B">
        <w:rPr>
          <w:rFonts w:ascii="Times New Roman" w:hAnsi="Times New Roman" w:cs="Times New Roman"/>
          <w:sz w:val="24"/>
          <w:szCs w:val="24"/>
        </w:rPr>
        <w:t xml:space="preserve"> the pigmented urine. It will be im</w:t>
      </w:r>
      <w:r w:rsidR="004C134E">
        <w:rPr>
          <w:rFonts w:ascii="Times New Roman" w:hAnsi="Times New Roman" w:cs="Times New Roman"/>
          <w:sz w:val="24"/>
          <w:szCs w:val="24"/>
        </w:rPr>
        <w:t>perative to prompt the pigment to explicitly av</w:t>
      </w:r>
      <w:r w:rsidR="00361871">
        <w:rPr>
          <w:rFonts w:ascii="Times New Roman" w:hAnsi="Times New Roman" w:cs="Times New Roman"/>
          <w:sz w:val="24"/>
          <w:szCs w:val="24"/>
        </w:rPr>
        <w:t xml:space="preserve">oid renal failure. </w:t>
      </w:r>
      <w:r w:rsidR="00E03116">
        <w:rPr>
          <w:rFonts w:ascii="Times New Roman" w:hAnsi="Times New Roman" w:cs="Times New Roman"/>
          <w:sz w:val="24"/>
          <w:szCs w:val="24"/>
        </w:rPr>
        <w:t>This is essentia</w:t>
      </w:r>
      <w:r w:rsidR="00DA605A">
        <w:rPr>
          <w:rFonts w:ascii="Times New Roman" w:hAnsi="Times New Roman" w:cs="Times New Roman"/>
          <w:sz w:val="24"/>
          <w:szCs w:val="24"/>
        </w:rPr>
        <w:t>ll</w:t>
      </w:r>
      <w:r w:rsidR="002E26AD">
        <w:rPr>
          <w:rFonts w:ascii="Times New Roman" w:hAnsi="Times New Roman" w:cs="Times New Roman"/>
          <w:sz w:val="24"/>
          <w:szCs w:val="24"/>
        </w:rPr>
        <w:t>y</w:t>
      </w:r>
      <w:r w:rsidR="009B55E0">
        <w:rPr>
          <w:rFonts w:ascii="Times New Roman" w:hAnsi="Times New Roman" w:cs="Times New Roman"/>
          <w:sz w:val="24"/>
          <w:szCs w:val="24"/>
        </w:rPr>
        <w:t xml:space="preserve"> </w:t>
      </w:r>
      <w:r w:rsidR="000E11C7">
        <w:rPr>
          <w:rFonts w:ascii="Times New Roman" w:hAnsi="Times New Roman" w:cs="Times New Roman"/>
          <w:sz w:val="24"/>
          <w:szCs w:val="24"/>
        </w:rPr>
        <w:t xml:space="preserve">accomplished through administration </w:t>
      </w:r>
      <w:r w:rsidR="00306974">
        <w:rPr>
          <w:rFonts w:ascii="Times New Roman" w:hAnsi="Times New Roman" w:cs="Times New Roman"/>
          <w:sz w:val="24"/>
          <w:szCs w:val="24"/>
        </w:rPr>
        <w:t>of supplementary crys</w:t>
      </w:r>
      <w:r w:rsidR="000E11C7">
        <w:rPr>
          <w:rFonts w:ascii="Times New Roman" w:hAnsi="Times New Roman" w:cs="Times New Roman"/>
          <w:sz w:val="24"/>
          <w:szCs w:val="24"/>
        </w:rPr>
        <w:t>talloid.</w:t>
      </w:r>
      <w:r w:rsidR="00F36283">
        <w:rPr>
          <w:rFonts w:ascii="Times New Roman" w:hAnsi="Times New Roman" w:cs="Times New Roman"/>
          <w:sz w:val="24"/>
          <w:szCs w:val="24"/>
        </w:rPr>
        <w:t xml:space="preserve"> </w:t>
      </w:r>
    </w:p>
    <w:p w:rsidR="004A051B" w:rsidRDefault="005A4526" w:rsidP="00CD2E7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Throughout the </w:t>
      </w:r>
      <w:r>
        <w:rPr>
          <w:rFonts w:ascii="Times New Roman" w:hAnsi="Times New Roman" w:cs="Times New Roman"/>
          <w:sz w:val="24"/>
          <w:szCs w:val="24"/>
        </w:rPr>
        <w:t>process, the electrolytes level is critically corrected and monitored persiste</w:t>
      </w:r>
      <w:r w:rsidR="00C96638">
        <w:rPr>
          <w:rFonts w:ascii="Times New Roman" w:hAnsi="Times New Roman" w:cs="Times New Roman"/>
          <w:sz w:val="24"/>
          <w:szCs w:val="24"/>
        </w:rPr>
        <w:t>ntly.</w:t>
      </w:r>
      <w:r w:rsidR="000C0D5C">
        <w:rPr>
          <w:rFonts w:ascii="Times New Roman" w:hAnsi="Times New Roman" w:cs="Times New Roman"/>
          <w:sz w:val="24"/>
          <w:szCs w:val="24"/>
        </w:rPr>
        <w:t xml:space="preserve"> In case of severe hyponatremia</w:t>
      </w:r>
      <w:r w:rsidR="000370EA">
        <w:rPr>
          <w:rFonts w:ascii="Times New Roman" w:hAnsi="Times New Roman" w:cs="Times New Roman"/>
          <w:sz w:val="24"/>
          <w:szCs w:val="24"/>
        </w:rPr>
        <w:t>,</w:t>
      </w:r>
      <w:r w:rsidR="00C07F45">
        <w:rPr>
          <w:rFonts w:ascii="Times New Roman" w:hAnsi="Times New Roman" w:cs="Times New Roman"/>
          <w:sz w:val="24"/>
          <w:szCs w:val="24"/>
        </w:rPr>
        <w:t xml:space="preserve"> </w:t>
      </w:r>
      <w:r w:rsidR="005537C7">
        <w:rPr>
          <w:rFonts w:ascii="Times New Roman" w:hAnsi="Times New Roman" w:cs="Times New Roman"/>
          <w:sz w:val="24"/>
          <w:szCs w:val="24"/>
        </w:rPr>
        <w:t>seizures</w:t>
      </w:r>
      <w:r w:rsidR="009220B3">
        <w:rPr>
          <w:rFonts w:ascii="Times New Roman" w:hAnsi="Times New Roman" w:cs="Times New Roman"/>
          <w:sz w:val="24"/>
          <w:szCs w:val="24"/>
        </w:rPr>
        <w:t xml:space="preserve"> and cere</w:t>
      </w:r>
      <w:r w:rsidR="0099073E">
        <w:rPr>
          <w:rFonts w:ascii="Times New Roman" w:hAnsi="Times New Roman" w:cs="Times New Roman"/>
          <w:sz w:val="24"/>
          <w:szCs w:val="24"/>
        </w:rPr>
        <w:t>bral edema are likely to occur</w:t>
      </w:r>
      <w:r w:rsidR="00A77504">
        <w:rPr>
          <w:rFonts w:ascii="Times New Roman" w:hAnsi="Times New Roman" w:cs="Times New Roman"/>
          <w:sz w:val="24"/>
          <w:szCs w:val="24"/>
        </w:rPr>
        <w:t xml:space="preserve">. Jessica suffered the fourth-degree burns which must be addressed in an organized manner. </w:t>
      </w:r>
      <w:r w:rsidR="00324B2B">
        <w:rPr>
          <w:rFonts w:ascii="Times New Roman" w:hAnsi="Times New Roman" w:cs="Times New Roman"/>
          <w:sz w:val="24"/>
          <w:szCs w:val="24"/>
        </w:rPr>
        <w:t>For instance, monitoring the</w:t>
      </w:r>
      <w:r w:rsidR="00F3625D">
        <w:rPr>
          <w:rFonts w:ascii="Times New Roman" w:hAnsi="Times New Roman" w:cs="Times New Roman"/>
          <w:sz w:val="24"/>
          <w:szCs w:val="24"/>
        </w:rPr>
        <w:t xml:space="preserve"> potassium, </w:t>
      </w:r>
      <w:r w:rsidR="00F9710A">
        <w:rPr>
          <w:rFonts w:ascii="Times New Roman" w:hAnsi="Times New Roman" w:cs="Times New Roman"/>
          <w:sz w:val="24"/>
          <w:szCs w:val="24"/>
        </w:rPr>
        <w:t>serum sodium, magnesium levels,</w:t>
      </w:r>
      <w:r w:rsidR="007F01EC">
        <w:rPr>
          <w:rFonts w:ascii="Times New Roman" w:hAnsi="Times New Roman" w:cs="Times New Roman"/>
          <w:sz w:val="24"/>
          <w:szCs w:val="24"/>
        </w:rPr>
        <w:t xml:space="preserve"> ionized calcium and phosphorus ought to be kept in the </w:t>
      </w:r>
      <w:r w:rsidR="00AA4096">
        <w:rPr>
          <w:rFonts w:ascii="Times New Roman" w:hAnsi="Times New Roman" w:cs="Times New Roman"/>
          <w:sz w:val="24"/>
          <w:szCs w:val="24"/>
        </w:rPr>
        <w:t>physiologic range</w:t>
      </w:r>
      <w:r w:rsidR="006E150B">
        <w:rPr>
          <w:rFonts w:ascii="Times New Roman" w:hAnsi="Times New Roman" w:cs="Times New Roman"/>
          <w:sz w:val="24"/>
          <w:szCs w:val="24"/>
        </w:rPr>
        <w:t xml:space="preserve"> </w:t>
      </w:r>
      <w:r w:rsidR="006E150B">
        <w:rPr>
          <w:rFonts w:ascii="Times New Roman" w:hAnsi="Times New Roman" w:cs="Times New Roman"/>
          <w:sz w:val="24"/>
          <w:szCs w:val="24"/>
        </w:rPr>
        <w:fldChar w:fldCharType="begin"/>
      </w:r>
      <w:r w:rsidR="006E150B">
        <w:rPr>
          <w:rFonts w:ascii="Times New Roman" w:hAnsi="Times New Roman" w:cs="Times New Roman"/>
          <w:sz w:val="24"/>
          <w:szCs w:val="24"/>
        </w:rPr>
        <w:instrText xml:space="preserve"> ADDIN ZOTERO_ITEM CSL_CITATION {"citationID":"i2ujHjt8","properties":{"formattedCitation":"(\\uc0\\u8220{}Classification of Burns - Health Encyclopedia - University of Rochester Medical Center,\\uc0\\u8221{} n.d.)","plainCitation":"(“Classification of Burns - Health Encyclopedia - University of Rochester Medical Center,” n.d.)","noteIndex":0},"citationItems":[{"id":2359,"uris":["http://zotero.org/users/local/H8YOvGFC/items/KPE4NPCK"],"uri":["http://zotero.org/users/local/H8YOvGFC/items/KPE4NPCK"],"itemData":{"id":2359,"type":"webpage","title":"Classification of Burns - Health Encyclopedia - University of Rochester Medical Center","URL":"https://www.urmc.rochester.edu/encyclopedia/content.aspx?ContentTypeID=90&amp;ContentID=P09575","accessed":{"date-parts":[["2019",4,12]]}}}],"schema":"https://github.com/citation-style-language/schema/raw/master/csl-citation.json"} </w:instrText>
      </w:r>
      <w:r w:rsidR="006E150B">
        <w:rPr>
          <w:rFonts w:ascii="Times New Roman" w:hAnsi="Times New Roman" w:cs="Times New Roman"/>
          <w:sz w:val="24"/>
          <w:szCs w:val="24"/>
        </w:rPr>
        <w:fldChar w:fldCharType="separate"/>
      </w:r>
      <w:r w:rsidR="006E150B" w:rsidRPr="006E150B">
        <w:rPr>
          <w:rFonts w:ascii="Times New Roman" w:hAnsi="Times New Roman" w:cs="Times New Roman"/>
          <w:sz w:val="24"/>
          <w:szCs w:val="24"/>
        </w:rPr>
        <w:t>(“Classification of Burns - Health Encyclopedia - University of Rochester Medical Center,” n.d.)</w:t>
      </w:r>
      <w:r w:rsidR="006E150B">
        <w:rPr>
          <w:rFonts w:ascii="Times New Roman" w:hAnsi="Times New Roman" w:cs="Times New Roman"/>
          <w:sz w:val="24"/>
          <w:szCs w:val="24"/>
        </w:rPr>
        <w:fldChar w:fldCharType="end"/>
      </w:r>
      <w:r w:rsidR="00AA4096">
        <w:rPr>
          <w:rFonts w:ascii="Times New Roman" w:hAnsi="Times New Roman" w:cs="Times New Roman"/>
          <w:sz w:val="24"/>
          <w:szCs w:val="24"/>
        </w:rPr>
        <w:t>.</w:t>
      </w:r>
      <w:r w:rsidR="007B79C7">
        <w:rPr>
          <w:rFonts w:ascii="Times New Roman" w:hAnsi="Times New Roman" w:cs="Times New Roman"/>
          <w:sz w:val="24"/>
          <w:szCs w:val="24"/>
        </w:rPr>
        <w:t xml:space="preserve"> Since Jessica is suffering from</w:t>
      </w:r>
      <w:r w:rsidR="004316FF">
        <w:rPr>
          <w:rFonts w:ascii="Times New Roman" w:hAnsi="Times New Roman" w:cs="Times New Roman"/>
          <w:sz w:val="24"/>
          <w:szCs w:val="24"/>
        </w:rPr>
        <w:t xml:space="preserve"> fourth-degree burns, </w:t>
      </w:r>
      <w:r w:rsidR="002501C3">
        <w:rPr>
          <w:rFonts w:ascii="Times New Roman" w:hAnsi="Times New Roman" w:cs="Times New Roman"/>
          <w:sz w:val="24"/>
          <w:szCs w:val="24"/>
        </w:rPr>
        <w:t>the nerve endings i</w:t>
      </w:r>
      <w:r w:rsidR="00465F8A">
        <w:rPr>
          <w:rFonts w:ascii="Times New Roman" w:hAnsi="Times New Roman" w:cs="Times New Roman"/>
          <w:sz w:val="24"/>
          <w:szCs w:val="24"/>
        </w:rPr>
        <w:t>n her skin are nearly destroyed</w:t>
      </w:r>
      <w:r w:rsidR="00EC0AD5">
        <w:rPr>
          <w:rFonts w:ascii="Times New Roman" w:hAnsi="Times New Roman" w:cs="Times New Roman"/>
          <w:sz w:val="24"/>
          <w:szCs w:val="24"/>
        </w:rPr>
        <w:t xml:space="preserve">. </w:t>
      </w:r>
      <w:r w:rsidR="00291466">
        <w:rPr>
          <w:rFonts w:ascii="Times New Roman" w:hAnsi="Times New Roman" w:cs="Times New Roman"/>
          <w:sz w:val="24"/>
          <w:szCs w:val="24"/>
        </w:rPr>
        <w:t xml:space="preserve">Thus, </w:t>
      </w:r>
      <w:r w:rsidR="002A4F24">
        <w:rPr>
          <w:rFonts w:ascii="Times New Roman" w:hAnsi="Times New Roman" w:cs="Times New Roman"/>
          <w:sz w:val="24"/>
          <w:szCs w:val="24"/>
        </w:rPr>
        <w:t xml:space="preserve">implementing </w:t>
      </w:r>
      <w:r w:rsidR="00D83ED2">
        <w:rPr>
          <w:rFonts w:ascii="Times New Roman" w:hAnsi="Times New Roman" w:cs="Times New Roman"/>
          <w:sz w:val="24"/>
          <w:szCs w:val="24"/>
        </w:rPr>
        <w:t>the process</w:t>
      </w:r>
      <w:r w:rsidR="00C85A92">
        <w:rPr>
          <w:rFonts w:ascii="Times New Roman" w:hAnsi="Times New Roman" w:cs="Times New Roman"/>
          <w:sz w:val="24"/>
          <w:szCs w:val="24"/>
        </w:rPr>
        <w:t xml:space="preserve"> of eterna</w:t>
      </w:r>
      <w:r w:rsidR="00E96CEC">
        <w:rPr>
          <w:rFonts w:ascii="Times New Roman" w:hAnsi="Times New Roman" w:cs="Times New Roman"/>
          <w:sz w:val="24"/>
          <w:szCs w:val="24"/>
        </w:rPr>
        <w:t>l feedings during resuscitation</w:t>
      </w:r>
      <w:r w:rsidR="002A4F24">
        <w:rPr>
          <w:rFonts w:ascii="Times New Roman" w:hAnsi="Times New Roman" w:cs="Times New Roman"/>
          <w:sz w:val="24"/>
          <w:szCs w:val="24"/>
        </w:rPr>
        <w:t xml:space="preserve"> must be t</w:t>
      </w:r>
      <w:r w:rsidR="00E3065A">
        <w:rPr>
          <w:rFonts w:ascii="Times New Roman" w:hAnsi="Times New Roman" w:cs="Times New Roman"/>
          <w:sz w:val="24"/>
          <w:szCs w:val="24"/>
        </w:rPr>
        <w:t xml:space="preserve">horoughly </w:t>
      </w:r>
      <w:r w:rsidR="001E45D5">
        <w:rPr>
          <w:rFonts w:ascii="Times New Roman" w:hAnsi="Times New Roman" w:cs="Times New Roman"/>
          <w:sz w:val="24"/>
          <w:szCs w:val="24"/>
        </w:rPr>
        <w:t>assessed</w:t>
      </w:r>
      <w:r w:rsidR="00655F39">
        <w:rPr>
          <w:rFonts w:ascii="Times New Roman" w:hAnsi="Times New Roman" w:cs="Times New Roman"/>
          <w:sz w:val="24"/>
          <w:szCs w:val="24"/>
        </w:rPr>
        <w:t xml:space="preserve"> to keep her safe.</w:t>
      </w:r>
      <w:r w:rsidR="007830E6">
        <w:rPr>
          <w:rFonts w:ascii="Times New Roman" w:hAnsi="Times New Roman" w:cs="Times New Roman"/>
          <w:sz w:val="24"/>
          <w:szCs w:val="24"/>
        </w:rPr>
        <w:t xml:space="preserve"> </w:t>
      </w:r>
    </w:p>
    <w:p w:rsidR="007B66A4" w:rsidRDefault="005A4526" w:rsidP="003D4AE0">
      <w:pPr>
        <w:spacing w:after="0" w:line="480" w:lineRule="auto"/>
        <w:ind w:left="2160"/>
        <w:rPr>
          <w:rFonts w:ascii="Times New Roman" w:hAnsi="Times New Roman" w:cs="Times New Roman"/>
          <w:b/>
          <w:sz w:val="24"/>
          <w:szCs w:val="24"/>
        </w:rPr>
      </w:pPr>
      <w:r>
        <w:rPr>
          <w:rFonts w:ascii="Times New Roman" w:hAnsi="Times New Roman" w:cs="Times New Roman"/>
          <w:sz w:val="24"/>
          <w:szCs w:val="24"/>
        </w:rPr>
        <w:t xml:space="preserve">      </w:t>
      </w:r>
      <w:r w:rsidR="00FB4751" w:rsidRPr="00684AD5">
        <w:rPr>
          <w:rFonts w:ascii="Times New Roman" w:hAnsi="Times New Roman" w:cs="Times New Roman"/>
          <w:b/>
          <w:sz w:val="24"/>
          <w:szCs w:val="24"/>
        </w:rPr>
        <w:t>The Wound Management Plan</w:t>
      </w:r>
    </w:p>
    <w:p w:rsidR="006E150B" w:rsidRPr="006E150B" w:rsidRDefault="005A4526" w:rsidP="006E150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6E150B">
        <w:rPr>
          <w:rFonts w:ascii="Times New Roman" w:hAnsi="Times New Roman" w:cs="Times New Roman"/>
          <w:sz w:val="24"/>
          <w:szCs w:val="24"/>
        </w:rPr>
        <w:t>Jessica, a 60-year-old woman has a fourth-degree burn. Her burn includes the demolition of the parts of the dermis and epidermal layer. Moreover, it does not spread by both layers. Her wounds are critically affected by the intensity of the fourth-degree bu</w:t>
      </w:r>
      <w:r w:rsidRPr="006E150B">
        <w:rPr>
          <w:rFonts w:ascii="Times New Roman" w:hAnsi="Times New Roman" w:cs="Times New Roman"/>
          <w:sz w:val="24"/>
          <w:szCs w:val="24"/>
        </w:rPr>
        <w:t>rn and hence require an immediate examination and care to her highly damaged nerve tissue. Each of the depth deals with a foreseeable time of healing, outcome and treatment modality. Her fourth-degree burns have gone through both; skin's layers and tissues</w:t>
      </w:r>
      <w:r w:rsidRPr="006E150B">
        <w:rPr>
          <w:rFonts w:ascii="Times New Roman" w:hAnsi="Times New Roman" w:cs="Times New Roman"/>
          <w:sz w:val="24"/>
          <w:szCs w:val="24"/>
        </w:rPr>
        <w:t xml:space="preserve"> which lie underneath the skin. Microvessels that are perfusing this particular area are wounded, it is further leading to the leakage of the great amount of plasma. This causes a blister to form and lifts off the epidermis that was destroyed by </w:t>
      </w:r>
      <w:r w:rsidRPr="006E150B">
        <w:rPr>
          <w:rFonts w:ascii="Times New Roman" w:hAnsi="Times New Roman" w:cs="Times New Roman"/>
          <w:sz w:val="24"/>
          <w:szCs w:val="24"/>
        </w:rPr>
        <w:lastRenderedPageBreak/>
        <w:t>heat. Jess</w:t>
      </w:r>
      <w:r w:rsidRPr="006E150B">
        <w:rPr>
          <w:rFonts w:ascii="Times New Roman" w:hAnsi="Times New Roman" w:cs="Times New Roman"/>
          <w:sz w:val="24"/>
          <w:szCs w:val="24"/>
        </w:rPr>
        <w:t xml:space="preserve">ica’s resulting wounds are wet, painful and pink. These wounds are the extremely painful wounds as the endings of nerves are revealed to air. Infection risk is low and blood flow which remains is adequate. It is possible that her wounds heal in 1-2 weeks. </w:t>
      </w:r>
      <w:r w:rsidRPr="006E150B">
        <w:rPr>
          <w:rFonts w:ascii="Times New Roman" w:hAnsi="Times New Roman" w:cs="Times New Roman"/>
          <w:sz w:val="24"/>
          <w:szCs w:val="24"/>
        </w:rPr>
        <w:t>In Jessica’s case scaring is uncommon unless and until her wound gets contaminated very grossly.</w:t>
      </w:r>
    </w:p>
    <w:p w:rsidR="006E150B" w:rsidRPr="006E150B" w:rsidRDefault="005A4526" w:rsidP="00EE62D5">
      <w:pPr>
        <w:spacing w:after="0" w:line="480" w:lineRule="auto"/>
        <w:ind w:firstLine="720"/>
        <w:rPr>
          <w:rFonts w:ascii="Times New Roman" w:hAnsi="Times New Roman" w:cs="Times New Roman"/>
          <w:sz w:val="24"/>
          <w:szCs w:val="24"/>
        </w:rPr>
      </w:pPr>
      <w:r w:rsidRPr="006E150B">
        <w:rPr>
          <w:rFonts w:ascii="Times New Roman" w:hAnsi="Times New Roman" w:cs="Times New Roman"/>
          <w:sz w:val="24"/>
          <w:szCs w:val="24"/>
        </w:rPr>
        <w:t>Her treatment starts with the debridement and cleansing of remaining big blisters and loose epidermis from the surface of the wound. Big blisters would remain</w:t>
      </w:r>
      <w:r w:rsidRPr="006E150B">
        <w:rPr>
          <w:rFonts w:ascii="Times New Roman" w:hAnsi="Times New Roman" w:cs="Times New Roman"/>
          <w:sz w:val="24"/>
          <w:szCs w:val="24"/>
        </w:rPr>
        <w:t xml:space="preserve"> no more than 4 days as the risk of infection is elevated. An antibiotic is not necessarily required. Her area of wounds; ears and face will be treated openly without even dressing them. For her wounds, an ointment like bacitracin is usually required to re</w:t>
      </w:r>
      <w:r w:rsidRPr="006E150B">
        <w:rPr>
          <w:rFonts w:ascii="Times New Roman" w:hAnsi="Times New Roman" w:cs="Times New Roman"/>
          <w:sz w:val="24"/>
          <w:szCs w:val="24"/>
        </w:rPr>
        <w:t>tain the moisture of the wound and take predominantly control of the gram-positive bacteria on her face. Her wound areas will be gently cleansed on a daily basis with a dilute solution of chlorhexidine to remove surface exudate and crust. A fourth-degree b</w:t>
      </w:r>
      <w:r w:rsidRPr="006E150B">
        <w:rPr>
          <w:rFonts w:ascii="Times New Roman" w:hAnsi="Times New Roman" w:cs="Times New Roman"/>
          <w:sz w:val="24"/>
          <w:szCs w:val="24"/>
        </w:rPr>
        <w:t>urn can also be handled with a substitute for temporary skin that shields the surface of the wound and delivers moist healing of the wound. Gauze's outer layer should be changed if gets soaked with the plasma oozing out of the surface of the wound. Once th</w:t>
      </w:r>
      <w:r w:rsidRPr="006E150B">
        <w:rPr>
          <w:rFonts w:ascii="Times New Roman" w:hAnsi="Times New Roman" w:cs="Times New Roman"/>
          <w:sz w:val="24"/>
          <w:szCs w:val="24"/>
        </w:rPr>
        <w:t>e wounds stop oozing, substitute of the skin can possibly be left open for healing. Furthermore, if her case gets serious, treatment of her burns require instant wound closure and surgical debridement with permanent skin substitute or skin graft. If her ca</w:t>
      </w:r>
      <w:r w:rsidRPr="006E150B">
        <w:rPr>
          <w:rFonts w:ascii="Times New Roman" w:hAnsi="Times New Roman" w:cs="Times New Roman"/>
          <w:sz w:val="24"/>
          <w:szCs w:val="24"/>
        </w:rPr>
        <w:t xml:space="preserve">se requires surgery, her wounds will be treated with dressing, anti-biotic cream that is silver-based and by using a closed technique of dressing. </w:t>
      </w:r>
    </w:p>
    <w:p w:rsidR="006E150B" w:rsidRPr="006E150B" w:rsidRDefault="006E150B" w:rsidP="006E150B">
      <w:pPr>
        <w:spacing w:after="0" w:line="480" w:lineRule="auto"/>
        <w:rPr>
          <w:rFonts w:ascii="Times New Roman" w:hAnsi="Times New Roman" w:cs="Times New Roman"/>
          <w:sz w:val="24"/>
          <w:szCs w:val="24"/>
        </w:rPr>
      </w:pPr>
    </w:p>
    <w:p w:rsidR="006E150B" w:rsidRPr="006E150B" w:rsidRDefault="005A4526" w:rsidP="006E150B">
      <w:pPr>
        <w:spacing w:after="0" w:line="480" w:lineRule="auto"/>
        <w:rPr>
          <w:rFonts w:ascii="Times New Roman" w:hAnsi="Times New Roman" w:cs="Times New Roman"/>
          <w:sz w:val="24"/>
          <w:szCs w:val="24"/>
        </w:rPr>
      </w:pPr>
      <w:r w:rsidRPr="006E150B">
        <w:rPr>
          <w:rFonts w:ascii="Times New Roman" w:hAnsi="Times New Roman" w:cs="Times New Roman"/>
          <w:sz w:val="24"/>
          <w:szCs w:val="24"/>
        </w:rPr>
        <w:t>Her burn require</w:t>
      </w:r>
      <w:r w:rsidR="001514C7">
        <w:rPr>
          <w:rFonts w:ascii="Times New Roman" w:hAnsi="Times New Roman" w:cs="Times New Roman"/>
          <w:sz w:val="24"/>
          <w:szCs w:val="24"/>
        </w:rPr>
        <w:t>s</w:t>
      </w:r>
      <w:r w:rsidRPr="006E150B">
        <w:rPr>
          <w:rFonts w:ascii="Times New Roman" w:hAnsi="Times New Roman" w:cs="Times New Roman"/>
          <w:sz w:val="24"/>
          <w:szCs w:val="24"/>
        </w:rPr>
        <w:t xml:space="preserve"> special care. Her burns of hands, face, ears and feet have an ultimate risk of cosmetic a</w:t>
      </w:r>
      <w:r w:rsidRPr="006E150B">
        <w:rPr>
          <w:rFonts w:ascii="Times New Roman" w:hAnsi="Times New Roman" w:cs="Times New Roman"/>
          <w:sz w:val="24"/>
          <w:szCs w:val="24"/>
        </w:rPr>
        <w:t>bilities, complications and potential function. Such burns need immediate care and management in a burn care</w:t>
      </w:r>
      <w:r w:rsidR="001514C7">
        <w:rPr>
          <w:rFonts w:ascii="Times New Roman" w:hAnsi="Times New Roman" w:cs="Times New Roman"/>
          <w:sz w:val="24"/>
          <w:szCs w:val="24"/>
        </w:rPr>
        <w:t xml:space="preserve"> facility</w:t>
      </w:r>
      <w:r w:rsidR="001514C7">
        <w:rPr>
          <w:rFonts w:ascii="Times New Roman" w:hAnsi="Times New Roman" w:cs="Times New Roman"/>
          <w:sz w:val="24"/>
          <w:szCs w:val="24"/>
        </w:rPr>
        <w:fldChar w:fldCharType="begin"/>
      </w:r>
      <w:r w:rsidR="001514C7">
        <w:rPr>
          <w:rFonts w:ascii="Times New Roman" w:hAnsi="Times New Roman" w:cs="Times New Roman"/>
          <w:sz w:val="24"/>
          <w:szCs w:val="24"/>
        </w:rPr>
        <w:instrText xml:space="preserve"> ADDIN ZOTERO_ITEM CSL_CITATION {"citationID":"hZEXb1me","properties":{"formattedCitation":"(\\uc0\\u8220{}Wound Care After Burn Injury | Model Systems Knowledge Translation Center (MSKTC),\\uc0\\u8221{} n.d.)","plainCitation":"(“Wound Care After Burn Injury | Model Systems Knowledge Translation Center (MSKTC),” n.d.)","noteIndex":0},"citationItems":[{"id":2361,"uris":["http://zotero.org/users/local/H8YOvGFC/items/DQD5MX9N"],"uri":["http://zotero.org/users/local/H8YOvGFC/items/DQD5MX9N"],"itemData":{"id":2361,"type":"webpage","title":"Wound Care After Burn Injury | Model Systems Knowledge Translation Center (MSKTC)","URL":"https://msktc.org/burn/factsheets/Wound-Care","accessed":{"date-parts":[["2019",4,12]]}}}],"schema":"https://github.com/citation-style-language/schema/raw/master/csl-citation.json"} </w:instrText>
      </w:r>
      <w:r w:rsidR="001514C7">
        <w:rPr>
          <w:rFonts w:ascii="Times New Roman" w:hAnsi="Times New Roman" w:cs="Times New Roman"/>
          <w:sz w:val="24"/>
          <w:szCs w:val="24"/>
        </w:rPr>
        <w:fldChar w:fldCharType="separate"/>
      </w:r>
      <w:r w:rsidR="001514C7" w:rsidRPr="001514C7">
        <w:rPr>
          <w:rFonts w:ascii="Times New Roman" w:hAnsi="Times New Roman" w:cs="Times New Roman"/>
          <w:sz w:val="24"/>
          <w:szCs w:val="24"/>
        </w:rPr>
        <w:t>(“Wound Care After Burn Injury | Model Systems Knowledge Translation Center (MSKTC),” n.d.)</w:t>
      </w:r>
      <w:r w:rsidR="001514C7">
        <w:rPr>
          <w:rFonts w:ascii="Times New Roman" w:hAnsi="Times New Roman" w:cs="Times New Roman"/>
          <w:sz w:val="24"/>
          <w:szCs w:val="24"/>
        </w:rPr>
        <w:fldChar w:fldCharType="end"/>
      </w:r>
      <w:r w:rsidR="001514C7">
        <w:rPr>
          <w:rFonts w:ascii="Times New Roman" w:hAnsi="Times New Roman" w:cs="Times New Roman"/>
          <w:sz w:val="24"/>
          <w:szCs w:val="24"/>
        </w:rPr>
        <w:t xml:space="preserve">. </w:t>
      </w:r>
      <w:r w:rsidRPr="006E150B">
        <w:rPr>
          <w:rFonts w:ascii="Times New Roman" w:hAnsi="Times New Roman" w:cs="Times New Roman"/>
          <w:sz w:val="24"/>
          <w:szCs w:val="24"/>
        </w:rPr>
        <w:t xml:space="preserve">Burns on the face of Jessica are at great risk of functional </w:t>
      </w:r>
      <w:r w:rsidRPr="006E150B">
        <w:rPr>
          <w:rFonts w:ascii="Times New Roman" w:hAnsi="Times New Roman" w:cs="Times New Roman"/>
          <w:sz w:val="24"/>
          <w:szCs w:val="24"/>
        </w:rPr>
        <w:lastRenderedPageBreak/>
        <w:t>and cosmetic disability. Her deep face burns need a more attentive approach to aid in the prevention of the infection, involving loose necrotic tissues' frequent debridement and use of products</w:t>
      </w:r>
      <w:r w:rsidRPr="006E150B">
        <w:rPr>
          <w:rFonts w:ascii="Times New Roman" w:hAnsi="Times New Roman" w:cs="Times New Roman"/>
          <w:sz w:val="24"/>
          <w:szCs w:val="24"/>
        </w:rPr>
        <w:t xml:space="preserve"> of silver. Typically, surgical management is needed. Moreover, her ears burns can be treated with a similar approach that is used in treating her facial injuries. Although, pressure from outside must not be functionally applied to the helix that is injure</w:t>
      </w:r>
      <w:r w:rsidRPr="006E150B">
        <w:rPr>
          <w:rFonts w:ascii="Times New Roman" w:hAnsi="Times New Roman" w:cs="Times New Roman"/>
          <w:sz w:val="24"/>
          <w:szCs w:val="24"/>
        </w:rPr>
        <w:t>d. In this area, the cartilage is poorly vascularized already and any pressure will ruin the injury more. In addition, burns on the feet and hands of Jessica may result in functional disability.  Such burns are handled with a skin substitute and petroleum-</w:t>
      </w:r>
      <w:r w:rsidRPr="006E150B">
        <w:rPr>
          <w:rFonts w:ascii="Times New Roman" w:hAnsi="Times New Roman" w:cs="Times New Roman"/>
          <w:sz w:val="24"/>
          <w:szCs w:val="24"/>
        </w:rPr>
        <w:t>impregnated gauze. This helps in pain control and wound pr</w:t>
      </w:r>
      <w:r w:rsidR="00EE62D5">
        <w:rPr>
          <w:rFonts w:ascii="Times New Roman" w:hAnsi="Times New Roman" w:cs="Times New Roman"/>
          <w:sz w:val="24"/>
          <w:szCs w:val="24"/>
        </w:rPr>
        <w:t xml:space="preserve">otection. As her burns are deep, </w:t>
      </w:r>
      <w:r w:rsidRPr="006E150B">
        <w:rPr>
          <w:rFonts w:ascii="Times New Roman" w:hAnsi="Times New Roman" w:cs="Times New Roman"/>
          <w:sz w:val="24"/>
          <w:szCs w:val="24"/>
        </w:rPr>
        <w:t>they will require therapy of silver-based products. Each wound needs to be wrapped particularly to allow body part of the patient to functionally move. Her major burn</w:t>
      </w:r>
      <w:r w:rsidRPr="006E150B">
        <w:rPr>
          <w:rFonts w:ascii="Times New Roman" w:hAnsi="Times New Roman" w:cs="Times New Roman"/>
          <w:sz w:val="24"/>
          <w:szCs w:val="24"/>
        </w:rPr>
        <w:t>s may lead to serious mortality or morbidity. Treatment of her wounds requires professional help in the burn care centre.</w:t>
      </w:r>
    </w:p>
    <w:p w:rsidR="00DA5508" w:rsidRPr="006E150B" w:rsidRDefault="005A4526" w:rsidP="006E15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074BE">
        <w:rPr>
          <w:rFonts w:ascii="Times New Roman" w:hAnsi="Times New Roman" w:cs="Times New Roman"/>
          <w:sz w:val="24"/>
          <w:szCs w:val="24"/>
        </w:rPr>
        <w:t xml:space="preserve"> </w:t>
      </w:r>
      <w:r w:rsidR="006E150B">
        <w:rPr>
          <w:rFonts w:ascii="Times New Roman" w:hAnsi="Times New Roman" w:cs="Times New Roman"/>
          <w:sz w:val="24"/>
          <w:szCs w:val="24"/>
        </w:rPr>
        <w:t xml:space="preserve">          </w:t>
      </w:r>
      <w:r w:rsidRPr="00684AD5">
        <w:rPr>
          <w:rFonts w:ascii="Times New Roman" w:hAnsi="Times New Roman" w:cs="Times New Roman"/>
          <w:b/>
          <w:sz w:val="24"/>
          <w:szCs w:val="24"/>
        </w:rPr>
        <w:t>The need for giving Health Education to the Patient</w:t>
      </w:r>
    </w:p>
    <w:p w:rsidR="006512DB" w:rsidRDefault="005A4526" w:rsidP="006512DB">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First, the critical intensity of the burn wound will make Jessica ignorant of maintaining a schedule to look after </w:t>
      </w:r>
      <w:r w:rsidR="00BB69DD">
        <w:rPr>
          <w:rFonts w:ascii="Times New Roman" w:hAnsi="Times New Roman" w:cs="Times New Roman"/>
          <w:sz w:val="24"/>
          <w:szCs w:val="24"/>
        </w:rPr>
        <w:t>her</w:t>
      </w:r>
      <w:r>
        <w:rPr>
          <w:rFonts w:ascii="Times New Roman" w:hAnsi="Times New Roman" w:cs="Times New Roman"/>
          <w:sz w:val="24"/>
          <w:szCs w:val="24"/>
        </w:rPr>
        <w:t xml:space="preserve"> becau</w:t>
      </w:r>
      <w:r w:rsidR="00BB69DD">
        <w:rPr>
          <w:rFonts w:ascii="Times New Roman" w:hAnsi="Times New Roman" w:cs="Times New Roman"/>
          <w:sz w:val="24"/>
          <w:szCs w:val="24"/>
        </w:rPr>
        <w:t>se of the post-traumatic stress. It is imperative to recommend her a</w:t>
      </w:r>
      <w:r w:rsidR="00C11C34">
        <w:rPr>
          <w:rFonts w:ascii="Times New Roman" w:hAnsi="Times New Roman" w:cs="Times New Roman"/>
          <w:sz w:val="24"/>
          <w:szCs w:val="24"/>
        </w:rPr>
        <w:t xml:space="preserve"> seasoned therapist during and after her treatment or she may face detrimental </w:t>
      </w:r>
      <w:r w:rsidR="001A4B86">
        <w:rPr>
          <w:rFonts w:ascii="Times New Roman" w:hAnsi="Times New Roman" w:cs="Times New Roman"/>
          <w:sz w:val="24"/>
          <w:szCs w:val="24"/>
        </w:rPr>
        <w:t xml:space="preserve">ramifications. </w:t>
      </w:r>
      <w:r w:rsidR="000F37FB">
        <w:rPr>
          <w:rFonts w:ascii="Times New Roman" w:hAnsi="Times New Roman" w:cs="Times New Roman"/>
          <w:sz w:val="24"/>
          <w:szCs w:val="24"/>
        </w:rPr>
        <w:t xml:space="preserve">The principle which defines the need for giving </w:t>
      </w:r>
      <w:r w:rsidR="00363917">
        <w:rPr>
          <w:rFonts w:ascii="Times New Roman" w:hAnsi="Times New Roman" w:cs="Times New Roman"/>
          <w:sz w:val="24"/>
          <w:szCs w:val="24"/>
        </w:rPr>
        <w:t>essential health education</w:t>
      </w:r>
      <w:r w:rsidR="00183C48">
        <w:rPr>
          <w:rFonts w:ascii="Times New Roman" w:hAnsi="Times New Roman" w:cs="Times New Roman"/>
          <w:sz w:val="24"/>
          <w:szCs w:val="24"/>
        </w:rPr>
        <w:t xml:space="preserve"> to the patient is</w:t>
      </w:r>
      <w:r w:rsidR="001660B9">
        <w:rPr>
          <w:rFonts w:ascii="Times New Roman" w:hAnsi="Times New Roman" w:cs="Times New Roman"/>
          <w:sz w:val="24"/>
          <w:szCs w:val="24"/>
        </w:rPr>
        <w:t xml:space="preserve"> dispensing awareness. Jessica is always conscious of her hygiene and taki</w:t>
      </w:r>
      <w:r w:rsidR="00E90542">
        <w:rPr>
          <w:rFonts w:ascii="Times New Roman" w:hAnsi="Times New Roman" w:cs="Times New Roman"/>
          <w:sz w:val="24"/>
          <w:szCs w:val="24"/>
        </w:rPr>
        <w:t>ng showers on a persistent basis.</w:t>
      </w:r>
      <w:r w:rsidR="00BD3DCF">
        <w:rPr>
          <w:rFonts w:ascii="Times New Roman" w:hAnsi="Times New Roman" w:cs="Times New Roman"/>
          <w:sz w:val="24"/>
          <w:szCs w:val="24"/>
        </w:rPr>
        <w:t xml:space="preserve"> If she advances to take shower in such critical condition even after her burns r</w:t>
      </w:r>
      <w:r w:rsidR="005B49EB">
        <w:rPr>
          <w:rFonts w:ascii="Times New Roman" w:hAnsi="Times New Roman" w:cs="Times New Roman"/>
          <w:sz w:val="24"/>
          <w:szCs w:val="24"/>
        </w:rPr>
        <w:t xml:space="preserve">eflect significant healing, </w:t>
      </w:r>
      <w:r w:rsidR="00B76C4B">
        <w:rPr>
          <w:rFonts w:ascii="Times New Roman" w:hAnsi="Times New Roman" w:cs="Times New Roman"/>
          <w:sz w:val="24"/>
          <w:szCs w:val="24"/>
        </w:rPr>
        <w:t xml:space="preserve">her skin may swell or </w:t>
      </w:r>
      <w:r w:rsidR="00BD3DCF">
        <w:rPr>
          <w:rFonts w:ascii="Times New Roman" w:hAnsi="Times New Roman" w:cs="Times New Roman"/>
          <w:sz w:val="24"/>
          <w:szCs w:val="24"/>
        </w:rPr>
        <w:t xml:space="preserve">become </w:t>
      </w:r>
      <w:r w:rsidR="00202AEB">
        <w:rPr>
          <w:rFonts w:ascii="Times New Roman" w:hAnsi="Times New Roman" w:cs="Times New Roman"/>
          <w:sz w:val="24"/>
          <w:szCs w:val="24"/>
        </w:rPr>
        <w:t>prone to establishing an infection</w:t>
      </w:r>
      <w:r w:rsidR="001514C7">
        <w:rPr>
          <w:rFonts w:ascii="Times New Roman" w:hAnsi="Times New Roman" w:cs="Times New Roman"/>
          <w:sz w:val="24"/>
          <w:szCs w:val="24"/>
        </w:rPr>
        <w:t xml:space="preserve"> </w:t>
      </w:r>
      <w:r w:rsidR="001514C7">
        <w:rPr>
          <w:rFonts w:ascii="Times New Roman" w:hAnsi="Times New Roman" w:cs="Times New Roman"/>
          <w:sz w:val="24"/>
          <w:szCs w:val="24"/>
        </w:rPr>
        <w:fldChar w:fldCharType="begin"/>
      </w:r>
      <w:r w:rsidR="001514C7">
        <w:rPr>
          <w:rFonts w:ascii="Times New Roman" w:hAnsi="Times New Roman" w:cs="Times New Roman"/>
          <w:sz w:val="24"/>
          <w:szCs w:val="24"/>
        </w:rPr>
        <w:instrText xml:space="preserve"> ADDIN ZOTERO_ITEM CSL_CITATION {"citationID":"qo46vjWa","properties":{"formattedCitation":"(\\uc0\\u8220{}Burn Wound Infections | Clinical Microbiology Reviews,\\uc0\\u8221{} n.d.)","plainCitation":"(“Burn Wound Infections | Clinical Microbiology Reviews,” n.d.)","noteIndex":0},"citationItems":[{"id":2365,"uris":["http://zotero.org/users/local/H8YOvGFC/items/HWK3CEP9"],"uri":["http://zotero.org/users/local/H8YOvGFC/items/HWK3CEP9"],"itemData":{"id":2365,"type":"webpage","title":"Burn Wound Infections | Clinical Microbiology Reviews","URL":"https://cmr.asm.org/content/19/2/403","accessed":{"date-parts":[["2019",4,12]]}}}],"schema":"https://github.com/citation-style-language/schema/raw/master/csl-citation.json"} </w:instrText>
      </w:r>
      <w:r w:rsidR="001514C7">
        <w:rPr>
          <w:rFonts w:ascii="Times New Roman" w:hAnsi="Times New Roman" w:cs="Times New Roman"/>
          <w:sz w:val="24"/>
          <w:szCs w:val="24"/>
        </w:rPr>
        <w:fldChar w:fldCharType="separate"/>
      </w:r>
      <w:r w:rsidR="001514C7" w:rsidRPr="001514C7">
        <w:rPr>
          <w:rFonts w:ascii="Times New Roman" w:hAnsi="Times New Roman" w:cs="Times New Roman"/>
          <w:sz w:val="24"/>
          <w:szCs w:val="24"/>
        </w:rPr>
        <w:t>(“Burn Wound Infections | Clinical Microbiology Reviews,” n.d.)</w:t>
      </w:r>
      <w:r w:rsidR="001514C7">
        <w:rPr>
          <w:rFonts w:ascii="Times New Roman" w:hAnsi="Times New Roman" w:cs="Times New Roman"/>
          <w:sz w:val="24"/>
          <w:szCs w:val="24"/>
        </w:rPr>
        <w:fldChar w:fldCharType="end"/>
      </w:r>
      <w:r w:rsidR="00202AEB">
        <w:rPr>
          <w:rFonts w:ascii="Times New Roman" w:hAnsi="Times New Roman" w:cs="Times New Roman"/>
          <w:sz w:val="24"/>
          <w:szCs w:val="24"/>
        </w:rPr>
        <w:t xml:space="preserve">. </w:t>
      </w:r>
      <w:r w:rsidR="00AD60B0">
        <w:rPr>
          <w:rFonts w:ascii="Times New Roman" w:hAnsi="Times New Roman" w:cs="Times New Roman"/>
          <w:sz w:val="24"/>
          <w:szCs w:val="24"/>
        </w:rPr>
        <w:t xml:space="preserve">She has to </w:t>
      </w:r>
      <w:r w:rsidR="009522CD">
        <w:rPr>
          <w:rFonts w:ascii="Times New Roman" w:hAnsi="Times New Roman" w:cs="Times New Roman"/>
          <w:sz w:val="24"/>
          <w:szCs w:val="24"/>
        </w:rPr>
        <w:t xml:space="preserve">thoroughly adhere to the directions of the doctors. </w:t>
      </w:r>
    </w:p>
    <w:p w:rsidR="00032B83" w:rsidRPr="006512DB" w:rsidRDefault="005A4526" w:rsidP="006512D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66E0B">
        <w:rPr>
          <w:rFonts w:ascii="Times New Roman" w:hAnsi="Times New Roman" w:cs="Times New Roman"/>
          <w:sz w:val="24"/>
          <w:szCs w:val="24"/>
        </w:rPr>
        <w:t>Jessica will have to fol</w:t>
      </w:r>
      <w:r w:rsidR="00345F33">
        <w:rPr>
          <w:rFonts w:ascii="Times New Roman" w:hAnsi="Times New Roman" w:cs="Times New Roman"/>
          <w:sz w:val="24"/>
          <w:szCs w:val="24"/>
        </w:rPr>
        <w:t>low the</w:t>
      </w:r>
      <w:r w:rsidR="00A636B7">
        <w:rPr>
          <w:rFonts w:ascii="Times New Roman" w:hAnsi="Times New Roman" w:cs="Times New Roman"/>
          <w:sz w:val="24"/>
          <w:szCs w:val="24"/>
        </w:rPr>
        <w:t xml:space="preserve"> </w:t>
      </w:r>
      <w:r w:rsidR="008E514D">
        <w:rPr>
          <w:rFonts w:ascii="Times New Roman" w:hAnsi="Times New Roman" w:cs="Times New Roman"/>
          <w:sz w:val="24"/>
          <w:szCs w:val="24"/>
        </w:rPr>
        <w:t>directions</w:t>
      </w:r>
      <w:r w:rsidR="006E43FE">
        <w:rPr>
          <w:rFonts w:ascii="Times New Roman" w:hAnsi="Times New Roman" w:cs="Times New Roman"/>
          <w:sz w:val="24"/>
          <w:szCs w:val="24"/>
        </w:rPr>
        <w:t xml:space="preserve"> of the doctor </w:t>
      </w:r>
      <w:r w:rsidR="00F04B06">
        <w:rPr>
          <w:rFonts w:ascii="Times New Roman" w:hAnsi="Times New Roman" w:cs="Times New Roman"/>
          <w:sz w:val="24"/>
          <w:szCs w:val="24"/>
        </w:rPr>
        <w:t>to keep her</w:t>
      </w:r>
      <w:r w:rsidR="006725D7">
        <w:rPr>
          <w:rFonts w:ascii="Times New Roman" w:hAnsi="Times New Roman" w:cs="Times New Roman"/>
          <w:sz w:val="24"/>
          <w:szCs w:val="24"/>
        </w:rPr>
        <w:t xml:space="preserve"> wounds safe from bacteria and</w:t>
      </w:r>
      <w:r w:rsidR="00441821">
        <w:rPr>
          <w:rFonts w:ascii="Times New Roman" w:hAnsi="Times New Roman" w:cs="Times New Roman"/>
          <w:sz w:val="24"/>
          <w:szCs w:val="24"/>
        </w:rPr>
        <w:t xml:space="preserve"> keep a tab on the wounds. Surroundi</w:t>
      </w:r>
      <w:r w:rsidR="00AA5998">
        <w:rPr>
          <w:rFonts w:ascii="Times New Roman" w:hAnsi="Times New Roman" w:cs="Times New Roman"/>
          <w:sz w:val="24"/>
          <w:szCs w:val="24"/>
        </w:rPr>
        <w:t xml:space="preserve">ng the wound with a bandage is crucial irrespective of personal likings or </w:t>
      </w:r>
      <w:r w:rsidR="0085126D">
        <w:rPr>
          <w:rFonts w:ascii="Times New Roman" w:hAnsi="Times New Roman" w:cs="Times New Roman"/>
          <w:sz w:val="24"/>
          <w:szCs w:val="24"/>
        </w:rPr>
        <w:t xml:space="preserve">disliking of </w:t>
      </w:r>
      <w:r w:rsidR="00AA5998">
        <w:rPr>
          <w:rFonts w:ascii="Times New Roman" w:hAnsi="Times New Roman" w:cs="Times New Roman"/>
          <w:sz w:val="24"/>
          <w:szCs w:val="24"/>
        </w:rPr>
        <w:t>Jessica.</w:t>
      </w:r>
      <w:r w:rsidR="007830E6">
        <w:rPr>
          <w:rFonts w:ascii="Times New Roman" w:hAnsi="Times New Roman" w:cs="Times New Roman"/>
          <w:sz w:val="24"/>
          <w:szCs w:val="24"/>
        </w:rPr>
        <w:t xml:space="preserve"> To take a shower, a cloth should be soaked in water and then cleaned on the body. However, the burnt body parts ought </w:t>
      </w:r>
      <w:r w:rsidR="00FA26B2">
        <w:rPr>
          <w:rFonts w:ascii="Times New Roman" w:hAnsi="Times New Roman" w:cs="Times New Roman"/>
          <w:sz w:val="24"/>
          <w:szCs w:val="24"/>
        </w:rPr>
        <w:t>not to</w:t>
      </w:r>
      <w:r w:rsidR="007830E6">
        <w:rPr>
          <w:rFonts w:ascii="Times New Roman" w:hAnsi="Times New Roman" w:cs="Times New Roman"/>
          <w:sz w:val="24"/>
          <w:szCs w:val="24"/>
        </w:rPr>
        <w:t xml:space="preserve"> be exposed to even a drop of water.</w:t>
      </w:r>
      <w:r w:rsidR="00F000A7">
        <w:rPr>
          <w:rFonts w:ascii="Times New Roman" w:hAnsi="Times New Roman" w:cs="Times New Roman"/>
          <w:sz w:val="24"/>
          <w:szCs w:val="24"/>
        </w:rPr>
        <w:t xml:space="preserve"> In addition, the antibiotics and gel tubes play an instrumental role to rejuvenate the healthy tissues of the body and thus </w:t>
      </w:r>
      <w:r w:rsidR="00754043">
        <w:rPr>
          <w:rFonts w:ascii="Times New Roman" w:hAnsi="Times New Roman" w:cs="Times New Roman"/>
          <w:sz w:val="24"/>
          <w:szCs w:val="24"/>
        </w:rPr>
        <w:t>should</w:t>
      </w:r>
      <w:r w:rsidR="00567541">
        <w:rPr>
          <w:rFonts w:ascii="Times New Roman" w:hAnsi="Times New Roman" w:cs="Times New Roman"/>
          <w:sz w:val="24"/>
          <w:szCs w:val="24"/>
        </w:rPr>
        <w:t xml:space="preserve"> not be missed at any instance.</w:t>
      </w:r>
      <w:r w:rsidR="00F01046">
        <w:rPr>
          <w:rFonts w:ascii="Times New Roman" w:hAnsi="Times New Roman" w:cs="Times New Roman"/>
          <w:sz w:val="24"/>
          <w:szCs w:val="24"/>
        </w:rPr>
        <w:t xml:space="preserve"> </w:t>
      </w:r>
      <w:r w:rsidR="00617557">
        <w:rPr>
          <w:rFonts w:ascii="Times New Roman" w:hAnsi="Times New Roman" w:cs="Times New Roman"/>
          <w:sz w:val="24"/>
          <w:szCs w:val="24"/>
        </w:rPr>
        <w:t xml:space="preserve">The </w:t>
      </w:r>
      <w:r w:rsidR="008644E2">
        <w:rPr>
          <w:rFonts w:ascii="Times New Roman" w:hAnsi="Times New Roman" w:cs="Times New Roman"/>
          <w:sz w:val="24"/>
          <w:szCs w:val="24"/>
        </w:rPr>
        <w:t>fourth-degree burn is</w:t>
      </w:r>
      <w:r w:rsidR="00E96BF8">
        <w:rPr>
          <w:rFonts w:ascii="Times New Roman" w:hAnsi="Times New Roman" w:cs="Times New Roman"/>
          <w:sz w:val="24"/>
          <w:szCs w:val="24"/>
        </w:rPr>
        <w:t xml:space="preserve"> very critical and inflicts</w:t>
      </w:r>
      <w:r w:rsidR="00F93A22">
        <w:rPr>
          <w:rFonts w:ascii="Times New Roman" w:hAnsi="Times New Roman" w:cs="Times New Roman"/>
          <w:sz w:val="24"/>
          <w:szCs w:val="24"/>
        </w:rPr>
        <w:t xml:space="preserve"> severe pain.</w:t>
      </w:r>
      <w:r w:rsidR="00D569D0">
        <w:rPr>
          <w:rFonts w:ascii="Times New Roman" w:hAnsi="Times New Roman" w:cs="Times New Roman"/>
          <w:sz w:val="24"/>
          <w:szCs w:val="24"/>
        </w:rPr>
        <w:t xml:space="preserve"> </w:t>
      </w:r>
      <w:r w:rsidR="003E7A2B">
        <w:rPr>
          <w:rFonts w:ascii="Times New Roman" w:hAnsi="Times New Roman" w:cs="Times New Roman"/>
          <w:sz w:val="24"/>
          <w:szCs w:val="24"/>
        </w:rPr>
        <w:t xml:space="preserve">She will have to </w:t>
      </w:r>
      <w:r w:rsidR="004654DF">
        <w:rPr>
          <w:rFonts w:ascii="Times New Roman" w:hAnsi="Times New Roman" w:cs="Times New Roman"/>
          <w:sz w:val="24"/>
          <w:szCs w:val="24"/>
        </w:rPr>
        <w:t>keep a strict check on the</w:t>
      </w:r>
      <w:r w:rsidR="00401159">
        <w:rPr>
          <w:rFonts w:ascii="Times New Roman" w:hAnsi="Times New Roman" w:cs="Times New Roman"/>
          <w:sz w:val="24"/>
          <w:szCs w:val="24"/>
        </w:rPr>
        <w:t xml:space="preserve"> condition of the affected skin and in case of </w:t>
      </w:r>
      <w:r w:rsidR="00215B66">
        <w:rPr>
          <w:rFonts w:ascii="Times New Roman" w:hAnsi="Times New Roman" w:cs="Times New Roman"/>
          <w:sz w:val="24"/>
          <w:szCs w:val="24"/>
        </w:rPr>
        <w:t>swelling;</w:t>
      </w:r>
      <w:r w:rsidR="00401159">
        <w:rPr>
          <w:rFonts w:ascii="Times New Roman" w:hAnsi="Times New Roman" w:cs="Times New Roman"/>
          <w:sz w:val="24"/>
          <w:szCs w:val="24"/>
        </w:rPr>
        <w:t xml:space="preserve"> she must consult the doctor immediately.</w:t>
      </w:r>
      <w:r w:rsidR="0013745F">
        <w:rPr>
          <w:rFonts w:ascii="Times New Roman" w:hAnsi="Times New Roman" w:cs="Times New Roman"/>
          <w:sz w:val="24"/>
          <w:szCs w:val="24"/>
        </w:rPr>
        <w:t xml:space="preserve"> Diet will also play a fundamental. The diet rich in essential proteins and vitamins will</w:t>
      </w:r>
      <w:r w:rsidR="00935576">
        <w:rPr>
          <w:rFonts w:ascii="Times New Roman" w:hAnsi="Times New Roman" w:cs="Times New Roman"/>
          <w:sz w:val="24"/>
          <w:szCs w:val="24"/>
        </w:rPr>
        <w:t xml:space="preserve"> </w:t>
      </w:r>
      <w:r w:rsidR="0032386B">
        <w:rPr>
          <w:rFonts w:ascii="Times New Roman" w:hAnsi="Times New Roman" w:cs="Times New Roman"/>
          <w:sz w:val="24"/>
          <w:szCs w:val="24"/>
        </w:rPr>
        <w:t>serve a</w:t>
      </w:r>
      <w:r w:rsidR="00D93A94">
        <w:rPr>
          <w:rFonts w:ascii="Times New Roman" w:hAnsi="Times New Roman" w:cs="Times New Roman"/>
          <w:sz w:val="24"/>
          <w:szCs w:val="24"/>
        </w:rPr>
        <w:t>s the</w:t>
      </w:r>
      <w:r w:rsidR="002941F0">
        <w:rPr>
          <w:rFonts w:ascii="Times New Roman" w:hAnsi="Times New Roman" w:cs="Times New Roman"/>
          <w:sz w:val="24"/>
          <w:szCs w:val="24"/>
        </w:rPr>
        <w:t xml:space="preserve"> primary </w:t>
      </w:r>
      <w:r w:rsidR="00D61B2F">
        <w:rPr>
          <w:rFonts w:ascii="Times New Roman" w:hAnsi="Times New Roman" w:cs="Times New Roman"/>
          <w:sz w:val="24"/>
          <w:szCs w:val="24"/>
        </w:rPr>
        <w:t xml:space="preserve">trigger to establish the damaged </w:t>
      </w:r>
      <w:r w:rsidR="002B1A13">
        <w:rPr>
          <w:rFonts w:ascii="Times New Roman" w:hAnsi="Times New Roman" w:cs="Times New Roman"/>
          <w:sz w:val="24"/>
          <w:szCs w:val="24"/>
        </w:rPr>
        <w:t>skin surface</w:t>
      </w:r>
      <w:r w:rsidR="00D61B2F">
        <w:rPr>
          <w:rFonts w:ascii="Times New Roman" w:hAnsi="Times New Roman" w:cs="Times New Roman"/>
          <w:sz w:val="24"/>
          <w:szCs w:val="24"/>
        </w:rPr>
        <w:t xml:space="preserve"> and deep tissues in an expedite manner.</w:t>
      </w:r>
      <w:r w:rsidR="001B2D2E">
        <w:rPr>
          <w:rFonts w:ascii="Times New Roman" w:hAnsi="Times New Roman" w:cs="Times New Roman"/>
          <w:sz w:val="24"/>
          <w:szCs w:val="24"/>
        </w:rPr>
        <w:t xml:space="preserve"> Jessica loves to eat </w:t>
      </w:r>
      <w:r w:rsidR="00646B45">
        <w:rPr>
          <w:rFonts w:ascii="Times New Roman" w:hAnsi="Times New Roman" w:cs="Times New Roman"/>
          <w:sz w:val="24"/>
          <w:szCs w:val="24"/>
        </w:rPr>
        <w:t>vegetables which are</w:t>
      </w:r>
      <w:r w:rsidR="002B1A13">
        <w:rPr>
          <w:rFonts w:ascii="Times New Roman" w:hAnsi="Times New Roman" w:cs="Times New Roman"/>
          <w:sz w:val="24"/>
          <w:szCs w:val="24"/>
        </w:rPr>
        <w:t xml:space="preserve"> an added benefit for her.</w:t>
      </w:r>
      <w:r w:rsidR="00A34C6B">
        <w:rPr>
          <w:rFonts w:ascii="Times New Roman" w:hAnsi="Times New Roman" w:cs="Times New Roman"/>
          <w:sz w:val="24"/>
          <w:szCs w:val="24"/>
        </w:rPr>
        <w:t xml:space="preserve"> </w:t>
      </w:r>
      <w:r w:rsidR="00E45856">
        <w:rPr>
          <w:rFonts w:ascii="Times New Roman" w:hAnsi="Times New Roman" w:cs="Times New Roman"/>
          <w:sz w:val="24"/>
          <w:szCs w:val="24"/>
        </w:rPr>
        <w:t xml:space="preserve">Moreover, the incorporation of several fruits and their juices in the diet plan </w:t>
      </w:r>
      <w:r w:rsidR="009F1CD4">
        <w:rPr>
          <w:rFonts w:ascii="Times New Roman" w:hAnsi="Times New Roman" w:cs="Times New Roman"/>
          <w:sz w:val="24"/>
          <w:szCs w:val="24"/>
        </w:rPr>
        <w:t xml:space="preserve">will </w:t>
      </w:r>
      <w:r w:rsidR="00920C2D">
        <w:rPr>
          <w:rFonts w:ascii="Times New Roman" w:hAnsi="Times New Roman" w:cs="Times New Roman"/>
          <w:sz w:val="24"/>
          <w:szCs w:val="24"/>
        </w:rPr>
        <w:t xml:space="preserve">be imperative to confront the critical burns. </w:t>
      </w:r>
      <w:r w:rsidR="00E45856">
        <w:rPr>
          <w:rFonts w:ascii="Times New Roman" w:hAnsi="Times New Roman" w:cs="Times New Roman"/>
          <w:sz w:val="24"/>
          <w:szCs w:val="24"/>
        </w:rPr>
        <w:t xml:space="preserve"> </w:t>
      </w:r>
      <w:r w:rsidR="002B1A13">
        <w:rPr>
          <w:rFonts w:ascii="Times New Roman" w:hAnsi="Times New Roman" w:cs="Times New Roman"/>
          <w:sz w:val="24"/>
          <w:szCs w:val="24"/>
        </w:rPr>
        <w:t xml:space="preserve"> </w:t>
      </w:r>
      <w:r w:rsidR="00D61B2F">
        <w:rPr>
          <w:rFonts w:ascii="Times New Roman" w:hAnsi="Times New Roman" w:cs="Times New Roman"/>
          <w:sz w:val="24"/>
          <w:szCs w:val="24"/>
        </w:rPr>
        <w:t xml:space="preserve"> </w:t>
      </w:r>
      <w:r w:rsidR="00401159">
        <w:rPr>
          <w:rFonts w:ascii="Times New Roman" w:hAnsi="Times New Roman" w:cs="Times New Roman"/>
          <w:sz w:val="24"/>
          <w:szCs w:val="24"/>
        </w:rPr>
        <w:t xml:space="preserve"> </w:t>
      </w:r>
      <w:r w:rsidR="007830E6">
        <w:rPr>
          <w:rFonts w:ascii="Times New Roman" w:hAnsi="Times New Roman" w:cs="Times New Roman"/>
          <w:sz w:val="24"/>
          <w:szCs w:val="24"/>
        </w:rPr>
        <w:t xml:space="preserve"> </w:t>
      </w:r>
    </w:p>
    <w:p w:rsidR="00F510DB" w:rsidRPr="00684AD5" w:rsidRDefault="005A4526" w:rsidP="00BE13A7">
      <w:pPr>
        <w:spacing w:after="0" w:line="480" w:lineRule="auto"/>
        <w:ind w:left="2880"/>
        <w:rPr>
          <w:rFonts w:ascii="Times New Roman" w:hAnsi="Times New Roman" w:cs="Times New Roman"/>
          <w:b/>
          <w:sz w:val="24"/>
          <w:szCs w:val="24"/>
        </w:rPr>
      </w:pPr>
      <w:r>
        <w:rPr>
          <w:rFonts w:ascii="Times New Roman" w:hAnsi="Times New Roman" w:cs="Times New Roman"/>
          <w:b/>
          <w:sz w:val="24"/>
          <w:szCs w:val="24"/>
        </w:rPr>
        <w:t xml:space="preserve">      </w:t>
      </w:r>
      <w:r w:rsidR="00FB4751" w:rsidRPr="00684AD5">
        <w:rPr>
          <w:rFonts w:ascii="Times New Roman" w:hAnsi="Times New Roman" w:cs="Times New Roman"/>
          <w:b/>
          <w:sz w:val="24"/>
          <w:szCs w:val="24"/>
        </w:rPr>
        <w:t>Pain Management</w:t>
      </w:r>
    </w:p>
    <w:p w:rsidR="006E150B" w:rsidRDefault="005A4526" w:rsidP="006E15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074BE">
        <w:rPr>
          <w:rFonts w:ascii="Times New Roman" w:hAnsi="Times New Roman" w:cs="Times New Roman"/>
          <w:sz w:val="24"/>
          <w:szCs w:val="24"/>
        </w:rPr>
        <w:t xml:space="preserve"> </w:t>
      </w:r>
      <w:r w:rsidR="00BE13A7">
        <w:rPr>
          <w:rFonts w:ascii="Times New Roman" w:hAnsi="Times New Roman" w:cs="Times New Roman"/>
          <w:sz w:val="24"/>
          <w:szCs w:val="24"/>
        </w:rPr>
        <w:t>Pain management lies at the very heart of</w:t>
      </w:r>
      <w:r w:rsidR="00EF7B5A">
        <w:rPr>
          <w:rFonts w:ascii="Times New Roman" w:hAnsi="Times New Roman" w:cs="Times New Roman"/>
          <w:sz w:val="24"/>
          <w:szCs w:val="24"/>
        </w:rPr>
        <w:t xml:space="preserve"> ensuring</w:t>
      </w:r>
      <w:r w:rsidR="00524333">
        <w:rPr>
          <w:rFonts w:ascii="Times New Roman" w:hAnsi="Times New Roman" w:cs="Times New Roman"/>
          <w:sz w:val="24"/>
          <w:szCs w:val="24"/>
        </w:rPr>
        <w:t xml:space="preserve"> th</w:t>
      </w:r>
      <w:r w:rsidR="00430861">
        <w:rPr>
          <w:rFonts w:ascii="Times New Roman" w:hAnsi="Times New Roman" w:cs="Times New Roman"/>
          <w:sz w:val="24"/>
          <w:szCs w:val="24"/>
        </w:rPr>
        <w:t>at Jessica is</w:t>
      </w:r>
      <w:r w:rsidR="002C7705">
        <w:rPr>
          <w:rFonts w:ascii="Times New Roman" w:hAnsi="Times New Roman" w:cs="Times New Roman"/>
          <w:sz w:val="24"/>
          <w:szCs w:val="24"/>
        </w:rPr>
        <w:t xml:space="preserve"> able to</w:t>
      </w:r>
      <w:r w:rsidR="008405F2">
        <w:rPr>
          <w:rFonts w:ascii="Times New Roman" w:hAnsi="Times New Roman" w:cs="Times New Roman"/>
          <w:sz w:val="24"/>
          <w:szCs w:val="24"/>
        </w:rPr>
        <w:t xml:space="preserve"> confront the critical burns in an organized </w:t>
      </w:r>
      <w:r w:rsidR="00FB5B15">
        <w:rPr>
          <w:rFonts w:ascii="Times New Roman" w:hAnsi="Times New Roman" w:cs="Times New Roman"/>
          <w:sz w:val="24"/>
          <w:szCs w:val="24"/>
        </w:rPr>
        <w:t xml:space="preserve">and systematic manner. Anxiety and depression will </w:t>
      </w:r>
      <w:r w:rsidR="009574D3">
        <w:rPr>
          <w:rFonts w:ascii="Times New Roman" w:hAnsi="Times New Roman" w:cs="Times New Roman"/>
          <w:sz w:val="24"/>
          <w:szCs w:val="24"/>
        </w:rPr>
        <w:t>take a severe toll on the patie</w:t>
      </w:r>
      <w:r w:rsidR="00C73BF2">
        <w:rPr>
          <w:rFonts w:ascii="Times New Roman" w:hAnsi="Times New Roman" w:cs="Times New Roman"/>
          <w:sz w:val="24"/>
          <w:szCs w:val="24"/>
        </w:rPr>
        <w:t>nt</w:t>
      </w:r>
      <w:r w:rsidR="00626E43">
        <w:rPr>
          <w:rFonts w:ascii="Times New Roman" w:hAnsi="Times New Roman" w:cs="Times New Roman"/>
          <w:sz w:val="24"/>
          <w:szCs w:val="24"/>
        </w:rPr>
        <w:t xml:space="preserve"> which will require </w:t>
      </w:r>
      <w:r w:rsidR="006E267D">
        <w:rPr>
          <w:rFonts w:ascii="Times New Roman" w:hAnsi="Times New Roman" w:cs="Times New Roman"/>
          <w:sz w:val="24"/>
          <w:szCs w:val="24"/>
        </w:rPr>
        <w:t>her to</w:t>
      </w:r>
      <w:r w:rsidR="00EF4ABB">
        <w:rPr>
          <w:rFonts w:ascii="Times New Roman" w:hAnsi="Times New Roman" w:cs="Times New Roman"/>
          <w:sz w:val="24"/>
          <w:szCs w:val="24"/>
        </w:rPr>
        <w:t xml:space="preserve"> modify her lifestyle through deep pressure therapy.</w:t>
      </w:r>
      <w:r w:rsidR="00460B44">
        <w:rPr>
          <w:rFonts w:ascii="Times New Roman" w:hAnsi="Times New Roman" w:cs="Times New Roman"/>
          <w:sz w:val="24"/>
          <w:szCs w:val="24"/>
        </w:rPr>
        <w:t xml:space="preserve"> In case she suffers a severe emotional breakdown, sedatives will be essenti</w:t>
      </w:r>
      <w:r w:rsidR="00BB213E">
        <w:rPr>
          <w:rFonts w:ascii="Times New Roman" w:hAnsi="Times New Roman" w:cs="Times New Roman"/>
          <w:sz w:val="24"/>
          <w:szCs w:val="24"/>
        </w:rPr>
        <w:t xml:space="preserve">al to keep her </w:t>
      </w:r>
      <w:r>
        <w:rPr>
          <w:rFonts w:ascii="Times New Roman" w:hAnsi="Times New Roman" w:cs="Times New Roman"/>
          <w:sz w:val="24"/>
          <w:szCs w:val="24"/>
        </w:rPr>
        <w:t>in a</w:t>
      </w:r>
      <w:r w:rsidR="00BB213E">
        <w:rPr>
          <w:rFonts w:ascii="Times New Roman" w:hAnsi="Times New Roman" w:cs="Times New Roman"/>
          <w:sz w:val="24"/>
          <w:szCs w:val="24"/>
        </w:rPr>
        <w:t xml:space="preserve"> sustainable</w:t>
      </w:r>
      <w:r w:rsidR="008B04E8">
        <w:rPr>
          <w:rFonts w:ascii="Times New Roman" w:hAnsi="Times New Roman" w:cs="Times New Roman"/>
          <w:sz w:val="24"/>
          <w:szCs w:val="24"/>
        </w:rPr>
        <w:t xml:space="preserve"> emotional state.</w:t>
      </w:r>
      <w:r w:rsidR="00426026">
        <w:rPr>
          <w:rFonts w:ascii="Times New Roman" w:hAnsi="Times New Roman" w:cs="Times New Roman"/>
          <w:sz w:val="24"/>
          <w:szCs w:val="24"/>
        </w:rPr>
        <w:t xml:space="preserve"> </w:t>
      </w:r>
      <w:r w:rsidR="00593740">
        <w:rPr>
          <w:rFonts w:ascii="Times New Roman" w:hAnsi="Times New Roman" w:cs="Times New Roman"/>
          <w:sz w:val="24"/>
          <w:szCs w:val="24"/>
        </w:rPr>
        <w:t xml:space="preserve"> </w:t>
      </w:r>
      <w:r>
        <w:rPr>
          <w:rFonts w:ascii="Times New Roman" w:hAnsi="Times New Roman" w:cs="Times New Roman"/>
          <w:sz w:val="24"/>
          <w:szCs w:val="24"/>
        </w:rPr>
        <w:t>Therefore, pain m</w:t>
      </w:r>
      <w:r w:rsidR="008D7743">
        <w:rPr>
          <w:rFonts w:ascii="Times New Roman" w:hAnsi="Times New Roman" w:cs="Times New Roman"/>
          <w:sz w:val="24"/>
          <w:szCs w:val="24"/>
        </w:rPr>
        <w:t>anagement of the burn wounds is</w:t>
      </w:r>
      <w:r>
        <w:rPr>
          <w:rFonts w:ascii="Times New Roman" w:hAnsi="Times New Roman" w:cs="Times New Roman"/>
          <w:sz w:val="24"/>
          <w:szCs w:val="24"/>
        </w:rPr>
        <w:t xml:space="preserve"> an integral</w:t>
      </w:r>
      <w:r w:rsidR="00E2509F">
        <w:rPr>
          <w:rFonts w:ascii="Times New Roman" w:hAnsi="Times New Roman" w:cs="Times New Roman"/>
          <w:sz w:val="24"/>
          <w:szCs w:val="24"/>
        </w:rPr>
        <w:t xml:space="preserve"> part of the trea</w:t>
      </w:r>
      <w:r w:rsidR="00036EB1">
        <w:rPr>
          <w:rFonts w:ascii="Times New Roman" w:hAnsi="Times New Roman" w:cs="Times New Roman"/>
          <w:sz w:val="24"/>
          <w:szCs w:val="24"/>
        </w:rPr>
        <w:t>tment besides</w:t>
      </w:r>
      <w:r w:rsidR="00D34903">
        <w:rPr>
          <w:rFonts w:ascii="Times New Roman" w:hAnsi="Times New Roman" w:cs="Times New Roman"/>
          <w:sz w:val="24"/>
          <w:szCs w:val="24"/>
        </w:rPr>
        <w:t xml:space="preserve"> surgical methods and care. </w:t>
      </w:r>
      <w:r w:rsidR="000966E4">
        <w:rPr>
          <w:rFonts w:ascii="Times New Roman" w:hAnsi="Times New Roman" w:cs="Times New Roman"/>
          <w:sz w:val="24"/>
          <w:szCs w:val="24"/>
        </w:rPr>
        <w:t xml:space="preserve"> </w:t>
      </w:r>
      <w:r w:rsidR="00A87817">
        <w:rPr>
          <w:rFonts w:ascii="Times New Roman" w:hAnsi="Times New Roman" w:cs="Times New Roman"/>
          <w:sz w:val="24"/>
          <w:szCs w:val="24"/>
        </w:rPr>
        <w:t xml:space="preserve"> </w:t>
      </w:r>
      <w:r w:rsidR="00B91E98">
        <w:rPr>
          <w:rFonts w:ascii="Times New Roman" w:hAnsi="Times New Roman" w:cs="Times New Roman"/>
          <w:sz w:val="24"/>
          <w:szCs w:val="24"/>
        </w:rPr>
        <w:t xml:space="preserve"> </w:t>
      </w:r>
    </w:p>
    <w:p w:rsidR="001514C7" w:rsidRDefault="001514C7" w:rsidP="006E150B">
      <w:pPr>
        <w:spacing w:after="0" w:line="480" w:lineRule="auto"/>
        <w:ind w:left="2880" w:firstLine="720"/>
        <w:rPr>
          <w:rFonts w:ascii="Times New Roman" w:hAnsi="Times New Roman" w:cs="Times New Roman"/>
          <w:b/>
          <w:sz w:val="24"/>
          <w:szCs w:val="24"/>
        </w:rPr>
      </w:pPr>
    </w:p>
    <w:p w:rsidR="001514C7" w:rsidRDefault="001514C7" w:rsidP="006E150B">
      <w:pPr>
        <w:spacing w:after="0" w:line="480" w:lineRule="auto"/>
        <w:ind w:left="2880" w:firstLine="720"/>
        <w:rPr>
          <w:rFonts w:ascii="Times New Roman" w:hAnsi="Times New Roman" w:cs="Times New Roman"/>
          <w:b/>
          <w:sz w:val="24"/>
          <w:szCs w:val="24"/>
        </w:rPr>
      </w:pPr>
    </w:p>
    <w:p w:rsidR="001514C7" w:rsidRDefault="001514C7" w:rsidP="006E150B">
      <w:pPr>
        <w:spacing w:after="0" w:line="480" w:lineRule="auto"/>
        <w:ind w:left="2880" w:firstLine="720"/>
        <w:rPr>
          <w:rFonts w:ascii="Times New Roman" w:hAnsi="Times New Roman" w:cs="Times New Roman"/>
          <w:b/>
          <w:sz w:val="24"/>
          <w:szCs w:val="24"/>
        </w:rPr>
      </w:pPr>
      <w:bookmarkStart w:id="0" w:name="_GoBack"/>
      <w:bookmarkEnd w:id="0"/>
    </w:p>
    <w:p w:rsidR="004A1256" w:rsidRPr="00426026" w:rsidRDefault="005A4526" w:rsidP="006E150B">
      <w:pPr>
        <w:spacing w:after="0" w:line="480" w:lineRule="auto"/>
        <w:ind w:left="2880" w:firstLine="720"/>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FB4751">
        <w:rPr>
          <w:rFonts w:ascii="Times New Roman" w:hAnsi="Times New Roman" w:cs="Times New Roman"/>
          <w:b/>
          <w:sz w:val="24"/>
          <w:szCs w:val="24"/>
        </w:rPr>
        <w:t>References</w:t>
      </w:r>
    </w:p>
    <w:p w:rsidR="001514C7" w:rsidRPr="001514C7" w:rsidRDefault="005A4526" w:rsidP="001514C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1514C7">
        <w:rPr>
          <w:rFonts w:ascii="Times New Roman" w:hAnsi="Times New Roman" w:cs="Times New Roman"/>
          <w:sz w:val="24"/>
        </w:rPr>
        <w:t>Burn Wound Infections | Clinical Microbiology Reviews. (n.d.).</w:t>
      </w:r>
      <w:r w:rsidRPr="001514C7">
        <w:rPr>
          <w:rFonts w:ascii="Times New Roman" w:hAnsi="Times New Roman" w:cs="Times New Roman"/>
          <w:sz w:val="24"/>
        </w:rPr>
        <w:t xml:space="preserve"> Retrieved April 12, 2019, from https://cmr.asm.org/content/19/2/403</w:t>
      </w:r>
    </w:p>
    <w:p w:rsidR="001514C7" w:rsidRPr="001514C7" w:rsidRDefault="005A4526" w:rsidP="001514C7">
      <w:pPr>
        <w:pStyle w:val="Bibliography"/>
        <w:rPr>
          <w:rFonts w:ascii="Times New Roman" w:hAnsi="Times New Roman" w:cs="Times New Roman"/>
          <w:sz w:val="24"/>
        </w:rPr>
      </w:pPr>
      <w:r w:rsidRPr="001514C7">
        <w:rPr>
          <w:rFonts w:ascii="Times New Roman" w:hAnsi="Times New Roman" w:cs="Times New Roman"/>
          <w:sz w:val="24"/>
        </w:rPr>
        <w:t>Classification of Burns - Health Encyclopedia - University of Rochester Medical Center. (n.d.). Retrieved April 12, 2019, from https://www.urmc.rochester.edu/encyclopedia/content.aspx?Con</w:t>
      </w:r>
      <w:r w:rsidRPr="001514C7">
        <w:rPr>
          <w:rFonts w:ascii="Times New Roman" w:hAnsi="Times New Roman" w:cs="Times New Roman"/>
          <w:sz w:val="24"/>
        </w:rPr>
        <w:t>tentTypeID=90&amp;ContentID=P09575</w:t>
      </w:r>
    </w:p>
    <w:p w:rsidR="001514C7" w:rsidRPr="001514C7" w:rsidRDefault="005A4526" w:rsidP="001514C7">
      <w:pPr>
        <w:pStyle w:val="Bibliography"/>
        <w:rPr>
          <w:rFonts w:ascii="Times New Roman" w:hAnsi="Times New Roman" w:cs="Times New Roman"/>
          <w:sz w:val="24"/>
        </w:rPr>
      </w:pPr>
      <w:r w:rsidRPr="001514C7">
        <w:rPr>
          <w:rFonts w:ascii="Times New Roman" w:hAnsi="Times New Roman" w:cs="Times New Roman"/>
          <w:sz w:val="24"/>
        </w:rPr>
        <w:t xml:space="preserve">Gacto-Sanchez, P. (2017). Surgical treatment and management of the severely burned patient: Review and update. </w:t>
      </w:r>
      <w:r w:rsidRPr="001514C7">
        <w:rPr>
          <w:rFonts w:ascii="Times New Roman" w:hAnsi="Times New Roman" w:cs="Times New Roman"/>
          <w:i/>
          <w:iCs/>
          <w:sz w:val="24"/>
        </w:rPr>
        <w:t>Medicine Intensiva</w:t>
      </w:r>
      <w:r w:rsidRPr="001514C7">
        <w:rPr>
          <w:rFonts w:ascii="Times New Roman" w:hAnsi="Times New Roman" w:cs="Times New Roman"/>
          <w:sz w:val="24"/>
        </w:rPr>
        <w:t xml:space="preserve">, </w:t>
      </w:r>
      <w:r w:rsidRPr="001514C7">
        <w:rPr>
          <w:rFonts w:ascii="Times New Roman" w:hAnsi="Times New Roman" w:cs="Times New Roman"/>
          <w:i/>
          <w:iCs/>
          <w:sz w:val="24"/>
        </w:rPr>
        <w:t>41</w:t>
      </w:r>
      <w:r w:rsidRPr="001514C7">
        <w:rPr>
          <w:rFonts w:ascii="Times New Roman" w:hAnsi="Times New Roman" w:cs="Times New Roman"/>
          <w:sz w:val="24"/>
        </w:rPr>
        <w:t>(6), 356–364. https://doi.org/10.1016/j.medin.2017.02.008</w:t>
      </w:r>
    </w:p>
    <w:p w:rsidR="001514C7" w:rsidRPr="001514C7" w:rsidRDefault="005A4526" w:rsidP="001514C7">
      <w:pPr>
        <w:pStyle w:val="Bibliography"/>
        <w:rPr>
          <w:rFonts w:ascii="Times New Roman" w:hAnsi="Times New Roman" w:cs="Times New Roman"/>
          <w:sz w:val="24"/>
        </w:rPr>
      </w:pPr>
      <w:r w:rsidRPr="001514C7">
        <w:rPr>
          <w:rFonts w:ascii="Times New Roman" w:hAnsi="Times New Roman" w:cs="Times New Roman"/>
          <w:sz w:val="24"/>
        </w:rPr>
        <w:t>Rinkinen, J., Hwang, C. D., Agarwa</w:t>
      </w:r>
      <w:r w:rsidRPr="001514C7">
        <w:rPr>
          <w:rFonts w:ascii="Times New Roman" w:hAnsi="Times New Roman" w:cs="Times New Roman"/>
          <w:sz w:val="24"/>
        </w:rPr>
        <w:t xml:space="preserve">l, S., Oluwatobi, E., Peterson, J., Loder, S., … Levi, B. (2015). The Systemic Effect of Burn Injury and Trauma on Muscle and Bone Mass and Composition. </w:t>
      </w:r>
      <w:r w:rsidRPr="001514C7">
        <w:rPr>
          <w:rFonts w:ascii="Times New Roman" w:hAnsi="Times New Roman" w:cs="Times New Roman"/>
          <w:i/>
          <w:iCs/>
          <w:sz w:val="24"/>
        </w:rPr>
        <w:t>Plastic and Reconstructive Surgery</w:t>
      </w:r>
      <w:r w:rsidRPr="001514C7">
        <w:rPr>
          <w:rFonts w:ascii="Times New Roman" w:hAnsi="Times New Roman" w:cs="Times New Roman"/>
          <w:sz w:val="24"/>
        </w:rPr>
        <w:t xml:space="preserve">, </w:t>
      </w:r>
      <w:r w:rsidRPr="001514C7">
        <w:rPr>
          <w:rFonts w:ascii="Times New Roman" w:hAnsi="Times New Roman" w:cs="Times New Roman"/>
          <w:i/>
          <w:iCs/>
          <w:sz w:val="24"/>
        </w:rPr>
        <w:t>136</w:t>
      </w:r>
      <w:r w:rsidRPr="001514C7">
        <w:rPr>
          <w:rFonts w:ascii="Times New Roman" w:hAnsi="Times New Roman" w:cs="Times New Roman"/>
          <w:sz w:val="24"/>
        </w:rPr>
        <w:t>(5), 612e-623e. https://doi.org/10.1097/PRS.0000000000001723</w:t>
      </w:r>
    </w:p>
    <w:p w:rsidR="001514C7" w:rsidRPr="001514C7" w:rsidRDefault="005A4526" w:rsidP="001514C7">
      <w:pPr>
        <w:pStyle w:val="Bibliography"/>
        <w:rPr>
          <w:rFonts w:ascii="Times New Roman" w:hAnsi="Times New Roman" w:cs="Times New Roman"/>
          <w:sz w:val="24"/>
        </w:rPr>
      </w:pPr>
      <w:r w:rsidRPr="001514C7">
        <w:rPr>
          <w:rFonts w:ascii="Times New Roman" w:hAnsi="Times New Roman" w:cs="Times New Roman"/>
          <w:sz w:val="24"/>
        </w:rPr>
        <w:t>Wou</w:t>
      </w:r>
      <w:r w:rsidRPr="001514C7">
        <w:rPr>
          <w:rFonts w:ascii="Times New Roman" w:hAnsi="Times New Roman" w:cs="Times New Roman"/>
          <w:sz w:val="24"/>
        </w:rPr>
        <w:t>nd Care After Burn Injury | Model Systems Knowledge Translation Center (MSKTC). (n.d.). Retrieved April 12, 2019, from https://msktc.org/burn/factsheets/Wound-Care</w:t>
      </w:r>
    </w:p>
    <w:p w:rsidR="00FA713F" w:rsidRDefault="005A4526" w:rsidP="00FA713F">
      <w:pPr>
        <w:tabs>
          <w:tab w:val="left" w:pos="6735"/>
        </w:tabs>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891CA4" w:rsidRPr="00D24DDD" w:rsidRDefault="005A4526" w:rsidP="00E568D6">
      <w:pPr>
        <w:tabs>
          <w:tab w:val="left" w:pos="6735"/>
        </w:tabs>
        <w:spacing w:line="480" w:lineRule="auto"/>
        <w:ind w:left="630" w:hanging="630"/>
        <w:rPr>
          <w:rFonts w:ascii="Times New Roman" w:hAnsi="Times New Roman" w:cs="Times New Roman"/>
          <w:sz w:val="24"/>
          <w:szCs w:val="24"/>
        </w:rPr>
      </w:pPr>
      <w:r>
        <w:rPr>
          <w:rFonts w:ascii="Times New Roman" w:hAnsi="Times New Roman" w:cs="Times New Roman"/>
          <w:sz w:val="24"/>
          <w:szCs w:val="24"/>
        </w:rPr>
        <w:tab/>
      </w:r>
    </w:p>
    <w:sectPr w:rsidR="00891CA4" w:rsidRPr="00D24DDD"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26" w:rsidRDefault="005A4526">
      <w:pPr>
        <w:spacing w:after="0" w:line="240" w:lineRule="auto"/>
      </w:pPr>
      <w:r>
        <w:separator/>
      </w:r>
    </w:p>
  </w:endnote>
  <w:endnote w:type="continuationSeparator" w:id="0">
    <w:p w:rsidR="005A4526" w:rsidRDefault="005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26" w:rsidRDefault="005A4526">
      <w:pPr>
        <w:spacing w:after="0" w:line="240" w:lineRule="auto"/>
      </w:pPr>
      <w:r>
        <w:separator/>
      </w:r>
    </w:p>
  </w:footnote>
  <w:footnote w:type="continuationSeparator" w:id="0">
    <w:p w:rsidR="005A4526" w:rsidRDefault="005A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A4526"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FA713F">
      <w:rPr>
        <w:rFonts w:ascii="Times New Roman" w:hAnsi="Times New Roman" w:cs="Times New Roman"/>
        <w:sz w:val="24"/>
        <w:szCs w:val="24"/>
      </w:rPr>
      <w:t>ing Head: WOUND MANAGEMENT PLAN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E62D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A452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WOUND MANAGEMENT PLAN</w:t>
    </w:r>
    <w:r w:rsidR="00C02D4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F4659">
      <w:rPr>
        <w:rFonts w:ascii="Times New Roman" w:hAnsi="Times New Roman" w:cs="Times New Roman"/>
        <w:noProof/>
        <w:sz w:val="24"/>
        <w:szCs w:val="24"/>
      </w:rPr>
      <w:t>8</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D60"/>
    <w:multiLevelType w:val="hybridMultilevel"/>
    <w:tmpl w:val="DD1E40B8"/>
    <w:lvl w:ilvl="0" w:tplc="8666796A">
      <w:start w:val="1951"/>
      <w:numFmt w:val="bullet"/>
      <w:lvlText w:val="-"/>
      <w:lvlJc w:val="left"/>
      <w:pPr>
        <w:ind w:left="720" w:hanging="360"/>
      </w:pPr>
      <w:rPr>
        <w:rFonts w:ascii="Times New Roman" w:eastAsiaTheme="minorEastAsia" w:hAnsi="Times New Roman" w:cs="Times New Roman" w:hint="default"/>
      </w:rPr>
    </w:lvl>
    <w:lvl w:ilvl="1" w:tplc="44528F50" w:tentative="1">
      <w:start w:val="1"/>
      <w:numFmt w:val="bullet"/>
      <w:lvlText w:val="o"/>
      <w:lvlJc w:val="left"/>
      <w:pPr>
        <w:ind w:left="1440" w:hanging="360"/>
      </w:pPr>
      <w:rPr>
        <w:rFonts w:ascii="Courier New" w:hAnsi="Courier New" w:cs="Courier New" w:hint="default"/>
      </w:rPr>
    </w:lvl>
    <w:lvl w:ilvl="2" w:tplc="88D2537A" w:tentative="1">
      <w:start w:val="1"/>
      <w:numFmt w:val="bullet"/>
      <w:lvlText w:val=""/>
      <w:lvlJc w:val="left"/>
      <w:pPr>
        <w:ind w:left="2160" w:hanging="360"/>
      </w:pPr>
      <w:rPr>
        <w:rFonts w:ascii="Wingdings" w:hAnsi="Wingdings" w:hint="default"/>
      </w:rPr>
    </w:lvl>
    <w:lvl w:ilvl="3" w:tplc="F1BC42EC" w:tentative="1">
      <w:start w:val="1"/>
      <w:numFmt w:val="bullet"/>
      <w:lvlText w:val=""/>
      <w:lvlJc w:val="left"/>
      <w:pPr>
        <w:ind w:left="2880" w:hanging="360"/>
      </w:pPr>
      <w:rPr>
        <w:rFonts w:ascii="Symbol" w:hAnsi="Symbol" w:hint="default"/>
      </w:rPr>
    </w:lvl>
    <w:lvl w:ilvl="4" w:tplc="BAD64BC2" w:tentative="1">
      <w:start w:val="1"/>
      <w:numFmt w:val="bullet"/>
      <w:lvlText w:val="o"/>
      <w:lvlJc w:val="left"/>
      <w:pPr>
        <w:ind w:left="3600" w:hanging="360"/>
      </w:pPr>
      <w:rPr>
        <w:rFonts w:ascii="Courier New" w:hAnsi="Courier New" w:cs="Courier New" w:hint="default"/>
      </w:rPr>
    </w:lvl>
    <w:lvl w:ilvl="5" w:tplc="9FEA5330" w:tentative="1">
      <w:start w:val="1"/>
      <w:numFmt w:val="bullet"/>
      <w:lvlText w:val=""/>
      <w:lvlJc w:val="left"/>
      <w:pPr>
        <w:ind w:left="4320" w:hanging="360"/>
      </w:pPr>
      <w:rPr>
        <w:rFonts w:ascii="Wingdings" w:hAnsi="Wingdings" w:hint="default"/>
      </w:rPr>
    </w:lvl>
    <w:lvl w:ilvl="6" w:tplc="EDEC3D34" w:tentative="1">
      <w:start w:val="1"/>
      <w:numFmt w:val="bullet"/>
      <w:lvlText w:val=""/>
      <w:lvlJc w:val="left"/>
      <w:pPr>
        <w:ind w:left="5040" w:hanging="360"/>
      </w:pPr>
      <w:rPr>
        <w:rFonts w:ascii="Symbol" w:hAnsi="Symbol" w:hint="default"/>
      </w:rPr>
    </w:lvl>
    <w:lvl w:ilvl="7" w:tplc="8528D3D8" w:tentative="1">
      <w:start w:val="1"/>
      <w:numFmt w:val="bullet"/>
      <w:lvlText w:val="o"/>
      <w:lvlJc w:val="left"/>
      <w:pPr>
        <w:ind w:left="5760" w:hanging="360"/>
      </w:pPr>
      <w:rPr>
        <w:rFonts w:ascii="Courier New" w:hAnsi="Courier New" w:cs="Courier New" w:hint="default"/>
      </w:rPr>
    </w:lvl>
    <w:lvl w:ilvl="8" w:tplc="ABE2819E"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3EB61E68">
      <w:start w:val="1"/>
      <w:numFmt w:val="decimal"/>
      <w:lvlText w:val="%1."/>
      <w:lvlJc w:val="left"/>
      <w:pPr>
        <w:ind w:left="720" w:hanging="360"/>
      </w:pPr>
      <w:rPr>
        <w:rFonts w:hint="default"/>
      </w:rPr>
    </w:lvl>
    <w:lvl w:ilvl="1" w:tplc="EA30BC66" w:tentative="1">
      <w:start w:val="1"/>
      <w:numFmt w:val="lowerLetter"/>
      <w:lvlText w:val="%2."/>
      <w:lvlJc w:val="left"/>
      <w:pPr>
        <w:ind w:left="1440" w:hanging="360"/>
      </w:pPr>
    </w:lvl>
    <w:lvl w:ilvl="2" w:tplc="04BE3912" w:tentative="1">
      <w:start w:val="1"/>
      <w:numFmt w:val="lowerRoman"/>
      <w:lvlText w:val="%3."/>
      <w:lvlJc w:val="right"/>
      <w:pPr>
        <w:ind w:left="2160" w:hanging="180"/>
      </w:pPr>
    </w:lvl>
    <w:lvl w:ilvl="3" w:tplc="DB98012E" w:tentative="1">
      <w:start w:val="1"/>
      <w:numFmt w:val="decimal"/>
      <w:lvlText w:val="%4."/>
      <w:lvlJc w:val="left"/>
      <w:pPr>
        <w:ind w:left="2880" w:hanging="360"/>
      </w:pPr>
    </w:lvl>
    <w:lvl w:ilvl="4" w:tplc="AC0E17E6" w:tentative="1">
      <w:start w:val="1"/>
      <w:numFmt w:val="lowerLetter"/>
      <w:lvlText w:val="%5."/>
      <w:lvlJc w:val="left"/>
      <w:pPr>
        <w:ind w:left="3600" w:hanging="360"/>
      </w:pPr>
    </w:lvl>
    <w:lvl w:ilvl="5" w:tplc="3B049312" w:tentative="1">
      <w:start w:val="1"/>
      <w:numFmt w:val="lowerRoman"/>
      <w:lvlText w:val="%6."/>
      <w:lvlJc w:val="right"/>
      <w:pPr>
        <w:ind w:left="4320" w:hanging="180"/>
      </w:pPr>
    </w:lvl>
    <w:lvl w:ilvl="6" w:tplc="A1C807A4" w:tentative="1">
      <w:start w:val="1"/>
      <w:numFmt w:val="decimal"/>
      <w:lvlText w:val="%7."/>
      <w:lvlJc w:val="left"/>
      <w:pPr>
        <w:ind w:left="5040" w:hanging="360"/>
      </w:pPr>
    </w:lvl>
    <w:lvl w:ilvl="7" w:tplc="6C2AEF7E" w:tentative="1">
      <w:start w:val="1"/>
      <w:numFmt w:val="lowerLetter"/>
      <w:lvlText w:val="%8."/>
      <w:lvlJc w:val="left"/>
      <w:pPr>
        <w:ind w:left="5760" w:hanging="360"/>
      </w:pPr>
    </w:lvl>
    <w:lvl w:ilvl="8" w:tplc="7284960C" w:tentative="1">
      <w:start w:val="1"/>
      <w:numFmt w:val="lowerRoman"/>
      <w:lvlText w:val="%9."/>
      <w:lvlJc w:val="right"/>
      <w:pPr>
        <w:ind w:left="6480" w:hanging="180"/>
      </w:pPr>
    </w:lvl>
  </w:abstractNum>
  <w:abstractNum w:abstractNumId="2">
    <w:nsid w:val="35320ED3"/>
    <w:multiLevelType w:val="hybridMultilevel"/>
    <w:tmpl w:val="75E425A6"/>
    <w:lvl w:ilvl="0" w:tplc="7EFE7CA8">
      <w:start w:val="1"/>
      <w:numFmt w:val="decimal"/>
      <w:lvlText w:val="%1."/>
      <w:lvlJc w:val="left"/>
      <w:pPr>
        <w:ind w:left="720" w:hanging="360"/>
      </w:pPr>
      <w:rPr>
        <w:rFonts w:hint="default"/>
      </w:rPr>
    </w:lvl>
    <w:lvl w:ilvl="1" w:tplc="D42A0892" w:tentative="1">
      <w:start w:val="1"/>
      <w:numFmt w:val="lowerLetter"/>
      <w:lvlText w:val="%2."/>
      <w:lvlJc w:val="left"/>
      <w:pPr>
        <w:ind w:left="1440" w:hanging="360"/>
      </w:pPr>
    </w:lvl>
    <w:lvl w:ilvl="2" w:tplc="2C6211F0" w:tentative="1">
      <w:start w:val="1"/>
      <w:numFmt w:val="lowerRoman"/>
      <w:lvlText w:val="%3."/>
      <w:lvlJc w:val="right"/>
      <w:pPr>
        <w:ind w:left="2160" w:hanging="180"/>
      </w:pPr>
    </w:lvl>
    <w:lvl w:ilvl="3" w:tplc="83A0281C" w:tentative="1">
      <w:start w:val="1"/>
      <w:numFmt w:val="decimal"/>
      <w:lvlText w:val="%4."/>
      <w:lvlJc w:val="left"/>
      <w:pPr>
        <w:ind w:left="2880" w:hanging="360"/>
      </w:pPr>
    </w:lvl>
    <w:lvl w:ilvl="4" w:tplc="FF02B2DC" w:tentative="1">
      <w:start w:val="1"/>
      <w:numFmt w:val="lowerLetter"/>
      <w:lvlText w:val="%5."/>
      <w:lvlJc w:val="left"/>
      <w:pPr>
        <w:ind w:left="3600" w:hanging="360"/>
      </w:pPr>
    </w:lvl>
    <w:lvl w:ilvl="5" w:tplc="21E829E4" w:tentative="1">
      <w:start w:val="1"/>
      <w:numFmt w:val="lowerRoman"/>
      <w:lvlText w:val="%6."/>
      <w:lvlJc w:val="right"/>
      <w:pPr>
        <w:ind w:left="4320" w:hanging="180"/>
      </w:pPr>
    </w:lvl>
    <w:lvl w:ilvl="6" w:tplc="58424CD4" w:tentative="1">
      <w:start w:val="1"/>
      <w:numFmt w:val="decimal"/>
      <w:lvlText w:val="%7."/>
      <w:lvlJc w:val="left"/>
      <w:pPr>
        <w:ind w:left="5040" w:hanging="360"/>
      </w:pPr>
    </w:lvl>
    <w:lvl w:ilvl="7" w:tplc="B270134E" w:tentative="1">
      <w:start w:val="1"/>
      <w:numFmt w:val="lowerLetter"/>
      <w:lvlText w:val="%8."/>
      <w:lvlJc w:val="left"/>
      <w:pPr>
        <w:ind w:left="5760" w:hanging="360"/>
      </w:pPr>
    </w:lvl>
    <w:lvl w:ilvl="8" w:tplc="ECF88090" w:tentative="1">
      <w:start w:val="1"/>
      <w:numFmt w:val="lowerRoman"/>
      <w:lvlText w:val="%9."/>
      <w:lvlJc w:val="right"/>
      <w:pPr>
        <w:ind w:left="6480" w:hanging="180"/>
      </w:pPr>
    </w:lvl>
  </w:abstractNum>
  <w:abstractNum w:abstractNumId="3">
    <w:nsid w:val="3720187B"/>
    <w:multiLevelType w:val="hybridMultilevel"/>
    <w:tmpl w:val="DD3CF9E0"/>
    <w:lvl w:ilvl="0" w:tplc="837EF1FA">
      <w:start w:val="1"/>
      <w:numFmt w:val="decimal"/>
      <w:lvlText w:val="%1."/>
      <w:lvlJc w:val="left"/>
      <w:pPr>
        <w:ind w:left="720" w:hanging="360"/>
      </w:pPr>
    </w:lvl>
    <w:lvl w:ilvl="1" w:tplc="ADF403C4" w:tentative="1">
      <w:start w:val="1"/>
      <w:numFmt w:val="lowerLetter"/>
      <w:lvlText w:val="%2."/>
      <w:lvlJc w:val="left"/>
      <w:pPr>
        <w:ind w:left="1440" w:hanging="360"/>
      </w:pPr>
    </w:lvl>
    <w:lvl w:ilvl="2" w:tplc="EFDA34D0" w:tentative="1">
      <w:start w:val="1"/>
      <w:numFmt w:val="lowerRoman"/>
      <w:lvlText w:val="%3."/>
      <w:lvlJc w:val="right"/>
      <w:pPr>
        <w:ind w:left="2160" w:hanging="180"/>
      </w:pPr>
    </w:lvl>
    <w:lvl w:ilvl="3" w:tplc="8A0A1476" w:tentative="1">
      <w:start w:val="1"/>
      <w:numFmt w:val="decimal"/>
      <w:lvlText w:val="%4."/>
      <w:lvlJc w:val="left"/>
      <w:pPr>
        <w:ind w:left="2880" w:hanging="360"/>
      </w:pPr>
    </w:lvl>
    <w:lvl w:ilvl="4" w:tplc="6914B15C" w:tentative="1">
      <w:start w:val="1"/>
      <w:numFmt w:val="lowerLetter"/>
      <w:lvlText w:val="%5."/>
      <w:lvlJc w:val="left"/>
      <w:pPr>
        <w:ind w:left="3600" w:hanging="360"/>
      </w:pPr>
    </w:lvl>
    <w:lvl w:ilvl="5" w:tplc="B706EE48" w:tentative="1">
      <w:start w:val="1"/>
      <w:numFmt w:val="lowerRoman"/>
      <w:lvlText w:val="%6."/>
      <w:lvlJc w:val="right"/>
      <w:pPr>
        <w:ind w:left="4320" w:hanging="180"/>
      </w:pPr>
    </w:lvl>
    <w:lvl w:ilvl="6" w:tplc="07103DAA" w:tentative="1">
      <w:start w:val="1"/>
      <w:numFmt w:val="decimal"/>
      <w:lvlText w:val="%7."/>
      <w:lvlJc w:val="left"/>
      <w:pPr>
        <w:ind w:left="5040" w:hanging="360"/>
      </w:pPr>
    </w:lvl>
    <w:lvl w:ilvl="7" w:tplc="0160376A" w:tentative="1">
      <w:start w:val="1"/>
      <w:numFmt w:val="lowerLetter"/>
      <w:lvlText w:val="%8."/>
      <w:lvlJc w:val="left"/>
      <w:pPr>
        <w:ind w:left="5760" w:hanging="360"/>
      </w:pPr>
    </w:lvl>
    <w:lvl w:ilvl="8" w:tplc="60A2A552" w:tentative="1">
      <w:start w:val="1"/>
      <w:numFmt w:val="lowerRoman"/>
      <w:lvlText w:val="%9."/>
      <w:lvlJc w:val="right"/>
      <w:pPr>
        <w:ind w:left="6480" w:hanging="180"/>
      </w:pPr>
    </w:lvl>
  </w:abstractNum>
  <w:abstractNum w:abstractNumId="4">
    <w:nsid w:val="7E2B08EE"/>
    <w:multiLevelType w:val="hybridMultilevel"/>
    <w:tmpl w:val="6DF277AE"/>
    <w:lvl w:ilvl="0" w:tplc="CEC88B28">
      <w:start w:val="1951"/>
      <w:numFmt w:val="bullet"/>
      <w:lvlText w:val="-"/>
      <w:lvlJc w:val="left"/>
      <w:pPr>
        <w:ind w:left="1080" w:hanging="360"/>
      </w:pPr>
      <w:rPr>
        <w:rFonts w:ascii="Times New Roman" w:eastAsiaTheme="minorEastAsia" w:hAnsi="Times New Roman" w:cs="Times New Roman" w:hint="default"/>
      </w:rPr>
    </w:lvl>
    <w:lvl w:ilvl="1" w:tplc="FFC6D99C" w:tentative="1">
      <w:start w:val="1"/>
      <w:numFmt w:val="bullet"/>
      <w:lvlText w:val="o"/>
      <w:lvlJc w:val="left"/>
      <w:pPr>
        <w:ind w:left="1800" w:hanging="360"/>
      </w:pPr>
      <w:rPr>
        <w:rFonts w:ascii="Courier New" w:hAnsi="Courier New" w:cs="Courier New" w:hint="default"/>
      </w:rPr>
    </w:lvl>
    <w:lvl w:ilvl="2" w:tplc="CE563DA4" w:tentative="1">
      <w:start w:val="1"/>
      <w:numFmt w:val="bullet"/>
      <w:lvlText w:val=""/>
      <w:lvlJc w:val="left"/>
      <w:pPr>
        <w:ind w:left="2520" w:hanging="360"/>
      </w:pPr>
      <w:rPr>
        <w:rFonts w:ascii="Wingdings" w:hAnsi="Wingdings" w:hint="default"/>
      </w:rPr>
    </w:lvl>
    <w:lvl w:ilvl="3" w:tplc="14D0B2B2" w:tentative="1">
      <w:start w:val="1"/>
      <w:numFmt w:val="bullet"/>
      <w:lvlText w:val=""/>
      <w:lvlJc w:val="left"/>
      <w:pPr>
        <w:ind w:left="3240" w:hanging="360"/>
      </w:pPr>
      <w:rPr>
        <w:rFonts w:ascii="Symbol" w:hAnsi="Symbol" w:hint="default"/>
      </w:rPr>
    </w:lvl>
    <w:lvl w:ilvl="4" w:tplc="F21CBB96" w:tentative="1">
      <w:start w:val="1"/>
      <w:numFmt w:val="bullet"/>
      <w:lvlText w:val="o"/>
      <w:lvlJc w:val="left"/>
      <w:pPr>
        <w:ind w:left="3960" w:hanging="360"/>
      </w:pPr>
      <w:rPr>
        <w:rFonts w:ascii="Courier New" w:hAnsi="Courier New" w:cs="Courier New" w:hint="default"/>
      </w:rPr>
    </w:lvl>
    <w:lvl w:ilvl="5" w:tplc="0010D774" w:tentative="1">
      <w:start w:val="1"/>
      <w:numFmt w:val="bullet"/>
      <w:lvlText w:val=""/>
      <w:lvlJc w:val="left"/>
      <w:pPr>
        <w:ind w:left="4680" w:hanging="360"/>
      </w:pPr>
      <w:rPr>
        <w:rFonts w:ascii="Wingdings" w:hAnsi="Wingdings" w:hint="default"/>
      </w:rPr>
    </w:lvl>
    <w:lvl w:ilvl="6" w:tplc="FAD66BB2" w:tentative="1">
      <w:start w:val="1"/>
      <w:numFmt w:val="bullet"/>
      <w:lvlText w:val=""/>
      <w:lvlJc w:val="left"/>
      <w:pPr>
        <w:ind w:left="5400" w:hanging="360"/>
      </w:pPr>
      <w:rPr>
        <w:rFonts w:ascii="Symbol" w:hAnsi="Symbol" w:hint="default"/>
      </w:rPr>
    </w:lvl>
    <w:lvl w:ilvl="7" w:tplc="FF7025F4" w:tentative="1">
      <w:start w:val="1"/>
      <w:numFmt w:val="bullet"/>
      <w:lvlText w:val="o"/>
      <w:lvlJc w:val="left"/>
      <w:pPr>
        <w:ind w:left="6120" w:hanging="360"/>
      </w:pPr>
      <w:rPr>
        <w:rFonts w:ascii="Courier New" w:hAnsi="Courier New" w:cs="Courier New" w:hint="default"/>
      </w:rPr>
    </w:lvl>
    <w:lvl w:ilvl="8" w:tplc="7B74AB1C"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E59"/>
    <w:rsid w:val="000019FC"/>
    <w:rsid w:val="00002196"/>
    <w:rsid w:val="000079F9"/>
    <w:rsid w:val="00015DEC"/>
    <w:rsid w:val="00017BB2"/>
    <w:rsid w:val="00021DF4"/>
    <w:rsid w:val="0002484B"/>
    <w:rsid w:val="00024ABE"/>
    <w:rsid w:val="00032B83"/>
    <w:rsid w:val="00036EB1"/>
    <w:rsid w:val="000370EA"/>
    <w:rsid w:val="000411D0"/>
    <w:rsid w:val="00042D6E"/>
    <w:rsid w:val="00043DEE"/>
    <w:rsid w:val="00044290"/>
    <w:rsid w:val="00047566"/>
    <w:rsid w:val="0005343F"/>
    <w:rsid w:val="00054FED"/>
    <w:rsid w:val="000578EB"/>
    <w:rsid w:val="00060613"/>
    <w:rsid w:val="00061B5C"/>
    <w:rsid w:val="0006302D"/>
    <w:rsid w:val="0006622E"/>
    <w:rsid w:val="000663B6"/>
    <w:rsid w:val="00067FB2"/>
    <w:rsid w:val="00070F61"/>
    <w:rsid w:val="000738CB"/>
    <w:rsid w:val="00074535"/>
    <w:rsid w:val="00080B82"/>
    <w:rsid w:val="0008177B"/>
    <w:rsid w:val="000824E8"/>
    <w:rsid w:val="00083097"/>
    <w:rsid w:val="000846CA"/>
    <w:rsid w:val="0008607B"/>
    <w:rsid w:val="00086871"/>
    <w:rsid w:val="00086A9A"/>
    <w:rsid w:val="00090633"/>
    <w:rsid w:val="000941DC"/>
    <w:rsid w:val="000966E4"/>
    <w:rsid w:val="000A0F85"/>
    <w:rsid w:val="000A6468"/>
    <w:rsid w:val="000C0D5C"/>
    <w:rsid w:val="000C7049"/>
    <w:rsid w:val="000D1D9B"/>
    <w:rsid w:val="000D3CE8"/>
    <w:rsid w:val="000D7681"/>
    <w:rsid w:val="000D7E78"/>
    <w:rsid w:val="000E11C7"/>
    <w:rsid w:val="000E1C5E"/>
    <w:rsid w:val="000E7BF6"/>
    <w:rsid w:val="000F065C"/>
    <w:rsid w:val="000F37FB"/>
    <w:rsid w:val="000F3DAC"/>
    <w:rsid w:val="000F3E3D"/>
    <w:rsid w:val="000F4917"/>
    <w:rsid w:val="00101ACC"/>
    <w:rsid w:val="00102716"/>
    <w:rsid w:val="0010315F"/>
    <w:rsid w:val="00103D47"/>
    <w:rsid w:val="00103ED9"/>
    <w:rsid w:val="00105D4A"/>
    <w:rsid w:val="001065CB"/>
    <w:rsid w:val="0011108B"/>
    <w:rsid w:val="0011294E"/>
    <w:rsid w:val="00112F35"/>
    <w:rsid w:val="00130A33"/>
    <w:rsid w:val="00131A7E"/>
    <w:rsid w:val="00134EED"/>
    <w:rsid w:val="00135B8D"/>
    <w:rsid w:val="0013745F"/>
    <w:rsid w:val="00141074"/>
    <w:rsid w:val="001467F8"/>
    <w:rsid w:val="001514C7"/>
    <w:rsid w:val="0015384F"/>
    <w:rsid w:val="00156E8D"/>
    <w:rsid w:val="001660B9"/>
    <w:rsid w:val="00166E0B"/>
    <w:rsid w:val="00167EB1"/>
    <w:rsid w:val="001729C3"/>
    <w:rsid w:val="00181855"/>
    <w:rsid w:val="00183C48"/>
    <w:rsid w:val="00187C02"/>
    <w:rsid w:val="00191E48"/>
    <w:rsid w:val="0019336E"/>
    <w:rsid w:val="0019556B"/>
    <w:rsid w:val="0019589B"/>
    <w:rsid w:val="001A02CC"/>
    <w:rsid w:val="001A0EB7"/>
    <w:rsid w:val="001A4B86"/>
    <w:rsid w:val="001B034E"/>
    <w:rsid w:val="001B2D2E"/>
    <w:rsid w:val="001B3785"/>
    <w:rsid w:val="001B63B3"/>
    <w:rsid w:val="001C1BA7"/>
    <w:rsid w:val="001C1F19"/>
    <w:rsid w:val="001C5365"/>
    <w:rsid w:val="001C5C31"/>
    <w:rsid w:val="001E45D5"/>
    <w:rsid w:val="001E60F2"/>
    <w:rsid w:val="001E6EB0"/>
    <w:rsid w:val="001F3B86"/>
    <w:rsid w:val="001F523C"/>
    <w:rsid w:val="001F7655"/>
    <w:rsid w:val="002009B9"/>
    <w:rsid w:val="00202AEB"/>
    <w:rsid w:val="002058F7"/>
    <w:rsid w:val="00207A9C"/>
    <w:rsid w:val="002126A1"/>
    <w:rsid w:val="00215B66"/>
    <w:rsid w:val="00216092"/>
    <w:rsid w:val="00216412"/>
    <w:rsid w:val="00226275"/>
    <w:rsid w:val="00235D92"/>
    <w:rsid w:val="0023740E"/>
    <w:rsid w:val="00242BC2"/>
    <w:rsid w:val="00243E00"/>
    <w:rsid w:val="00245783"/>
    <w:rsid w:val="002501C3"/>
    <w:rsid w:val="002639AA"/>
    <w:rsid w:val="002663A9"/>
    <w:rsid w:val="00267851"/>
    <w:rsid w:val="0027485F"/>
    <w:rsid w:val="002777E7"/>
    <w:rsid w:val="0028025B"/>
    <w:rsid w:val="00280798"/>
    <w:rsid w:val="002854DF"/>
    <w:rsid w:val="00286E69"/>
    <w:rsid w:val="00291466"/>
    <w:rsid w:val="00291D37"/>
    <w:rsid w:val="002941F0"/>
    <w:rsid w:val="00295CC4"/>
    <w:rsid w:val="002964D5"/>
    <w:rsid w:val="002A068D"/>
    <w:rsid w:val="002A4F24"/>
    <w:rsid w:val="002A5778"/>
    <w:rsid w:val="002A6255"/>
    <w:rsid w:val="002B1788"/>
    <w:rsid w:val="002B1A13"/>
    <w:rsid w:val="002B1DCC"/>
    <w:rsid w:val="002B20A0"/>
    <w:rsid w:val="002B4397"/>
    <w:rsid w:val="002B4BEF"/>
    <w:rsid w:val="002B552D"/>
    <w:rsid w:val="002B5C21"/>
    <w:rsid w:val="002B6B30"/>
    <w:rsid w:val="002C259F"/>
    <w:rsid w:val="002C4C61"/>
    <w:rsid w:val="002C7705"/>
    <w:rsid w:val="002D4968"/>
    <w:rsid w:val="002E1235"/>
    <w:rsid w:val="002E26AD"/>
    <w:rsid w:val="002F2FFB"/>
    <w:rsid w:val="002F5AA5"/>
    <w:rsid w:val="002F67C0"/>
    <w:rsid w:val="002F6808"/>
    <w:rsid w:val="002F78BA"/>
    <w:rsid w:val="00302240"/>
    <w:rsid w:val="00302428"/>
    <w:rsid w:val="003049E4"/>
    <w:rsid w:val="00306218"/>
    <w:rsid w:val="00306974"/>
    <w:rsid w:val="00310341"/>
    <w:rsid w:val="00312A04"/>
    <w:rsid w:val="00315148"/>
    <w:rsid w:val="0031599B"/>
    <w:rsid w:val="003161D4"/>
    <w:rsid w:val="0031755B"/>
    <w:rsid w:val="00321273"/>
    <w:rsid w:val="0032386B"/>
    <w:rsid w:val="00324B2B"/>
    <w:rsid w:val="003308B1"/>
    <w:rsid w:val="00331FE4"/>
    <w:rsid w:val="0033326F"/>
    <w:rsid w:val="00333FE9"/>
    <w:rsid w:val="00336A72"/>
    <w:rsid w:val="0034125C"/>
    <w:rsid w:val="00345F33"/>
    <w:rsid w:val="00354A40"/>
    <w:rsid w:val="00356098"/>
    <w:rsid w:val="003608A4"/>
    <w:rsid w:val="0036137F"/>
    <w:rsid w:val="00361871"/>
    <w:rsid w:val="00363917"/>
    <w:rsid w:val="003653E0"/>
    <w:rsid w:val="00365B8F"/>
    <w:rsid w:val="00370119"/>
    <w:rsid w:val="00373DE4"/>
    <w:rsid w:val="00374C52"/>
    <w:rsid w:val="00377E58"/>
    <w:rsid w:val="003841E8"/>
    <w:rsid w:val="00390215"/>
    <w:rsid w:val="003905E6"/>
    <w:rsid w:val="00393344"/>
    <w:rsid w:val="003969D1"/>
    <w:rsid w:val="003A0732"/>
    <w:rsid w:val="003A184A"/>
    <w:rsid w:val="003A1B29"/>
    <w:rsid w:val="003A63F2"/>
    <w:rsid w:val="003B24A1"/>
    <w:rsid w:val="003B45CF"/>
    <w:rsid w:val="003B7DD9"/>
    <w:rsid w:val="003C027B"/>
    <w:rsid w:val="003C35C2"/>
    <w:rsid w:val="003C7E95"/>
    <w:rsid w:val="003D0D43"/>
    <w:rsid w:val="003D4AE0"/>
    <w:rsid w:val="003D71EC"/>
    <w:rsid w:val="003E7A2B"/>
    <w:rsid w:val="003F028E"/>
    <w:rsid w:val="003F30F5"/>
    <w:rsid w:val="003F37BE"/>
    <w:rsid w:val="003F5DAE"/>
    <w:rsid w:val="00401159"/>
    <w:rsid w:val="004023D4"/>
    <w:rsid w:val="00425144"/>
    <w:rsid w:val="00425DF2"/>
    <w:rsid w:val="00426026"/>
    <w:rsid w:val="004272FF"/>
    <w:rsid w:val="00430861"/>
    <w:rsid w:val="004316FF"/>
    <w:rsid w:val="00432D9A"/>
    <w:rsid w:val="00437186"/>
    <w:rsid w:val="00441821"/>
    <w:rsid w:val="00445125"/>
    <w:rsid w:val="00445454"/>
    <w:rsid w:val="00445CF5"/>
    <w:rsid w:val="00455A19"/>
    <w:rsid w:val="00457CE0"/>
    <w:rsid w:val="00460B44"/>
    <w:rsid w:val="004654DF"/>
    <w:rsid w:val="00465F8A"/>
    <w:rsid w:val="00466772"/>
    <w:rsid w:val="00471063"/>
    <w:rsid w:val="00477D57"/>
    <w:rsid w:val="00483E16"/>
    <w:rsid w:val="0048619F"/>
    <w:rsid w:val="004A02AD"/>
    <w:rsid w:val="004A051B"/>
    <w:rsid w:val="004A07E8"/>
    <w:rsid w:val="004A1256"/>
    <w:rsid w:val="004A2483"/>
    <w:rsid w:val="004A2CF8"/>
    <w:rsid w:val="004A350F"/>
    <w:rsid w:val="004A354B"/>
    <w:rsid w:val="004A60E9"/>
    <w:rsid w:val="004B1C36"/>
    <w:rsid w:val="004B5387"/>
    <w:rsid w:val="004C134E"/>
    <w:rsid w:val="004C2875"/>
    <w:rsid w:val="004D3366"/>
    <w:rsid w:val="004D6074"/>
    <w:rsid w:val="004D6E13"/>
    <w:rsid w:val="004E1A7F"/>
    <w:rsid w:val="004E4412"/>
    <w:rsid w:val="004E7D8A"/>
    <w:rsid w:val="004F620B"/>
    <w:rsid w:val="004F6D02"/>
    <w:rsid w:val="004F761B"/>
    <w:rsid w:val="00503CC3"/>
    <w:rsid w:val="005057AD"/>
    <w:rsid w:val="00507352"/>
    <w:rsid w:val="005077A8"/>
    <w:rsid w:val="005130FB"/>
    <w:rsid w:val="00515FB0"/>
    <w:rsid w:val="00517080"/>
    <w:rsid w:val="00517B65"/>
    <w:rsid w:val="00524333"/>
    <w:rsid w:val="0052536C"/>
    <w:rsid w:val="005258D6"/>
    <w:rsid w:val="005267F1"/>
    <w:rsid w:val="00533550"/>
    <w:rsid w:val="0054094A"/>
    <w:rsid w:val="00540AC2"/>
    <w:rsid w:val="00543A0B"/>
    <w:rsid w:val="00547C2F"/>
    <w:rsid w:val="00550B6A"/>
    <w:rsid w:val="00550EFD"/>
    <w:rsid w:val="005537C7"/>
    <w:rsid w:val="0055519D"/>
    <w:rsid w:val="00555EEF"/>
    <w:rsid w:val="005564E7"/>
    <w:rsid w:val="00561B5F"/>
    <w:rsid w:val="00567487"/>
    <w:rsid w:val="00567541"/>
    <w:rsid w:val="00572FA9"/>
    <w:rsid w:val="00575673"/>
    <w:rsid w:val="00576BA5"/>
    <w:rsid w:val="005804AE"/>
    <w:rsid w:val="005808B6"/>
    <w:rsid w:val="00583809"/>
    <w:rsid w:val="005870EB"/>
    <w:rsid w:val="005877E5"/>
    <w:rsid w:val="00591EB8"/>
    <w:rsid w:val="005932CC"/>
    <w:rsid w:val="00593740"/>
    <w:rsid w:val="00597BD5"/>
    <w:rsid w:val="005A4526"/>
    <w:rsid w:val="005A5917"/>
    <w:rsid w:val="005B49EB"/>
    <w:rsid w:val="005B52F2"/>
    <w:rsid w:val="005C20F1"/>
    <w:rsid w:val="005C2E6F"/>
    <w:rsid w:val="005C39C3"/>
    <w:rsid w:val="005C5F13"/>
    <w:rsid w:val="005C75D3"/>
    <w:rsid w:val="005E0FFC"/>
    <w:rsid w:val="005F6A77"/>
    <w:rsid w:val="005F7696"/>
    <w:rsid w:val="0060233C"/>
    <w:rsid w:val="00617557"/>
    <w:rsid w:val="00620B85"/>
    <w:rsid w:val="00623A8A"/>
    <w:rsid w:val="00626E43"/>
    <w:rsid w:val="00630006"/>
    <w:rsid w:val="00630085"/>
    <w:rsid w:val="006306A7"/>
    <w:rsid w:val="00634BD2"/>
    <w:rsid w:val="00635810"/>
    <w:rsid w:val="00646B45"/>
    <w:rsid w:val="006512DB"/>
    <w:rsid w:val="00651E4D"/>
    <w:rsid w:val="00655F39"/>
    <w:rsid w:val="006560D8"/>
    <w:rsid w:val="00660214"/>
    <w:rsid w:val="00661313"/>
    <w:rsid w:val="00661D7F"/>
    <w:rsid w:val="006649EC"/>
    <w:rsid w:val="006665CB"/>
    <w:rsid w:val="00670CD1"/>
    <w:rsid w:val="006725D7"/>
    <w:rsid w:val="00675EF6"/>
    <w:rsid w:val="00684AD5"/>
    <w:rsid w:val="00690FC1"/>
    <w:rsid w:val="00692E5F"/>
    <w:rsid w:val="00695E4E"/>
    <w:rsid w:val="006A7F5B"/>
    <w:rsid w:val="006B05C1"/>
    <w:rsid w:val="006B4713"/>
    <w:rsid w:val="006B56C8"/>
    <w:rsid w:val="006B5FE4"/>
    <w:rsid w:val="006B6553"/>
    <w:rsid w:val="006C2AD0"/>
    <w:rsid w:val="006C311A"/>
    <w:rsid w:val="006D04EB"/>
    <w:rsid w:val="006D1C77"/>
    <w:rsid w:val="006D4127"/>
    <w:rsid w:val="006E150B"/>
    <w:rsid w:val="006E267D"/>
    <w:rsid w:val="006E43FE"/>
    <w:rsid w:val="006E532D"/>
    <w:rsid w:val="006F4659"/>
    <w:rsid w:val="006F4EB4"/>
    <w:rsid w:val="007005A6"/>
    <w:rsid w:val="0070167B"/>
    <w:rsid w:val="00706999"/>
    <w:rsid w:val="00720561"/>
    <w:rsid w:val="00724B9A"/>
    <w:rsid w:val="00727578"/>
    <w:rsid w:val="00735A8D"/>
    <w:rsid w:val="0073604E"/>
    <w:rsid w:val="00741939"/>
    <w:rsid w:val="0074684A"/>
    <w:rsid w:val="007520F6"/>
    <w:rsid w:val="0075400F"/>
    <w:rsid w:val="00754043"/>
    <w:rsid w:val="0075631F"/>
    <w:rsid w:val="0076201C"/>
    <w:rsid w:val="007627D9"/>
    <w:rsid w:val="00765889"/>
    <w:rsid w:val="0076598D"/>
    <w:rsid w:val="00766987"/>
    <w:rsid w:val="00771E54"/>
    <w:rsid w:val="00774683"/>
    <w:rsid w:val="00775429"/>
    <w:rsid w:val="007766C1"/>
    <w:rsid w:val="0078221A"/>
    <w:rsid w:val="007830E6"/>
    <w:rsid w:val="0078594E"/>
    <w:rsid w:val="00797ED6"/>
    <w:rsid w:val="007A0FC1"/>
    <w:rsid w:val="007B0B07"/>
    <w:rsid w:val="007B3518"/>
    <w:rsid w:val="007B66A4"/>
    <w:rsid w:val="007B79C7"/>
    <w:rsid w:val="007C035D"/>
    <w:rsid w:val="007C0D70"/>
    <w:rsid w:val="007C400E"/>
    <w:rsid w:val="007C5815"/>
    <w:rsid w:val="007D10E5"/>
    <w:rsid w:val="007E4CC2"/>
    <w:rsid w:val="007E6BC2"/>
    <w:rsid w:val="007E7D42"/>
    <w:rsid w:val="007F01EC"/>
    <w:rsid w:val="007F0B01"/>
    <w:rsid w:val="007F4DE6"/>
    <w:rsid w:val="007F646D"/>
    <w:rsid w:val="00804F73"/>
    <w:rsid w:val="00805F00"/>
    <w:rsid w:val="0080726B"/>
    <w:rsid w:val="00814430"/>
    <w:rsid w:val="00815962"/>
    <w:rsid w:val="00816B5D"/>
    <w:rsid w:val="00823345"/>
    <w:rsid w:val="00833382"/>
    <w:rsid w:val="00834CE4"/>
    <w:rsid w:val="008405F2"/>
    <w:rsid w:val="00840CFF"/>
    <w:rsid w:val="00844B8B"/>
    <w:rsid w:val="0084657B"/>
    <w:rsid w:val="00846E15"/>
    <w:rsid w:val="008506DC"/>
    <w:rsid w:val="0085126D"/>
    <w:rsid w:val="00851993"/>
    <w:rsid w:val="008644E2"/>
    <w:rsid w:val="00864A5A"/>
    <w:rsid w:val="00865799"/>
    <w:rsid w:val="00872464"/>
    <w:rsid w:val="0087307F"/>
    <w:rsid w:val="00873DE8"/>
    <w:rsid w:val="008754C8"/>
    <w:rsid w:val="00875BF9"/>
    <w:rsid w:val="00877CA7"/>
    <w:rsid w:val="00880392"/>
    <w:rsid w:val="00880C8B"/>
    <w:rsid w:val="00886165"/>
    <w:rsid w:val="00891CA4"/>
    <w:rsid w:val="00893F73"/>
    <w:rsid w:val="008942F7"/>
    <w:rsid w:val="008A0EF2"/>
    <w:rsid w:val="008A29F1"/>
    <w:rsid w:val="008A2CA4"/>
    <w:rsid w:val="008A395C"/>
    <w:rsid w:val="008B04E8"/>
    <w:rsid w:val="008B7526"/>
    <w:rsid w:val="008C1F2F"/>
    <w:rsid w:val="008C378C"/>
    <w:rsid w:val="008C640E"/>
    <w:rsid w:val="008D0A1D"/>
    <w:rsid w:val="008D27B4"/>
    <w:rsid w:val="008D4075"/>
    <w:rsid w:val="008D4FEA"/>
    <w:rsid w:val="008D7743"/>
    <w:rsid w:val="008E2966"/>
    <w:rsid w:val="008E514D"/>
    <w:rsid w:val="008E77AD"/>
    <w:rsid w:val="008F09FA"/>
    <w:rsid w:val="008F49F7"/>
    <w:rsid w:val="008F4A57"/>
    <w:rsid w:val="00902204"/>
    <w:rsid w:val="00902A38"/>
    <w:rsid w:val="00902D0E"/>
    <w:rsid w:val="00905635"/>
    <w:rsid w:val="009105AE"/>
    <w:rsid w:val="00912D47"/>
    <w:rsid w:val="00914623"/>
    <w:rsid w:val="00916BEC"/>
    <w:rsid w:val="00920C2D"/>
    <w:rsid w:val="009220B3"/>
    <w:rsid w:val="00922506"/>
    <w:rsid w:val="009305CA"/>
    <w:rsid w:val="0093277B"/>
    <w:rsid w:val="00935576"/>
    <w:rsid w:val="00940547"/>
    <w:rsid w:val="00941172"/>
    <w:rsid w:val="009414D3"/>
    <w:rsid w:val="009417C0"/>
    <w:rsid w:val="009522CD"/>
    <w:rsid w:val="00955131"/>
    <w:rsid w:val="009558E7"/>
    <w:rsid w:val="0095600C"/>
    <w:rsid w:val="009574D3"/>
    <w:rsid w:val="009613D9"/>
    <w:rsid w:val="00963D86"/>
    <w:rsid w:val="00964271"/>
    <w:rsid w:val="00964A31"/>
    <w:rsid w:val="00967A03"/>
    <w:rsid w:val="00973B6D"/>
    <w:rsid w:val="00974B3A"/>
    <w:rsid w:val="00975A34"/>
    <w:rsid w:val="009764F9"/>
    <w:rsid w:val="009765B5"/>
    <w:rsid w:val="00976DF1"/>
    <w:rsid w:val="00983153"/>
    <w:rsid w:val="00990058"/>
    <w:rsid w:val="0099073E"/>
    <w:rsid w:val="00995667"/>
    <w:rsid w:val="0099752F"/>
    <w:rsid w:val="0099782C"/>
    <w:rsid w:val="009A2939"/>
    <w:rsid w:val="009B039B"/>
    <w:rsid w:val="009B1DA5"/>
    <w:rsid w:val="009B55E0"/>
    <w:rsid w:val="009B67D6"/>
    <w:rsid w:val="009C1E2E"/>
    <w:rsid w:val="009C488D"/>
    <w:rsid w:val="009C6E10"/>
    <w:rsid w:val="009D18EB"/>
    <w:rsid w:val="009D5807"/>
    <w:rsid w:val="009D6E27"/>
    <w:rsid w:val="009E001A"/>
    <w:rsid w:val="009E20C0"/>
    <w:rsid w:val="009F0CE2"/>
    <w:rsid w:val="009F1CD4"/>
    <w:rsid w:val="009F202D"/>
    <w:rsid w:val="009F72B4"/>
    <w:rsid w:val="00A0070C"/>
    <w:rsid w:val="00A106AF"/>
    <w:rsid w:val="00A14269"/>
    <w:rsid w:val="00A142A5"/>
    <w:rsid w:val="00A161AB"/>
    <w:rsid w:val="00A1797F"/>
    <w:rsid w:val="00A21566"/>
    <w:rsid w:val="00A23333"/>
    <w:rsid w:val="00A233CF"/>
    <w:rsid w:val="00A24803"/>
    <w:rsid w:val="00A31D45"/>
    <w:rsid w:val="00A34C6B"/>
    <w:rsid w:val="00A34F6E"/>
    <w:rsid w:val="00A4190B"/>
    <w:rsid w:val="00A4374D"/>
    <w:rsid w:val="00A43D89"/>
    <w:rsid w:val="00A471EE"/>
    <w:rsid w:val="00A5045E"/>
    <w:rsid w:val="00A540F3"/>
    <w:rsid w:val="00A54CD3"/>
    <w:rsid w:val="00A601DD"/>
    <w:rsid w:val="00A61A72"/>
    <w:rsid w:val="00A636B7"/>
    <w:rsid w:val="00A74762"/>
    <w:rsid w:val="00A77504"/>
    <w:rsid w:val="00A775EA"/>
    <w:rsid w:val="00A77C9D"/>
    <w:rsid w:val="00A87817"/>
    <w:rsid w:val="00A95583"/>
    <w:rsid w:val="00A97366"/>
    <w:rsid w:val="00A97CA2"/>
    <w:rsid w:val="00AA0212"/>
    <w:rsid w:val="00AA4096"/>
    <w:rsid w:val="00AA5998"/>
    <w:rsid w:val="00AB50E6"/>
    <w:rsid w:val="00AB5E41"/>
    <w:rsid w:val="00AB6436"/>
    <w:rsid w:val="00AB7A40"/>
    <w:rsid w:val="00AB7DF0"/>
    <w:rsid w:val="00AC1CCA"/>
    <w:rsid w:val="00AC1D6E"/>
    <w:rsid w:val="00AC1E3D"/>
    <w:rsid w:val="00AC46BA"/>
    <w:rsid w:val="00AC5D58"/>
    <w:rsid w:val="00AC7ED1"/>
    <w:rsid w:val="00AD5700"/>
    <w:rsid w:val="00AD60B0"/>
    <w:rsid w:val="00AE6773"/>
    <w:rsid w:val="00AE7070"/>
    <w:rsid w:val="00AE77B6"/>
    <w:rsid w:val="00AF426A"/>
    <w:rsid w:val="00AF5D49"/>
    <w:rsid w:val="00B0165B"/>
    <w:rsid w:val="00B02874"/>
    <w:rsid w:val="00B0327B"/>
    <w:rsid w:val="00B06E06"/>
    <w:rsid w:val="00B12662"/>
    <w:rsid w:val="00B13008"/>
    <w:rsid w:val="00B21095"/>
    <w:rsid w:val="00B234EB"/>
    <w:rsid w:val="00B257FD"/>
    <w:rsid w:val="00B27E7B"/>
    <w:rsid w:val="00B304DB"/>
    <w:rsid w:val="00B36743"/>
    <w:rsid w:val="00B405F9"/>
    <w:rsid w:val="00B4485B"/>
    <w:rsid w:val="00B55DD0"/>
    <w:rsid w:val="00B57F5B"/>
    <w:rsid w:val="00B61FD7"/>
    <w:rsid w:val="00B65695"/>
    <w:rsid w:val="00B73412"/>
    <w:rsid w:val="00B73469"/>
    <w:rsid w:val="00B7387D"/>
    <w:rsid w:val="00B73D20"/>
    <w:rsid w:val="00B76149"/>
    <w:rsid w:val="00B76C4B"/>
    <w:rsid w:val="00B76FDA"/>
    <w:rsid w:val="00B77292"/>
    <w:rsid w:val="00B80784"/>
    <w:rsid w:val="00B86837"/>
    <w:rsid w:val="00B86DA1"/>
    <w:rsid w:val="00B91E98"/>
    <w:rsid w:val="00B921B8"/>
    <w:rsid w:val="00BA5F0C"/>
    <w:rsid w:val="00BB090B"/>
    <w:rsid w:val="00BB213E"/>
    <w:rsid w:val="00BB54BE"/>
    <w:rsid w:val="00BB69DD"/>
    <w:rsid w:val="00BC30E7"/>
    <w:rsid w:val="00BC3F28"/>
    <w:rsid w:val="00BD020F"/>
    <w:rsid w:val="00BD0C94"/>
    <w:rsid w:val="00BD3DCF"/>
    <w:rsid w:val="00BE13A7"/>
    <w:rsid w:val="00BE5698"/>
    <w:rsid w:val="00BF38E2"/>
    <w:rsid w:val="00C02D4B"/>
    <w:rsid w:val="00C06E94"/>
    <w:rsid w:val="00C06EE8"/>
    <w:rsid w:val="00C074BE"/>
    <w:rsid w:val="00C07F45"/>
    <w:rsid w:val="00C11662"/>
    <w:rsid w:val="00C11C34"/>
    <w:rsid w:val="00C152A0"/>
    <w:rsid w:val="00C15F2E"/>
    <w:rsid w:val="00C21162"/>
    <w:rsid w:val="00C22F44"/>
    <w:rsid w:val="00C24302"/>
    <w:rsid w:val="00C279B8"/>
    <w:rsid w:val="00C31AA8"/>
    <w:rsid w:val="00C33CF9"/>
    <w:rsid w:val="00C43EB6"/>
    <w:rsid w:val="00C46F3D"/>
    <w:rsid w:val="00C47545"/>
    <w:rsid w:val="00C50612"/>
    <w:rsid w:val="00C5356B"/>
    <w:rsid w:val="00C54925"/>
    <w:rsid w:val="00C5698D"/>
    <w:rsid w:val="00C57AEC"/>
    <w:rsid w:val="00C73BF2"/>
    <w:rsid w:val="00C74D28"/>
    <w:rsid w:val="00C75445"/>
    <w:rsid w:val="00C75C92"/>
    <w:rsid w:val="00C82F79"/>
    <w:rsid w:val="00C833A9"/>
    <w:rsid w:val="00C85A92"/>
    <w:rsid w:val="00C875F2"/>
    <w:rsid w:val="00C912E1"/>
    <w:rsid w:val="00C9302D"/>
    <w:rsid w:val="00C96638"/>
    <w:rsid w:val="00CA2688"/>
    <w:rsid w:val="00CA5D42"/>
    <w:rsid w:val="00CB309C"/>
    <w:rsid w:val="00CC66C4"/>
    <w:rsid w:val="00CD2E74"/>
    <w:rsid w:val="00CD4160"/>
    <w:rsid w:val="00CE0A39"/>
    <w:rsid w:val="00CE5D4E"/>
    <w:rsid w:val="00CE6E51"/>
    <w:rsid w:val="00CE7611"/>
    <w:rsid w:val="00CF0A51"/>
    <w:rsid w:val="00CF2D05"/>
    <w:rsid w:val="00CF47D9"/>
    <w:rsid w:val="00D00283"/>
    <w:rsid w:val="00D03130"/>
    <w:rsid w:val="00D041F0"/>
    <w:rsid w:val="00D14D80"/>
    <w:rsid w:val="00D15B30"/>
    <w:rsid w:val="00D17584"/>
    <w:rsid w:val="00D24DDD"/>
    <w:rsid w:val="00D25271"/>
    <w:rsid w:val="00D262C9"/>
    <w:rsid w:val="00D34903"/>
    <w:rsid w:val="00D34926"/>
    <w:rsid w:val="00D432E2"/>
    <w:rsid w:val="00D46D11"/>
    <w:rsid w:val="00D5076D"/>
    <w:rsid w:val="00D507D7"/>
    <w:rsid w:val="00D53EE8"/>
    <w:rsid w:val="00D569D0"/>
    <w:rsid w:val="00D61B2F"/>
    <w:rsid w:val="00D629B3"/>
    <w:rsid w:val="00D63165"/>
    <w:rsid w:val="00D75342"/>
    <w:rsid w:val="00D775EC"/>
    <w:rsid w:val="00D7788C"/>
    <w:rsid w:val="00D81419"/>
    <w:rsid w:val="00D8376C"/>
    <w:rsid w:val="00D83ED2"/>
    <w:rsid w:val="00D86DA4"/>
    <w:rsid w:val="00D93A94"/>
    <w:rsid w:val="00D95087"/>
    <w:rsid w:val="00DA38D0"/>
    <w:rsid w:val="00DA398A"/>
    <w:rsid w:val="00DA476F"/>
    <w:rsid w:val="00DA5508"/>
    <w:rsid w:val="00DA605A"/>
    <w:rsid w:val="00DB23B9"/>
    <w:rsid w:val="00DB2483"/>
    <w:rsid w:val="00DB67F3"/>
    <w:rsid w:val="00DC2439"/>
    <w:rsid w:val="00DC2FFE"/>
    <w:rsid w:val="00DC60DB"/>
    <w:rsid w:val="00DD7921"/>
    <w:rsid w:val="00DE01C6"/>
    <w:rsid w:val="00DE4862"/>
    <w:rsid w:val="00DE4AC7"/>
    <w:rsid w:val="00DE7215"/>
    <w:rsid w:val="00DF7196"/>
    <w:rsid w:val="00E03116"/>
    <w:rsid w:val="00E06E34"/>
    <w:rsid w:val="00E13C5A"/>
    <w:rsid w:val="00E209C8"/>
    <w:rsid w:val="00E2509F"/>
    <w:rsid w:val="00E254DE"/>
    <w:rsid w:val="00E267E7"/>
    <w:rsid w:val="00E3065A"/>
    <w:rsid w:val="00E41C02"/>
    <w:rsid w:val="00E45856"/>
    <w:rsid w:val="00E568D6"/>
    <w:rsid w:val="00E63F32"/>
    <w:rsid w:val="00E7135F"/>
    <w:rsid w:val="00E72257"/>
    <w:rsid w:val="00E74B2D"/>
    <w:rsid w:val="00E90542"/>
    <w:rsid w:val="00E96BF8"/>
    <w:rsid w:val="00E96CEC"/>
    <w:rsid w:val="00EA253F"/>
    <w:rsid w:val="00EB1EEC"/>
    <w:rsid w:val="00EB7851"/>
    <w:rsid w:val="00EC0AD5"/>
    <w:rsid w:val="00EC78A4"/>
    <w:rsid w:val="00EC7EA8"/>
    <w:rsid w:val="00ED06EA"/>
    <w:rsid w:val="00ED25EF"/>
    <w:rsid w:val="00ED3172"/>
    <w:rsid w:val="00ED6027"/>
    <w:rsid w:val="00ED66B7"/>
    <w:rsid w:val="00EE1283"/>
    <w:rsid w:val="00EE2300"/>
    <w:rsid w:val="00EE2821"/>
    <w:rsid w:val="00EE62D5"/>
    <w:rsid w:val="00EF08C5"/>
    <w:rsid w:val="00EF1641"/>
    <w:rsid w:val="00EF45AB"/>
    <w:rsid w:val="00EF4ABB"/>
    <w:rsid w:val="00EF65C8"/>
    <w:rsid w:val="00EF7B5A"/>
    <w:rsid w:val="00F000A7"/>
    <w:rsid w:val="00F01046"/>
    <w:rsid w:val="00F04B06"/>
    <w:rsid w:val="00F0722A"/>
    <w:rsid w:val="00F10A5E"/>
    <w:rsid w:val="00F10B1D"/>
    <w:rsid w:val="00F14C8E"/>
    <w:rsid w:val="00F154F1"/>
    <w:rsid w:val="00F3625D"/>
    <w:rsid w:val="00F36283"/>
    <w:rsid w:val="00F45E2A"/>
    <w:rsid w:val="00F510DB"/>
    <w:rsid w:val="00F54EDE"/>
    <w:rsid w:val="00F615A3"/>
    <w:rsid w:val="00F61BAF"/>
    <w:rsid w:val="00F6247E"/>
    <w:rsid w:val="00F67058"/>
    <w:rsid w:val="00F72B28"/>
    <w:rsid w:val="00F73CB1"/>
    <w:rsid w:val="00F80BBD"/>
    <w:rsid w:val="00F81E13"/>
    <w:rsid w:val="00F93A22"/>
    <w:rsid w:val="00F93F0F"/>
    <w:rsid w:val="00F94B62"/>
    <w:rsid w:val="00F94B9F"/>
    <w:rsid w:val="00F9513C"/>
    <w:rsid w:val="00F9710A"/>
    <w:rsid w:val="00FA26B2"/>
    <w:rsid w:val="00FA36F8"/>
    <w:rsid w:val="00FA5B81"/>
    <w:rsid w:val="00FA713F"/>
    <w:rsid w:val="00FA79E8"/>
    <w:rsid w:val="00FB08C7"/>
    <w:rsid w:val="00FB34AF"/>
    <w:rsid w:val="00FB421A"/>
    <w:rsid w:val="00FB444A"/>
    <w:rsid w:val="00FB4751"/>
    <w:rsid w:val="00FB5B15"/>
    <w:rsid w:val="00FB5E53"/>
    <w:rsid w:val="00FB7472"/>
    <w:rsid w:val="00FC2B12"/>
    <w:rsid w:val="00FC2C4D"/>
    <w:rsid w:val="00FC381C"/>
    <w:rsid w:val="00FC48AD"/>
    <w:rsid w:val="00FC5003"/>
    <w:rsid w:val="00FD2188"/>
    <w:rsid w:val="00FE28FD"/>
    <w:rsid w:val="00FF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Bibliography">
    <w:name w:val="Bibliography"/>
    <w:basedOn w:val="Normal"/>
    <w:next w:val="Normal"/>
    <w:uiPriority w:val="37"/>
    <w:unhideWhenUsed/>
    <w:rsid w:val="006E150B"/>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Bibliography">
    <w:name w:val="Bibliography"/>
    <w:basedOn w:val="Normal"/>
    <w:next w:val="Normal"/>
    <w:uiPriority w:val="37"/>
    <w:unhideWhenUsed/>
    <w:rsid w:val="006E150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2DB7-09CE-4F68-A4DD-B5B7C3A4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5</cp:revision>
  <dcterms:created xsi:type="dcterms:W3CDTF">2019-04-12T05:47:00Z</dcterms:created>
  <dcterms:modified xsi:type="dcterms:W3CDTF">2019-04-12T06:13:00Z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id="n4M9bzqr"/&gt;&lt;style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