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2A2A03"/>
    <w:p w:rsidR="002A2A03" w:rsidP="001A0A79">
      <w:pPr>
        <w:ind w:firstLine="0"/>
      </w:pPr>
    </w:p>
    <w:p w:rsidR="002A2A03"/>
    <w:p w:rsidR="002A2A03"/>
    <w:p w:rsidR="002A2A03"/>
    <w:p w:rsidR="002A2A03">
      <w:pPr>
        <w:jc w:val="center"/>
      </w:pPr>
      <w:r>
        <w:t>The Concept of Law</w:t>
      </w:r>
    </w:p>
    <w:p w:rsidR="002A2A03">
      <w:pPr>
        <w:jc w:val="center"/>
      </w:pPr>
      <w:r>
        <w:t>Your Name  (First M. Last)</w:t>
      </w:r>
    </w:p>
    <w:p w:rsidR="002A2A03">
      <w:pPr>
        <w:jc w:val="center"/>
      </w:pPr>
      <w:r>
        <w:t>School or Institution Name (University at Place or Town, State)</w:t>
      </w:r>
    </w:p>
    <w:p w:rsidR="00EB4358" w:rsidRPr="00374A2D" w:rsidP="00EB4358">
      <w:pPr>
        <w:ind w:firstLine="0"/>
        <w:jc w:val="center"/>
        <w:rPr>
          <w:b/>
        </w:rPr>
      </w:pPr>
      <w:r>
        <w:br w:type="page"/>
      </w:r>
      <w:r w:rsidRPr="00374A2D" w:rsidR="00374A2D">
        <w:rPr>
          <w:b/>
        </w:rPr>
        <w:t>The Concept of Law</w:t>
      </w:r>
    </w:p>
    <w:p w:rsidR="00933DD2" w:rsidRPr="00EE1F9C" w:rsidP="00EB4358">
      <w:pPr>
        <w:ind w:firstLine="0"/>
        <w:rPr>
          <w:b/>
        </w:rPr>
      </w:pPr>
      <w:r w:rsidRPr="00EE1F9C">
        <w:rPr>
          <w:b/>
        </w:rPr>
        <w:t>Herbert (H. L.A) Hart</w:t>
      </w:r>
      <w:r w:rsidRPr="00EE1F9C" w:rsidR="00DA0DDB">
        <w:rPr>
          <w:b/>
        </w:rPr>
        <w:t>:</w:t>
      </w:r>
    </w:p>
    <w:p w:rsidR="00DA0DDB" w:rsidP="0074162E">
      <w:r>
        <w:t xml:space="preserve"> H. L. A Hart was born on July 18, 1907. He was the son of Simeon Hart and Rose Samson. His father was furrier of Harroga</w:t>
      </w:r>
      <w:r w:rsidR="0074162E">
        <w:t>te and master tailor who belonged</w:t>
      </w:r>
      <w:r>
        <w:t xml:space="preserve"> to the family of German and Polish immigrants. Herbert got his early education from Cheltenham College initially. Later he was shifted to Bradford grammar school as his family was unable to afford Cheltenham </w:t>
      </w:r>
      <w:r w:rsidR="00E92244">
        <w:t>College</w:t>
      </w:r>
      <w:r>
        <w:t xml:space="preserve">. </w:t>
      </w:r>
      <w:r w:rsidR="00E92244">
        <w:t xml:space="preserve">In 1926, </w:t>
      </w:r>
      <w:r w:rsidR="0074162E">
        <w:t>Herbert got the scholarship at New C</w:t>
      </w:r>
      <w:r w:rsidR="00E92244">
        <w:t>ollege, Oxford. Herbert was confused between choosing law and philosophy for his career after g</w:t>
      </w:r>
      <w:r w:rsidR="00735B02">
        <w:t>etting the first grade</w:t>
      </w:r>
      <w:r w:rsidR="00E92244">
        <w:t xml:space="preserve"> at new college. Herbert got more interest in law and started practicing at the Chancery Bar after joining the Middle Temple.
</w:t>
      </w:r>
    </w:p>
    <w:p w:rsidR="00374A2D" w:rsidP="00EB4358">
      <w:pPr>
        <w:ind w:firstLine="0"/>
      </w:pPr>
      <w:r>
        <w:t xml:space="preserve"> </w:t>
      </w:r>
      <w:r w:rsidR="00735B02">
        <w:tab/>
      </w:r>
      <w:r>
        <w:t xml:space="preserve">After acquiring his degree in law, he married to the Jenifer Williams. She was the daughter of a famous international lawyer named Sir John Fischer Williams. </w:t>
      </w:r>
      <w:r w:rsidR="005E58FC">
        <w:t>Du</w:t>
      </w:r>
      <w:r w:rsidR="00735B02">
        <w:t>ring World War II, Herbert worked as defense</w:t>
      </w:r>
      <w:r w:rsidR="005E58FC">
        <w:t xml:space="preserve"> intelligence and after the </w:t>
      </w:r>
      <w:r w:rsidR="00BF6C99">
        <w:t>war;</w:t>
      </w:r>
      <w:r w:rsidR="005E58FC">
        <w:t xml:space="preserve"> he chose the academic career at New College, Oxford. There he became </w:t>
      </w:r>
      <w:r w:rsidR="00D15043">
        <w:t>the tutor in philosophy. In along with John L. Austin moved to the linguistic philosophy which was the new focuse</w:t>
      </w:r>
      <w:r w:rsidR="00735B02">
        <w:t>d subject at New College</w:t>
      </w:r>
      <w:r w:rsidR="00D15043">
        <w:t xml:space="preserve">. In 1952, A. L. Goodhart became the Master of University College and vacancy came out in </w:t>
      </w:r>
      <w:r w:rsidR="00735B02">
        <w:t>the chair of jurisprudence. Herbert</w:t>
      </w:r>
      <w:r w:rsidR="00D15043">
        <w:t xml:space="preserve"> successfully acquired the vacancy and elected for the professor</w:t>
      </w:r>
      <w:r w:rsidR="00735B02">
        <w:t xml:space="preserve"> of jurisprudence. In 1968, He</w:t>
      </w:r>
      <w:r w:rsidR="00D15043">
        <w:t xml:space="preserve"> became </w:t>
      </w:r>
      <w:r w:rsidR="008878B7">
        <w:t xml:space="preserve">Nuffield Senior Research Fellow after resigning from his professorship in 1968. Later he became the president of Brasenose College in 1973 and got retired in 1978. He was the part of the preparation </w:t>
      </w:r>
      <w:r w:rsidR="00EC7A7A">
        <w:t xml:space="preserve">and collection </w:t>
      </w:r>
      <w:r w:rsidR="008878B7">
        <w:t xml:space="preserve">of the complete edition </w:t>
      </w:r>
      <w:r w:rsidR="00EC7A7A">
        <w:t xml:space="preserve">of Jermany Bentham work. In 1843, Bowring edition </w:t>
      </w:r>
      <w:r>
        <w:t xml:space="preserve">was completed in 1843. Besides all these participation, Herbert also became a member of the British Monopolies Commission. Occasionally Herbert participated in the lectureship </w:t>
      </w:r>
      <w:r w:rsidR="0012323F">
        <w:t xml:space="preserve">and went for teaching at UCLA and Harvard </w:t>
      </w:r>
      <w:r w:rsidR="0012323F">
        <w:t>in America.</w:t>
      </w:r>
      <w:r w:rsidR="00735B02">
        <w:t xml:space="preserve"> </w:t>
      </w:r>
      <w:r>
        <w:t>Although Hebert got so much success and appreciation for his work, he felt himself to be an outsider entire his life.</w:t>
      </w:r>
    </w:p>
    <w:p w:rsidR="00374A2D" w:rsidP="00374A2D">
      <w:r>
        <w:t xml:space="preserve">In the English speaking world, Herbert had a deep impact on the contemporary thought of jurisprudent. Tony Honore has assessed it where Herbert strengthened the positivist tradition restricting from Bentham, Hume, and John Austin. </w:t>
      </w:r>
      <w:r w:rsidR="003E3E1F">
        <w:t xml:space="preserve">Herbert was an excellent </w:t>
      </w:r>
      <w:r w:rsidR="00735B02">
        <w:t>writer;</w:t>
      </w:r>
      <w:r w:rsidR="003E3E1F">
        <w:t xml:space="preserve"> he had command over the various law-related subjects. He was the author of "Causation in the law" along with A. M. Honore in 1959. He has continued his work in the field of justification of punishment and wrote many essays. In 1982, various essays written by Herbert were published by Oxford University Press. In 1961, Herbert work "concept of law" was considered the greatest contribution to legal theory. Within this work, he explained </w:t>
      </w:r>
      <w:r>
        <w:t>the law</w:t>
      </w:r>
      <w:r w:rsidR="003E3E1F">
        <w:t xml:space="preserve"> and legal system. </w:t>
      </w:r>
      <w:r>
        <w:t>In his book, he started his work by making the criticism against Austin's work.</w:t>
      </w:r>
    </w:p>
    <w:p w:rsidR="00374A2D" w:rsidP="00EB4358">
      <w:pPr>
        <w:ind w:firstLine="0"/>
        <w:rPr>
          <w:b/>
        </w:rPr>
      </w:pPr>
      <w:r w:rsidRPr="00374A2D">
        <w:rPr>
          <w:b/>
        </w:rPr>
        <w:t>The Concept of Law:</w:t>
      </w:r>
    </w:p>
    <w:p w:rsidR="001D7A9A" w:rsidP="00EB4358">
      <w:pPr>
        <w:ind w:firstLine="0"/>
      </w:pPr>
      <w:r>
        <w:rPr>
          <w:b/>
        </w:rPr>
        <w:tab/>
      </w:r>
      <w:r>
        <w:t>In chapter six of the concept of law Herbert</w:t>
      </w:r>
      <w:r w:rsidRPr="00355E0F">
        <w:t xml:space="preserve"> examined in detailed the rule of recognition and its role in constitutional law.</w:t>
      </w:r>
      <w:r w:rsidR="00735B02">
        <w:t xml:space="preserve"> </w:t>
      </w:r>
      <w:r w:rsidR="007F2A40">
        <w:t xml:space="preserve">There are various ways through which one can criticize </w:t>
      </w:r>
      <w:r w:rsidR="000C1C82">
        <w:t>or theory can fail</w:t>
      </w:r>
      <w:r w:rsidR="007F2A40">
        <w:t>, especially the one which is unable to provide enough instruction for the second summary. First, it is cleared that all types of law, actions under penalty, and criminal statute utmost resembles orders reversed by extortions given by an individual to the others</w:t>
      </w:r>
      <w:r w:rsidR="00735B02">
        <w:t xml:space="preserve"> </w:t>
      </w:r>
      <w:r w:rsidR="00FA5C6F">
        <w:fldChar w:fldCharType="begin"/>
      </w:r>
      <w:r w:rsidR="00735B02">
        <w:instrText xml:space="preserve"> ADDIN ZOTERO_ITEM CSL_CITATION {"citationID":"ju47AVDS","properties":{"formattedCitation":"(Walter, 2016)","plainCitation":"(Walter, 2016)","noteIndex":0},"citationItems":[{"id":471,"uris":["http://zotero.org/users/local/rVaVAHaF/items/FNY9K4PV"],"uri":["http://zotero.org/users/local/rVaVAHaF/items/FNY9K4PV"],"itemData":{"id":471,"type":"webpage","title":"Summary of \"The Concept of Law\"","container-title":"Beyond Intractability","genre":"Text","abstract":"Summary of The Concept of Law LA Hart, with a postscript edited by Penelope A. Bulloch and Joseph Raz Summary written by T.A. O'Lonergan, Conflict Research Consortium Citation: The Concept of Law, HLA Hart, ( Clarendon Press, 1961), with a postscript edited by Penelope A. Bulloch and Joseph Raz, 307pp.","URL":"https://www.beyondintractability.org/bksum/bulloch-concept","language":"en","author":[{"family":"Walter","given":"Natalie"}],"issued":{"date-parts":[["2016",6,15]]},"accessed":{"date-parts":[["2019",4,7]]}}}],"schema":"https://github.com/citation-style-language/schema/raw/master/csl-citation.json"} </w:instrText>
      </w:r>
      <w:r w:rsidR="00FA5C6F">
        <w:fldChar w:fldCharType="separate"/>
      </w:r>
      <w:r w:rsidRPr="00D361B0" w:rsidR="00735B02">
        <w:t>(Walter, 2016)</w:t>
      </w:r>
      <w:r w:rsidR="00FA5C6F">
        <w:fldChar w:fldCharType="end"/>
      </w:r>
      <w:r w:rsidR="007F2A40">
        <w:t xml:space="preserve">. Second, </w:t>
      </w:r>
      <w:r w:rsidR="005863E7">
        <w:t xml:space="preserve">other </w:t>
      </w:r>
      <w:r w:rsidR="00735B02">
        <w:t>type</w:t>
      </w:r>
      <w:r w:rsidR="005863E7">
        <w:t xml:space="preserve">s of law which </w:t>
      </w:r>
      <w:bookmarkStart w:id="0" w:name="_GoBack"/>
      <w:bookmarkEnd w:id="0"/>
      <w:r w:rsidR="0008322A">
        <w:t xml:space="preserve">confer legal authority to legislate </w:t>
      </w:r>
      <w:r w:rsidR="00735B02">
        <w:t>develops</w:t>
      </w:r>
      <w:r w:rsidR="0008322A">
        <w:t xml:space="preserve"> or depends on legal relation that cannot be created as orders backed by danger. Third, legal rule is not similar to the order according to their origin's mode as these rules cannot be created through anything analog to explicit instruction.</w:t>
      </w:r>
      <w:r>
        <w:t xml:space="preserve"> Last, the study of law with respect to independent, necessarily excused from all legal constraint. It failed as an individual become unable to the identified electorate of the new state. Herbert discussed the failure of theory and then various </w:t>
      </w:r>
      <w:r>
        <w:t xml:space="preserve">secondary devices which can be used to rescue the primary simplicity of the theory. However, the devices did not work and were unable to rescue theories from their difficulties. The first device about which Hebert discussed was the tacit order but it had no application to the complicated facts of the modern legal system. The other device he discussed was treating power-conferring rules.  </w:t>
      </w:r>
    </w:p>
    <w:p w:rsidR="00A13FFF" w:rsidRPr="00E57D80" w:rsidP="00EB4358">
      <w:pPr>
        <w:ind w:firstLine="0"/>
        <w:rPr>
          <w:b/>
        </w:rPr>
      </w:pPr>
      <w:r w:rsidRPr="00E57D80">
        <w:rPr>
          <w:b/>
        </w:rPr>
        <w:t>The idea of obligation:</w:t>
      </w:r>
    </w:p>
    <w:p w:rsidR="00A13FFF" w:rsidP="002A09BA">
      <w:r>
        <w:t>The idea of obligation was discussed to identify the theory of law which starts with the perfect and correct selection of a fact. The fact which consists of human conduct attempts in the sense of non-optional. At this point identification of primary and secondary rules can be made. It will help to avoid complexities of the theory. However, Herbert discussed the step which can help to learn from the error of the theory. Herbert explained it with the help of an example of the gunman. For instance, Individual A orders individual B to hand over his cash and other accessories</w:t>
      </w:r>
      <w:r w:rsidR="002B6184">
        <w:t>, if he doesn't want to be hurt. Here theory of coercive orders indicated the situation of general duty or notion of obligation. The legal obligation was found in the situation as writ large because individual A</w:t>
      </w:r>
      <w:r w:rsidR="002A09BA">
        <w:t>,</w:t>
      </w:r>
      <w:r w:rsidR="002B6184">
        <w:t xml:space="preserve"> an order must be general, however, he </w:t>
      </w:r>
      <w:r w:rsidR="005C10B8">
        <w:t>played</w:t>
      </w:r>
      <w:r w:rsidR="002B6184">
        <w:t xml:space="preserve"> with the meaning obligation. This was because individual B did not exactly obey the order, he got two choices whether to obey the order and stay safe from the threat of individual A or not to give his money and face the consequences. </w:t>
      </w:r>
      <w:r w:rsidR="00BB0C65">
        <w:t>At</w:t>
      </w:r>
      <w:r w:rsidR="002B6184">
        <w:t xml:space="preserve"> this point, individual B chose the choice which was more eligible. Therefore, the concept of obligation in the legal system should be understood in a wider way. The difference between the obeyed and assertion must be explained. Herbert </w:t>
      </w:r>
      <w:r w:rsidR="00AA2DC8">
        <w:t>explained two o</w:t>
      </w:r>
      <w:r w:rsidR="002B6184">
        <w:t>ther factors that complicate the concept of obligation</w:t>
      </w:r>
      <w:r w:rsidR="00AA2DC8">
        <w:t xml:space="preserve"> from the situation. As it was clear that individual B was not exactly obeyed t</w:t>
      </w:r>
      <w:r w:rsidR="00735B02">
        <w:t>he order of individual B and</w:t>
      </w:r>
      <w:r w:rsidR="00AA2DC8">
        <w:t xml:space="preserve"> he would never give his money if there was no threat. In other words, Herbert </w:t>
      </w:r>
      <w:r w:rsidR="0095386A">
        <w:t>s</w:t>
      </w:r>
      <w:r w:rsidRPr="00AA2DC8" w:rsidR="00AA2DC8">
        <w:t xml:space="preserve">o as to clarify the </w:t>
      </w:r>
      <w:r w:rsidR="00BB0C65">
        <w:t xml:space="preserve">primary and secondary </w:t>
      </w:r>
      <w:r w:rsidR="00BB0C65">
        <w:t>law union</w:t>
      </w:r>
      <w:r w:rsidRPr="00AA2DC8" w:rsidR="00AA2DC8">
        <w:t xml:space="preserve">, he endeavors to make an inflexible </w:t>
      </w:r>
      <w:r w:rsidRPr="00AA2DC8" w:rsidR="00BB0C65">
        <w:t>difference</w:t>
      </w:r>
      <w:r w:rsidR="00BB0C65">
        <w:t xml:space="preserve"> </w:t>
      </w:r>
      <w:r w:rsidRPr="00AA2DC8" w:rsidR="00AA2DC8">
        <w:t>between, '</w:t>
      </w:r>
      <w:r w:rsidR="00E57D80">
        <w:t>obligation</w:t>
      </w:r>
      <w:r w:rsidRPr="00AA2DC8" w:rsidR="00AA2DC8">
        <w:t xml:space="preserve">' and 'obliged'. An individual won't be obliged if the </w:t>
      </w:r>
      <w:r w:rsidRPr="00AA2DC8" w:rsidR="0095386A">
        <w:t>misbehavior</w:t>
      </w:r>
      <w:r w:rsidRPr="00AA2DC8" w:rsidR="00AA2DC8">
        <w:t xml:space="preserve"> threatened to him is not exactly or paltry than the burden he</w:t>
      </w:r>
      <w:r w:rsidR="00BB0C65">
        <w:t xml:space="preserve"> </w:t>
      </w:r>
      <w:r w:rsidRPr="00AA2DC8" w:rsidR="00AA2DC8">
        <w:t>might agree. Moreover, he won't be obliged if there is no reasonable prospect of the mischief actually</w:t>
      </w:r>
      <w:r w:rsidR="00BB0C65">
        <w:t xml:space="preserve"> </w:t>
      </w:r>
      <w:r w:rsidRPr="00AA2DC8" w:rsidR="00AA2DC8">
        <w:t>occurring.</w:t>
      </w:r>
      <w:r w:rsidR="002A09BA">
        <w:t xml:space="preserve"> However, Herbert</w:t>
      </w:r>
      <w:r w:rsidR="00BB0C65">
        <w:t xml:space="preserve"> gave</w:t>
      </w:r>
      <w:r w:rsidRPr="00AA2DC8" w:rsidR="00AA2DC8">
        <w:t xml:space="preserve"> that the primary element of being 'obliged' is a 'mental one'; the question</w:t>
      </w:r>
      <w:r w:rsidR="00BB0C65">
        <w:t xml:space="preserve"> </w:t>
      </w:r>
      <w:r w:rsidRPr="00AA2DC8" w:rsidR="00AA2DC8">
        <w:t xml:space="preserve">of being obliged must be replied by the convictions or intention of the person. A further refinement among obliged and </w:t>
      </w:r>
      <w:r w:rsidR="00BB0C65">
        <w:t>obligation</w:t>
      </w:r>
      <w:r w:rsidRPr="00AA2DC8" w:rsidR="00AA2DC8">
        <w:t xml:space="preserve"> is that the previous gives confirmation that the individual</w:t>
      </w:r>
      <w:r w:rsidR="00BB0C65">
        <w:t xml:space="preserve"> </w:t>
      </w:r>
      <w:r w:rsidRPr="00AA2DC8" w:rsidR="00AA2DC8">
        <w:t>actually fit in with the demonstration, while the last is futuristic.</w:t>
      </w:r>
      <w:r w:rsidR="00BB0C65">
        <w:t xml:space="preserve"> </w:t>
      </w:r>
      <w:r w:rsidR="002A09BA">
        <w:t>For Herbert</w:t>
      </w:r>
      <w:r w:rsidR="0095386A">
        <w:t>, Austin wa</w:t>
      </w:r>
      <w:r w:rsidRPr="00AA2DC8" w:rsidR="00AA2DC8">
        <w:t>s worried about the thought of 'obliged' for this makes him a prescient scholar, as his</w:t>
      </w:r>
      <w:r w:rsidR="00BB0C65">
        <w:t xml:space="preserve"> </w:t>
      </w:r>
      <w:r w:rsidRPr="00AA2DC8" w:rsidR="00AA2DC8">
        <w:t>rules may just be effectuated by the possibility that approvals will follow.</w:t>
      </w:r>
      <w:r w:rsidR="00BB0C65">
        <w:t xml:space="preserve"> </w:t>
      </w:r>
      <w:r w:rsidR="0095386A">
        <w:t>He utilized</w:t>
      </w:r>
      <w:r w:rsidRPr="00AA2DC8" w:rsidR="00AA2DC8">
        <w:t xml:space="preserve"> this qualification to depict his standards. Principles don't for the most part force commitments. They obtain</w:t>
      </w:r>
      <w:r w:rsidR="0095386A">
        <w:t>ed</w:t>
      </w:r>
      <w:r w:rsidRPr="00AA2DC8" w:rsidR="00AA2DC8">
        <w:t xml:space="preserve"> this status where the 'social weight conveyed to hold up under upon the individuals who go astray or take steps to </w:t>
      </w:r>
      <w:r w:rsidRPr="00AA2DC8" w:rsidR="0095386A">
        <w:t>turn</w:t>
      </w:r>
      <w:r w:rsidRPr="00AA2DC8" w:rsidR="00AA2DC8">
        <w:t xml:space="preserve"> off is</w:t>
      </w:r>
      <w:r w:rsidR="0095386A">
        <w:t xml:space="preserve"> extraordinary'. Such authorized</w:t>
      </w:r>
      <w:r w:rsidRPr="00AA2DC8" w:rsidR="00AA2DC8">
        <w:t xml:space="preserve"> may either be verbal or either miss the mark regarding being physical. In the main case what </w:t>
      </w:r>
      <w:r w:rsidR="0095386A">
        <w:t>one faced</w:t>
      </w:r>
      <w:r w:rsidRPr="00AA2DC8" w:rsidR="00AA2DC8">
        <w:t xml:space="preserve"> with are moral social standards, which make an ethical commitment. In</w:t>
      </w:r>
      <w:r w:rsidR="00BB0C65">
        <w:t xml:space="preserve"> </w:t>
      </w:r>
      <w:r w:rsidRPr="00AA2DC8" w:rsidR="00AA2DC8">
        <w:t>the second case, the standard might be considered as 'crude or simple type of law'. He, therefore,</w:t>
      </w:r>
      <w:r w:rsidR="00BB0C65">
        <w:t xml:space="preserve"> </w:t>
      </w:r>
      <w:r w:rsidRPr="00AA2DC8" w:rsidR="00AA2DC8">
        <w:t xml:space="preserve">focuses on the </w:t>
      </w:r>
      <w:r w:rsidRPr="00AA2DC8" w:rsidR="0095386A">
        <w:t>solemnity</w:t>
      </w:r>
      <w:r w:rsidRPr="00AA2DC8" w:rsidR="00AA2DC8">
        <w:t xml:space="preserve"> of the social weight so as to learn whether it gives rise to</w:t>
      </w:r>
      <w:r w:rsidR="00BB0C65">
        <w:t xml:space="preserve"> </w:t>
      </w:r>
      <w:r w:rsidRPr="00AA2DC8" w:rsidR="00AA2DC8">
        <w:t>obligations.</w:t>
      </w:r>
      <w:r w:rsidR="00BB0C65">
        <w:t xml:space="preserve"> </w:t>
      </w:r>
      <w:r w:rsidRPr="00AA2DC8" w:rsidR="00AA2DC8">
        <w:t>Rules of this sort guarantee the upkeep of the soci</w:t>
      </w:r>
      <w:r w:rsidR="00BB0C65">
        <w:t xml:space="preserve">al direction in the general public; </w:t>
      </w:r>
      <w:r w:rsidRPr="00AA2DC8" w:rsidR="00AA2DC8">
        <w:t>consequently, they include renunciation or penance on some portion of the individual subject to the obligation, as he is</w:t>
      </w:r>
      <w:r w:rsidR="00BB0C65">
        <w:t xml:space="preserve"> </w:t>
      </w:r>
      <w:r w:rsidRPr="00AA2DC8" w:rsidR="00AA2DC8">
        <w:t>asked to adjust to that standard of conduct (influencing him to accomplish something he wishes not to do).</w:t>
      </w:r>
    </w:p>
    <w:p w:rsidR="00C75BBE" w:rsidRPr="00E57D80" w:rsidP="00EB4358">
      <w:pPr>
        <w:ind w:firstLine="0"/>
        <w:rPr>
          <w:b/>
        </w:rPr>
      </w:pPr>
      <w:r w:rsidRPr="00E57D80">
        <w:rPr>
          <w:b/>
        </w:rPr>
        <w:t>The Element of Law:</w:t>
      </w:r>
    </w:p>
    <w:p w:rsidR="00C75BBE" w:rsidP="00355E0F">
      <w:r>
        <w:t xml:space="preserve"> In this section, Herbert discussed the importance of legislature and legal system in society. He defined the fact that any society cannot work properly or according to the norm if </w:t>
      </w:r>
      <w:r>
        <w:t xml:space="preserve">there is no legal control over the people. To run a society in a systematic way, there should be an </w:t>
      </w:r>
      <w:r w:rsidR="00807C07">
        <w:t>authority that controls</w:t>
      </w:r>
      <w:r>
        <w:t xml:space="preserve"> the behavior and attitude if the people in the soci</w:t>
      </w:r>
      <w:r w:rsidR="00807C07">
        <w:t>ety.</w:t>
      </w:r>
      <w:r>
        <w:t xml:space="preserve"> A society without any legal system may face conflict and difference in opinion. He explained that social structure of the </w:t>
      </w:r>
      <w:r w:rsidR="00807C07">
        <w:t>society is one</w:t>
      </w:r>
      <w:r>
        <w:t xml:space="preserve"> of "custom", but this term cannot be used in a legal </w:t>
      </w:r>
      <w:r w:rsidR="00807C07">
        <w:t xml:space="preserve">system as it identifies customary rules as an old and less supportive for social pressure. </w:t>
      </w:r>
      <w:r w:rsidR="0095386A">
        <w:t xml:space="preserve">Herbert considered that any society irrespective of its size consist of elements that are beliefs, kinship, traditions or unofficial norms, and common sentiments </w:t>
      </w:r>
      <w:r w:rsidR="0095386A">
        <w:fldChar w:fldCharType="begin"/>
      </w:r>
      <w:r w:rsidR="0095386A">
        <w:instrText xml:space="preserve"> ADDIN ZOTERO_ITEM CSL_CITATION {"citationID":"ju47AVDS","properties":{"formattedCitation":"(Walter, 2016)","plainCitation":"(Walter, 2016)","noteIndex":0},"citationItems":[{"id":471,"uris":["http://zotero.org/users/local/rVaVAHaF/items/FNY9K4PV"],"uri":["http://zotero.org/users/local/rVaVAHaF/items/FNY9K4PV"],"itemData":{"id":471,"type":"webpage","title":"Summary of \"The Concept of Law\"","container-title":"Beyond Intractability","genre":"Text","abstract":"Summary of The Concept of Law LA Hart, with a postscript edited by Penelope A. Bulloch and Joseph Raz Summary written by T.A. O'Lonergan, Conflict Research Consortium Citation: The Concept of Law, HLA Hart, ( Clarendon Press, 1961), with a postscript edited by Penelope A. Bulloch and Joseph Raz, 307pp.","URL":"https://www.beyondintractability.org/bksum/bulloch-concept","language":"en","author":[{"family":"Walter","given":"Natalie"}],"issued":{"date-parts":[["2016",6,15]]},"accessed":{"date-parts":[["2019",4,7]]}}}],"schema":"https://github.com/citation-style-language/schema/raw/master/csl-citation.json"} </w:instrText>
      </w:r>
      <w:r w:rsidR="0095386A">
        <w:fldChar w:fldCharType="separate"/>
      </w:r>
      <w:r w:rsidRPr="00D361B0" w:rsidR="0095386A">
        <w:t>(Walter, 2016)</w:t>
      </w:r>
      <w:r w:rsidR="0095386A">
        <w:fldChar w:fldCharType="end"/>
      </w:r>
      <w:r w:rsidR="0095386A">
        <w:t xml:space="preserve">. </w:t>
      </w:r>
      <w:r w:rsidR="00807C07">
        <w:t>For the purpose of acquiring powerful primary and secondary law element from society</w:t>
      </w:r>
      <w:r w:rsidR="0095386A">
        <w:t xml:space="preserve">. </w:t>
      </w:r>
      <w:r w:rsidRPr="00532112" w:rsidR="00355E0F">
        <w:t xml:space="preserve">Unclearness or vagueness in the </w:t>
      </w:r>
      <w:r w:rsidRPr="00532112" w:rsidR="00735B02">
        <w:t>secondary</w:t>
      </w:r>
      <w:r w:rsidRPr="00532112" w:rsidR="00355E0F">
        <w:t xml:space="preserve"> tenets of a legitimate framework may likewise cause vulnerability regarding whether courts have locale over the question concerning the translation and utilization of laws. Essential guidelines of commitment are not in themselves adequate to set up an arrangement of laws that can be formally perceived, c</w:t>
      </w:r>
      <w:r w:rsidR="002A09BA">
        <w:t>hanged, or arbitrated, says Herbert</w:t>
      </w:r>
      <w:r w:rsidRPr="00532112" w:rsidR="00355E0F">
        <w:t xml:space="preserve">. Essential guidelines must be joined with </w:t>
      </w:r>
      <w:r w:rsidR="0095386A">
        <w:t>secondary</w:t>
      </w:r>
      <w:r w:rsidRPr="00532112" w:rsidR="00355E0F">
        <w:t xml:space="preserve"> </w:t>
      </w:r>
      <w:r w:rsidR="0095386A">
        <w:t>source</w:t>
      </w:r>
      <w:r w:rsidRPr="00532112" w:rsidR="00355E0F">
        <w:t>s so as to progress from the pre-lawful to the legitimate phase of assurance. A legitimate framework may along these lines be set up by an association of e</w:t>
      </w:r>
      <w:r w:rsidR="00735B02">
        <w:t>ssential and optional standards.</w:t>
      </w:r>
    </w:p>
    <w:p w:rsidR="00C75BBE" w:rsidP="00EB4358">
      <w:pPr>
        <w:ind w:firstLine="0"/>
      </w:pPr>
      <w:r>
        <w:tab/>
      </w:r>
      <w:r w:rsidRPr="00807C07">
        <w:t xml:space="preserve">At the point when </w:t>
      </w:r>
      <w:r w:rsidR="0095386A">
        <w:t>secondary</w:t>
      </w:r>
      <w:r w:rsidRPr="00807C07">
        <w:t xml:space="preserve"> tenets of </w:t>
      </w:r>
      <w:r w:rsidRPr="00807C07" w:rsidR="00355E0F">
        <w:t>recognition</w:t>
      </w:r>
      <w:r w:rsidRPr="00807C07">
        <w:t xml:space="preserve"> are acknowledged, social orders have definitive strategies for fi</w:t>
      </w:r>
      <w:r w:rsidR="00355E0F">
        <w:t>nding</w:t>
      </w:r>
      <w:r w:rsidRPr="00807C07">
        <w:t xml:space="preserve"> out what law is. Implicit standards of </w:t>
      </w:r>
      <w:r w:rsidRPr="00807C07" w:rsidR="00355E0F">
        <w:t>identification</w:t>
      </w:r>
      <w:r w:rsidRPr="00807C07">
        <w:t xml:space="preserve"> are frequently utilized, yet they are subordinate to legitimate guidelines of </w:t>
      </w:r>
      <w:r w:rsidRPr="00807C07" w:rsidR="00355E0F">
        <w:t>recognition</w:t>
      </w:r>
      <w:r w:rsidRPr="00807C07">
        <w:t xml:space="preserve">. The courts utilize the previous to expound the last mentioned. Explanations of law can be owned as inside expressions and outer proclamations. Be that as it may, articulations concerning interior angles surmise reality of outer proclamations. At the point when passes judgment on express that law is legitimate, they own inner expressions, yet the announcements are intended to demonstrate </w:t>
      </w:r>
      <w:r w:rsidRPr="00807C07">
        <w:t xml:space="preserve">actualities about the outside perspective. In this way, the inner articulation of the judge can be wrong. A few principles of </w:t>
      </w:r>
      <w:r w:rsidRPr="00807C07" w:rsidR="00355E0F">
        <w:t>recognition</w:t>
      </w:r>
      <w:r w:rsidRPr="00807C07">
        <w:t xml:space="preserve"> are the preeminent paradigm. </w:t>
      </w:r>
    </w:p>
    <w:p w:rsidR="00C75BBE" w:rsidRPr="00E57D80" w:rsidP="00EB4358">
      <w:pPr>
        <w:ind w:firstLine="0"/>
        <w:rPr>
          <w:b/>
        </w:rPr>
      </w:pPr>
      <w:r w:rsidRPr="00E57D80">
        <w:rPr>
          <w:b/>
        </w:rPr>
        <w:t>The Model of Rules:</w:t>
      </w:r>
    </w:p>
    <w:p w:rsidR="00C75BBE" w:rsidRPr="003C3FE7" w:rsidP="00C35A5E">
      <w:r>
        <w:t xml:space="preserve">In this section, </w:t>
      </w:r>
      <w:r w:rsidR="00E57D80">
        <w:t>a</w:t>
      </w:r>
      <w:r w:rsidR="00C35A5E">
        <w:t>s indicated by Herbert</w:t>
      </w:r>
      <w:r w:rsidRPr="003C3FE7">
        <w:t>, there is no important legitimate association between the substance of law and ethical quality, and that the presence of lawful rights and obligations might be with</w:t>
      </w:r>
      <w:r w:rsidR="00E57D80">
        <w:t xml:space="preserve">out any ethical </w:t>
      </w:r>
      <w:r w:rsidR="00C35A5E">
        <w:t>validation</w:t>
      </w:r>
      <w:r w:rsidR="00E57D80">
        <w:t xml:space="preserve">. </w:t>
      </w:r>
      <w:r w:rsidR="003A7049">
        <w:t>Thus, Herbert’s understanding for</w:t>
      </w:r>
      <w:r w:rsidRPr="003C3FE7">
        <w:t xml:space="preserve"> the connection among law and profound quality </w:t>
      </w:r>
      <w:r w:rsidRPr="003C3FE7" w:rsidR="00C35A5E">
        <w:t>differ</w:t>
      </w:r>
      <w:r w:rsidR="00C35A5E">
        <w:t>ences</w:t>
      </w:r>
      <w:r w:rsidR="003A7049">
        <w:t xml:space="preserve"> from that of Ronald Dworkin</w:t>
      </w:r>
      <w:r w:rsidRPr="003C3FE7">
        <w:t xml:space="preserve"> who in Law's Empire proposes that each lawful activity has an ethical measurement. Dworkin </w:t>
      </w:r>
      <w:r w:rsidRPr="003C3FE7" w:rsidR="00C35A5E">
        <w:t>discards</w:t>
      </w:r>
      <w:r w:rsidRPr="003C3FE7">
        <w:t xml:space="preserve"> the idea of law as </w:t>
      </w:r>
      <w:r w:rsidRPr="003C3FE7" w:rsidR="00355E0F">
        <w:t>recognition</w:t>
      </w:r>
      <w:r w:rsidRPr="003C3FE7">
        <w:t xml:space="preserve"> of traditional examples of </w:t>
      </w:r>
      <w:r w:rsidRPr="003C3FE7" w:rsidR="00E57D80">
        <w:t>recognition</w:t>
      </w:r>
      <w:r w:rsidRPr="003C3FE7">
        <w:t xml:space="preserve"> and depicts law not simply as a sp</w:t>
      </w:r>
      <w:r w:rsidR="00C35A5E">
        <w:t>ellbinding idea but rather as a</w:t>
      </w:r>
      <w:r w:rsidRPr="003C3FE7">
        <w:t xml:space="preserve"> </w:t>
      </w:r>
      <w:r w:rsidR="00C35A5E">
        <w:t>primary</w:t>
      </w:r>
      <w:r w:rsidRPr="003C3FE7">
        <w:t xml:space="preserve"> idea which j</w:t>
      </w:r>
      <w:r w:rsidR="00C35A5E">
        <w:t>oins statute and mediation. Herbert</w:t>
      </w:r>
      <w:r w:rsidRPr="003C3FE7">
        <w:t xml:space="preserve"> characterizes legitimate positivism as the hypothesis that there is no sensibly fundamental association among law and ethical quality. Be that as it may, he depicts his very own perspective as "</w:t>
      </w:r>
      <w:r w:rsidR="009143A7">
        <w:t>legal</w:t>
      </w:r>
      <w:r w:rsidRPr="003C3FE7">
        <w:t xml:space="preserve"> positivism," since he concedes that guidelines of acknowledgment may think about the similarity or contrariness of a standard with good qualities as a paradigm of the standar</w:t>
      </w:r>
      <w:r w:rsidR="00E57D80">
        <w:t>d's legitimate legitimacy. Legal</w:t>
      </w:r>
      <w:r w:rsidRPr="003C3FE7">
        <w:t xml:space="preserve"> positivism may differ with hypotheses of normal law, which state that common laws must be founded on good laws with the end </w:t>
      </w:r>
      <w:r w:rsidRPr="003C3FE7" w:rsidR="00C35A5E">
        <w:t>ambition</w:t>
      </w:r>
      <w:r w:rsidRPr="003C3FE7">
        <w:t xml:space="preserve"> for society to be </w:t>
      </w:r>
      <w:r w:rsidRPr="003C3FE7" w:rsidR="00C35A5E">
        <w:t>properly</w:t>
      </w:r>
      <w:r w:rsidRPr="003C3FE7">
        <w:t xml:space="preserve"> </w:t>
      </w:r>
      <w:r w:rsidRPr="003C3FE7" w:rsidR="00C35A5E">
        <w:t>represented</w:t>
      </w:r>
      <w:r w:rsidRPr="003C3FE7">
        <w:t>. Hypotheses of normal law may likewise state that there are moral laws which are general and which are discoverable by reason. In this manner, they may neglect to perceive the contrast between graphics and prescriptive laws. Laws that portray physical or social marvels may contrast in structure and substance from laws which recomme</w:t>
      </w:r>
      <w:r w:rsidR="00C35A5E">
        <w:t>nd appropriate good direct. Herbert</w:t>
      </w:r>
      <w:r w:rsidRPr="003C3FE7">
        <w:t xml:space="preserve"> reprimands both formalism and standard wariness as techniques for assessing the significance of tenets as auxiliary components of a lawful framework. Formalism may depend on an unbending adherence to general tenets of lead so as to choose which activity </w:t>
      </w:r>
      <w:r w:rsidRPr="003C3FE7">
        <w:t>ought to be performed in a specific circumstance</w:t>
      </w:r>
      <w:r w:rsidR="00735B02">
        <w:t xml:space="preserve"> </w:t>
      </w:r>
      <w:r w:rsidR="00FA5C6F">
        <w:fldChar w:fldCharType="begin"/>
      </w:r>
      <w:r w:rsidR="00735B02">
        <w:instrText xml:space="preserve"> ADDIN ZOTERO_ITEM CSL_CITATION {"citationID":"ju47AVDS","properties":{"formattedCitation":"(Walter, 2016)","plainCitation":"(Walter, 2016)","noteIndex":0},"citationItems":[{"id":471,"uris":["http://zotero.org/users/local/rVaVAHaF/items/FNY9K4PV"],"uri":["http://zotero.org/users/local/rVaVAHaF/items/FNY9K4PV"],"itemData":{"id":471,"type":"webpage","title":"Summary of \"The Concept of Law\"","container-title":"Beyond Intractability","genre":"Text","abstract":"Summary of The Concept of Law LA Hart, with a postscript edited by Penelope A. Bulloch and Joseph Raz Summary written by T.A. O'Lonergan, Conflict Research Consortium Citation: The Concept of Law, HLA Hart, ( Clarendon Press, 1961), with a postscript edited by Penelope A. Bulloch and Joseph Raz, 307pp.","URL":"https://www.beyondintractability.org/bksum/bulloch-concept","language":"en","author":[{"family":"Walter","given":"Natalie"}],"issued":{"date-parts":[["2016",6,15]]},"accessed":{"date-parts":[["2019",4,7]]}}}],"schema":"https://github.com/citation-style-language/schema/raw/master/csl-citation.json"} </w:instrText>
      </w:r>
      <w:r w:rsidR="00FA5C6F">
        <w:fldChar w:fldCharType="separate"/>
      </w:r>
      <w:r w:rsidRPr="00D361B0" w:rsidR="00735B02">
        <w:t>(Walter, 2016)</w:t>
      </w:r>
      <w:r w:rsidR="00FA5C6F">
        <w:fldChar w:fldCharType="end"/>
      </w:r>
      <w:r w:rsidRPr="003C3FE7">
        <w:t>. Then again, rule-distrust may not depend on any broad guideline of direction so as to choose which activity ought to be performed in a specific circumstance. Formalism may deliver such resoluteness in the tenets of a lawful framework that the principles are not versatile to specific cases. Principle doubt may create such vulnerability in the use of the tenets of a lawful framework that each case must be settled.</w:t>
      </w:r>
      <w:r w:rsidR="00E57D80">
        <w:t xml:space="preserve"> In the legal system, various aspects come into consideration. First is that the central element is the law, the second element is the source and thirdly is the analysis of law. </w:t>
      </w:r>
    </w:p>
    <w:p w:rsidR="00C75BBE" w:rsidP="00EB4358">
      <w:pPr>
        <w:ind w:firstLine="0"/>
      </w:pPr>
      <w:r>
        <w:tab/>
      </w:r>
      <w:r w:rsidRPr="00E57D80">
        <w:t xml:space="preserve">Herbert initially clarified that Law's Empire Dworkin's hypothesis centers around the techniques that make a decision about use to choose cases and alludes to the law as uprightness. Judges perceive the standards which would best fit with settled legitimate conventions and laws and after that give ethical support to them. </w:t>
      </w:r>
      <w:r>
        <w:t>Herbert</w:t>
      </w:r>
      <w:r w:rsidRPr="00E57D80">
        <w:t>, in this manner, demonstrates that the way that ethical grounds must be shown for the filling of holes where the law has had no intercession implies that there is a profound connection amon</w:t>
      </w:r>
      <w:r w:rsidR="002A09BA">
        <w:t>g</w:t>
      </w:r>
      <w:r w:rsidRPr="00E57D80">
        <w:t xml:space="preserve"> law</w:t>
      </w:r>
      <w:r w:rsidR="002A09BA">
        <w:t>s</w:t>
      </w:r>
      <w:r w:rsidRPr="00E57D80">
        <w:t xml:space="preserve"> and profound quality. As per Dworkin's contentions, so as to make an assurance with respect to which realities are legitimate grounds in a specific framework, translators of such should draw in themselves invaluable examination. Dworkin's scrutinized the tenets based methodology since it neglected to fuse certain critical standards which are a vital part of Dworkin's hypothesis. Since, in situations where judges are </w:t>
      </w:r>
      <w:r>
        <w:t>not guided by standards, Herbert</w:t>
      </w:r>
      <w:r w:rsidRPr="00E57D80">
        <w:t xml:space="preserve"> is of the sentiment that the law contains right answers where judges are guided by the principals instead of their own. </w:t>
      </w:r>
    </w:p>
    <w:p w:rsidR="003A7049" w:rsidP="003A7049">
      <w:pPr>
        <w:ind w:firstLine="0"/>
        <w:rPr>
          <w:b/>
        </w:rPr>
      </w:pPr>
      <w:r w:rsidRPr="003A7049">
        <w:rPr>
          <w:b/>
        </w:rPr>
        <w:t>H</w:t>
      </w:r>
      <w:r>
        <w:rPr>
          <w:b/>
        </w:rPr>
        <w:t>erbert</w:t>
      </w:r>
      <w:r w:rsidRPr="003A7049">
        <w:rPr>
          <w:b/>
        </w:rPr>
        <w:t>’s Postscript</w:t>
      </w:r>
      <w:r>
        <w:rPr>
          <w:b/>
        </w:rPr>
        <w:t>:</w:t>
      </w:r>
    </w:p>
    <w:p w:rsidR="00D361B0" w:rsidP="00D361B0">
      <w:pPr>
        <w:ind w:firstLine="0"/>
        <w:rPr>
          <w:color w:val="111111"/>
          <w:shd w:val="clear" w:color="auto" w:fill="FFFFFF"/>
        </w:rPr>
      </w:pPr>
      <w:r>
        <w:t xml:space="preserve"> The law of concept was the best work of Herbert. However, in his life, he did not get the chance to place his full argument as a </w:t>
      </w:r>
      <w:r w:rsidRPr="003A7049">
        <w:rPr>
          <w:color w:val="111111"/>
          <w:shd w:val="clear" w:color="auto" w:fill="FFFFFF"/>
        </w:rPr>
        <w:t>reply to Ronald Dworkin’s critique of his theory</w:t>
      </w:r>
      <w:r>
        <w:rPr>
          <w:color w:val="111111"/>
          <w:shd w:val="clear" w:color="auto" w:fill="FFFFFF"/>
        </w:rPr>
        <w:t>. After his death, two publisher Joseph Raz and Penelope Bullock those were the editor and pu</w:t>
      </w:r>
      <w:r w:rsidR="00994808">
        <w:rPr>
          <w:color w:val="111111"/>
          <w:shd w:val="clear" w:color="auto" w:fill="FFFFFF"/>
        </w:rPr>
        <w:t>b</w:t>
      </w:r>
      <w:r>
        <w:rPr>
          <w:color w:val="111111"/>
          <w:shd w:val="clear" w:color="auto" w:fill="FFFFFF"/>
        </w:rPr>
        <w:t>lisher of H</w:t>
      </w:r>
      <w:r w:rsidR="00994808">
        <w:rPr>
          <w:color w:val="111111"/>
          <w:shd w:val="clear" w:color="auto" w:fill="FFFFFF"/>
        </w:rPr>
        <w:t xml:space="preserve">erbert </w:t>
      </w:r>
      <w:r w:rsidR="00994808">
        <w:rPr>
          <w:color w:val="111111"/>
          <w:shd w:val="clear" w:color="auto" w:fill="FFFFFF"/>
        </w:rPr>
        <w:t>book, pub</w:t>
      </w:r>
      <w:r>
        <w:rPr>
          <w:color w:val="111111"/>
          <w:shd w:val="clear" w:color="auto" w:fill="FFFFFF"/>
        </w:rPr>
        <w:t>lished his transcript in which Herbert put his response but identifying his contrast</w:t>
      </w:r>
      <w:r w:rsidR="00994808">
        <w:rPr>
          <w:color w:val="111111"/>
          <w:shd w:val="clear" w:color="auto" w:fill="FFFFFF"/>
        </w:rPr>
        <w:t xml:space="preserve"> with Dworkin. The postscript was divided into a different section to clarify not only the difference with Dworkin but to criticize his theory by placing argument and explanation f his own concep</w:t>
      </w:r>
      <w:r>
        <w:rPr>
          <w:color w:val="111111"/>
          <w:shd w:val="clear" w:color="auto" w:fill="FFFFFF"/>
        </w:rPr>
        <w:t>t.</w:t>
      </w:r>
    </w:p>
    <w:p w:rsidR="002A09BA" w:rsidP="002A09BA">
      <w:pPr>
        <w:rPr>
          <w:color w:val="111111"/>
          <w:shd w:val="clear" w:color="auto" w:fill="FFFFFF"/>
        </w:rPr>
      </w:pPr>
      <w:r w:rsidRPr="00D361B0">
        <w:rPr>
          <w:color w:val="111111"/>
          <w:shd w:val="clear" w:color="auto" w:fill="FFFFFF"/>
        </w:rPr>
        <w:t>Dworkin contends that positivists clarify the law as plain actualities that have been fixed as far as the vocabulary of judges</w:t>
      </w:r>
      <w:r>
        <w:rPr>
          <w:color w:val="111111"/>
          <w:shd w:val="clear" w:color="auto" w:fill="FFFFFF"/>
        </w:rPr>
        <w:t xml:space="preserve"> and legal advisors. Anyway, Herbert differed and expressed</w:t>
      </w:r>
      <w:r w:rsidRPr="00D361B0">
        <w:rPr>
          <w:color w:val="111111"/>
          <w:shd w:val="clear" w:color="auto" w:fill="FFFFFF"/>
        </w:rPr>
        <w:t xml:space="preserve"> that the </w:t>
      </w:r>
      <w:r w:rsidRPr="00D361B0" w:rsidR="008E30BA">
        <w:rPr>
          <w:color w:val="111111"/>
          <w:shd w:val="clear" w:color="auto" w:fill="FFFFFF"/>
        </w:rPr>
        <w:t>interpretive</w:t>
      </w:r>
      <w:r w:rsidRPr="00D361B0">
        <w:rPr>
          <w:color w:val="111111"/>
          <w:shd w:val="clear" w:color="auto" w:fill="FFFFFF"/>
        </w:rPr>
        <w:t xml:space="preserve"> record of positivism can't clar</w:t>
      </w:r>
      <w:r>
        <w:rPr>
          <w:color w:val="111111"/>
          <w:shd w:val="clear" w:color="auto" w:fill="FFFFFF"/>
        </w:rPr>
        <w:t>ify his hypothesis. He expressed that his hypothesis did</w:t>
      </w:r>
      <w:r w:rsidRPr="00D361B0">
        <w:rPr>
          <w:color w:val="111111"/>
          <w:shd w:val="clear" w:color="auto" w:fill="FFFFFF"/>
        </w:rPr>
        <w:t xml:space="preserve"> not simply comprise</w:t>
      </w:r>
      <w:r>
        <w:rPr>
          <w:color w:val="111111"/>
          <w:shd w:val="clear" w:color="auto" w:fill="FFFFFF"/>
        </w:rPr>
        <w:t xml:space="preserve"> of plain realities and he did no</w:t>
      </w:r>
      <w:r w:rsidRPr="00D361B0">
        <w:rPr>
          <w:color w:val="111111"/>
          <w:shd w:val="clear" w:color="auto" w:fill="FFFFFF"/>
        </w:rPr>
        <w:t>t tru</w:t>
      </w:r>
      <w:r>
        <w:rPr>
          <w:color w:val="111111"/>
          <w:shd w:val="clear" w:color="auto" w:fill="FFFFFF"/>
        </w:rPr>
        <w:t>st that the reason for the law wa</w:t>
      </w:r>
      <w:r w:rsidRPr="00D361B0">
        <w:rPr>
          <w:color w:val="111111"/>
          <w:shd w:val="clear" w:color="auto" w:fill="FFFFFF"/>
        </w:rPr>
        <w:t>s to legitimize intimidation or d</w:t>
      </w:r>
      <w:r>
        <w:rPr>
          <w:color w:val="111111"/>
          <w:shd w:val="clear" w:color="auto" w:fill="FFFFFF"/>
        </w:rPr>
        <w:t>utifulness. His hypothesis made</w:t>
      </w:r>
      <w:r w:rsidRPr="00D361B0">
        <w:rPr>
          <w:color w:val="111111"/>
          <w:shd w:val="clear" w:color="auto" w:fill="FFFFFF"/>
        </w:rPr>
        <w:t xml:space="preserve"> no case to recognize the point or motivat</w:t>
      </w:r>
      <w:r>
        <w:rPr>
          <w:color w:val="111111"/>
          <w:shd w:val="clear" w:color="auto" w:fill="FFFFFF"/>
        </w:rPr>
        <w:t>ion behind the law. He expressed</w:t>
      </w:r>
      <w:r w:rsidRPr="00D361B0">
        <w:rPr>
          <w:color w:val="111111"/>
          <w:shd w:val="clear" w:color="auto" w:fill="FFFFFF"/>
        </w:rPr>
        <w:t xml:space="preserve"> that t</w:t>
      </w:r>
      <w:r>
        <w:rPr>
          <w:color w:val="111111"/>
          <w:shd w:val="clear" w:color="auto" w:fill="FFFFFF"/>
        </w:rPr>
        <w:t>he main reason that law serves wa</w:t>
      </w:r>
      <w:r w:rsidRPr="00D361B0">
        <w:rPr>
          <w:color w:val="111111"/>
          <w:shd w:val="clear" w:color="auto" w:fill="FFFFFF"/>
        </w:rPr>
        <w:t>s to give direction to human lead and guidelines of analys</w:t>
      </w:r>
      <w:r>
        <w:rPr>
          <w:color w:val="111111"/>
          <w:shd w:val="clear" w:color="auto" w:fill="FFFFFF"/>
        </w:rPr>
        <w:t>is for such lead. Intimidation wa</w:t>
      </w:r>
      <w:r w:rsidRPr="00D361B0">
        <w:rPr>
          <w:color w:val="111111"/>
          <w:shd w:val="clear" w:color="auto" w:fill="FFFFFF"/>
        </w:rPr>
        <w:t xml:space="preserve">s a secondary function of law. </w:t>
      </w:r>
    </w:p>
    <w:p w:rsidR="00D361B0" w:rsidRPr="00D361B0" w:rsidP="002A09BA">
      <w:pPr>
        <w:rPr>
          <w:color w:val="111111"/>
          <w:shd w:val="clear" w:color="auto" w:fill="FFFFFF"/>
        </w:rPr>
      </w:pPr>
      <w:r>
        <w:rPr>
          <w:color w:val="111111"/>
          <w:shd w:val="clear" w:color="auto" w:fill="FFFFFF"/>
        </w:rPr>
        <w:t>As per Herbert, Dworkin wrongly expressed that the ROR primarily centered</w:t>
      </w:r>
      <w:r w:rsidRPr="00D361B0" w:rsidR="00B36637">
        <w:rPr>
          <w:color w:val="111111"/>
          <w:shd w:val="clear" w:color="auto" w:fill="FFFFFF"/>
        </w:rPr>
        <w:t xml:space="preserve"> </w:t>
      </w:r>
      <w:r w:rsidRPr="00D361B0">
        <w:rPr>
          <w:color w:val="111111"/>
          <w:shd w:val="clear" w:color="auto" w:fill="FFFFFF"/>
        </w:rPr>
        <w:t>on</w:t>
      </w:r>
      <w:r w:rsidRPr="00D361B0" w:rsidR="00B36637">
        <w:rPr>
          <w:color w:val="111111"/>
          <w:shd w:val="clear" w:color="auto" w:fill="FFFFFF"/>
        </w:rPr>
        <w:t xml:space="preserve"> the family of a standard as a cr</w:t>
      </w:r>
      <w:r>
        <w:rPr>
          <w:color w:val="111111"/>
          <w:shd w:val="clear" w:color="auto" w:fill="FFFFFF"/>
        </w:rPr>
        <w:t>iterion for its legitimacy. Herbert expressed that he perceived</w:t>
      </w:r>
      <w:r w:rsidRPr="00D361B0" w:rsidR="00B36637">
        <w:rPr>
          <w:color w:val="111111"/>
          <w:shd w:val="clear" w:color="auto" w:fill="FFFFFF"/>
        </w:rPr>
        <w:t xml:space="preserve"> that laws may have moral standards or substantive qualities that ought to likewise be co</w:t>
      </w:r>
      <w:r>
        <w:rPr>
          <w:color w:val="111111"/>
          <w:shd w:val="clear" w:color="auto" w:fill="FFFFFF"/>
        </w:rPr>
        <w:t xml:space="preserve">nsidered. This work from Herbert was </w:t>
      </w:r>
      <w:r w:rsidRPr="00D361B0">
        <w:rPr>
          <w:color w:val="111111"/>
          <w:shd w:val="clear" w:color="auto" w:fill="FFFFFF"/>
        </w:rPr>
        <w:t>named</w:t>
      </w:r>
      <w:r w:rsidRPr="00D361B0" w:rsidR="00B36637">
        <w:rPr>
          <w:color w:val="111111"/>
          <w:shd w:val="clear" w:color="auto" w:fill="FFFFFF"/>
        </w:rPr>
        <w:t xml:space="preserve"> as Soft Positivism by Dworkin. Dwor</w:t>
      </w:r>
      <w:r>
        <w:rPr>
          <w:color w:val="111111"/>
          <w:shd w:val="clear" w:color="auto" w:fill="FFFFFF"/>
        </w:rPr>
        <w:t>kin's second analysis of Herbert was</w:t>
      </w:r>
      <w:r w:rsidRPr="00D361B0" w:rsidR="00B36637">
        <w:rPr>
          <w:color w:val="111111"/>
          <w:shd w:val="clear" w:color="auto" w:fill="FFFFFF"/>
        </w:rPr>
        <w:t xml:space="preserve"> his composition t</w:t>
      </w:r>
      <w:r>
        <w:rPr>
          <w:color w:val="111111"/>
          <w:shd w:val="clear" w:color="auto" w:fill="FFFFFF"/>
        </w:rPr>
        <w:t>hat standards and standards had</w:t>
      </w:r>
      <w:r w:rsidRPr="00D361B0" w:rsidR="00B36637">
        <w:rPr>
          <w:color w:val="111111"/>
          <w:shd w:val="clear" w:color="auto" w:fill="FFFFFF"/>
        </w:rPr>
        <w:t xml:space="preserve"> an open surface and that in certain conditions the</w:t>
      </w:r>
      <w:r>
        <w:rPr>
          <w:color w:val="111111"/>
          <w:shd w:val="clear" w:color="auto" w:fill="FFFFFF"/>
        </w:rPr>
        <w:t xml:space="preserve"> law may run out. Hart expressed that it was not essential that there would</w:t>
      </w:r>
      <w:r w:rsidRPr="00D361B0" w:rsidR="00B36637">
        <w:rPr>
          <w:color w:val="111111"/>
          <w:shd w:val="clear" w:color="auto" w:fill="FFFFFF"/>
        </w:rPr>
        <w:t xml:space="preserve"> dependably be an answer, as some of the time the law possibly on a very basic level inadequate. In such a case makes a decision about must exercise watc</w:t>
      </w:r>
      <w:r>
        <w:rPr>
          <w:color w:val="111111"/>
          <w:shd w:val="clear" w:color="auto" w:fill="FFFFFF"/>
        </w:rPr>
        <w:t>hfulness. Dworkin did</w:t>
      </w:r>
      <w:r w:rsidRPr="00D361B0" w:rsidR="00B36637">
        <w:rPr>
          <w:color w:val="111111"/>
          <w:shd w:val="clear" w:color="auto" w:fill="FFFFFF"/>
        </w:rPr>
        <w:t xml:space="preserve"> not trust in any such tact and rejects that law perhaps fragmented.</w:t>
      </w:r>
    </w:p>
    <w:p w:rsidR="008E30BA" w:rsidRPr="00D361B0" w:rsidP="00D361B0">
      <w:pPr>
        <w:rPr>
          <w:color w:val="111111"/>
          <w:shd w:val="clear" w:color="auto" w:fill="FFFFFF"/>
        </w:rPr>
      </w:pPr>
      <w:r>
        <w:rPr>
          <w:color w:val="111111"/>
          <w:shd w:val="clear" w:color="auto" w:fill="FFFFFF"/>
        </w:rPr>
        <w:t>Dworkin's real analysis was that Herbert neglected</w:t>
      </w:r>
      <w:r w:rsidRPr="00D361B0" w:rsidR="00B36637">
        <w:rPr>
          <w:color w:val="111111"/>
          <w:shd w:val="clear" w:color="auto" w:fill="FFFFFF"/>
        </w:rPr>
        <w:t xml:space="preserve"> to think about standards as a major aspect of his hypothesis. </w:t>
      </w:r>
      <w:r>
        <w:rPr>
          <w:color w:val="111111"/>
          <w:shd w:val="clear" w:color="auto" w:fill="FFFFFF"/>
        </w:rPr>
        <w:t>According to the Herbert,</w:t>
      </w:r>
      <w:r w:rsidRPr="00D361B0" w:rsidR="00B36637">
        <w:rPr>
          <w:color w:val="111111"/>
          <w:shd w:val="clear" w:color="auto" w:fill="FFFFFF"/>
        </w:rPr>
        <w:t xml:space="preserve"> Dworkin erroneously calls law as comprising exclusively of 'win or bus</w:t>
      </w:r>
      <w:r>
        <w:rPr>
          <w:color w:val="111111"/>
          <w:shd w:val="clear" w:color="auto" w:fill="FFFFFF"/>
        </w:rPr>
        <w:t>t' rules. For Dworkin, Herbert's hypothesis would</w:t>
      </w:r>
      <w:r w:rsidRPr="00D361B0" w:rsidR="00B36637">
        <w:rPr>
          <w:color w:val="111111"/>
          <w:shd w:val="clear" w:color="auto" w:fill="FFFFFF"/>
        </w:rPr>
        <w:t xml:space="preserve"> fall in the event </w:t>
      </w:r>
      <w:r w:rsidRPr="00D361B0" w:rsidR="00B36637">
        <w:rPr>
          <w:color w:val="111111"/>
          <w:shd w:val="clear" w:color="auto" w:fill="FFFFFF"/>
        </w:rPr>
        <w:t xml:space="preserve">that he adds standards to his hypothesis </w:t>
      </w:r>
      <w:r>
        <w:rPr>
          <w:color w:val="111111"/>
          <w:shd w:val="clear" w:color="auto" w:fill="FFFFFF"/>
        </w:rPr>
        <w:t>and he should go of the ROR. Herbert concurred that overlooking standards was a deformity of his wor</w:t>
      </w:r>
      <w:r w:rsidRPr="00D361B0" w:rsidR="00B36637">
        <w:rPr>
          <w:color w:val="111111"/>
          <w:shd w:val="clear" w:color="auto" w:fill="FFFFFF"/>
        </w:rPr>
        <w:t>k. Characterizing standard</w:t>
      </w:r>
      <w:r>
        <w:rPr>
          <w:color w:val="111111"/>
          <w:shd w:val="clear" w:color="auto" w:fill="FFFFFF"/>
        </w:rPr>
        <w:t>s, Herbert clarified</w:t>
      </w:r>
      <w:r w:rsidRPr="00D361B0" w:rsidR="00B36637">
        <w:rPr>
          <w:color w:val="111111"/>
          <w:shd w:val="clear" w:color="auto" w:fill="FFFFFF"/>
        </w:rPr>
        <w:t xml:space="preserve"> that 'standards' regularly incorporate a huge range of hypothetical and han</w:t>
      </w:r>
      <w:r>
        <w:rPr>
          <w:color w:val="111111"/>
          <w:shd w:val="clear" w:color="auto" w:fill="FFFFFF"/>
        </w:rPr>
        <w:t>dy contemplations. A guideline wa</w:t>
      </w:r>
      <w:r w:rsidRPr="00D361B0" w:rsidR="00B36637">
        <w:rPr>
          <w:color w:val="111111"/>
          <w:shd w:val="clear" w:color="auto" w:fill="FFFFFF"/>
        </w:rPr>
        <w:t>s taken to be constrained to models of the lead including the direct of courts in choosing cases. Lawful standards as indicated by Dworkin, contrast</w:t>
      </w:r>
      <w:r>
        <w:rPr>
          <w:color w:val="111111"/>
          <w:shd w:val="clear" w:color="auto" w:fill="FFFFFF"/>
        </w:rPr>
        <w:t xml:space="preserve"> from guidelines since they had</w:t>
      </w:r>
      <w:r w:rsidRPr="00D361B0" w:rsidR="00B36637">
        <w:rPr>
          <w:color w:val="111111"/>
          <w:shd w:val="clear" w:color="auto" w:fill="FFFFFF"/>
        </w:rPr>
        <w:t xml:space="preserve"> an element of weight yet not of legitimacy. I</w:t>
      </w:r>
      <w:r>
        <w:rPr>
          <w:color w:val="111111"/>
          <w:shd w:val="clear" w:color="auto" w:fill="FFFFFF"/>
        </w:rPr>
        <w:t>n the event that one guideline wa</w:t>
      </w:r>
      <w:r w:rsidRPr="00D361B0" w:rsidR="00B36637">
        <w:rPr>
          <w:color w:val="111111"/>
          <w:shd w:val="clear" w:color="auto" w:fill="FFFFFF"/>
        </w:rPr>
        <w:t xml:space="preserve">s in </w:t>
      </w:r>
      <w:r w:rsidRPr="00D361B0">
        <w:rPr>
          <w:color w:val="111111"/>
          <w:shd w:val="clear" w:color="auto" w:fill="FFFFFF"/>
        </w:rPr>
        <w:t>conflict</w:t>
      </w:r>
      <w:r w:rsidRPr="00D361B0" w:rsidR="00B36637">
        <w:rPr>
          <w:color w:val="111111"/>
          <w:shd w:val="clear" w:color="auto" w:fill="FFFFFF"/>
        </w:rPr>
        <w:t xml:space="preserve"> </w:t>
      </w:r>
      <w:r w:rsidR="005C10B8">
        <w:rPr>
          <w:color w:val="111111"/>
          <w:shd w:val="clear" w:color="auto" w:fill="FFFFFF"/>
        </w:rPr>
        <w:t>with another, the one which did</w:t>
      </w:r>
      <w:r w:rsidRPr="00D361B0" w:rsidR="00B36637">
        <w:rPr>
          <w:color w:val="111111"/>
          <w:shd w:val="clear" w:color="auto" w:fill="FFFFFF"/>
        </w:rPr>
        <w:t xml:space="preserve"> not make a difference will endure and will be utilized in different cases. Principle</w:t>
      </w:r>
      <w:r w:rsidR="005C10B8">
        <w:rPr>
          <w:color w:val="111111"/>
          <w:shd w:val="clear" w:color="auto" w:fill="FFFFFF"/>
        </w:rPr>
        <w:t>s, then again, would be</w:t>
      </w:r>
      <w:r w:rsidRPr="00D361B0" w:rsidR="00B36637">
        <w:rPr>
          <w:color w:val="111111"/>
          <w:shd w:val="clear" w:color="auto" w:fill="FFFFFF"/>
        </w:rPr>
        <w:t xml:space="preserve"> either substantial or invalid. On the off chance that two guidelines strugg</w:t>
      </w:r>
      <w:r w:rsidR="005C10B8">
        <w:rPr>
          <w:color w:val="111111"/>
          <w:shd w:val="clear" w:color="auto" w:fill="FFFFFF"/>
        </w:rPr>
        <w:t>le, one will be superseded. Herbert proceeded to express that he understood</w:t>
      </w:r>
      <w:r w:rsidRPr="00D361B0" w:rsidR="00B36637">
        <w:rPr>
          <w:color w:val="111111"/>
          <w:shd w:val="clear" w:color="auto" w:fill="FFFFFF"/>
        </w:rPr>
        <w:t xml:space="preserve"> that disregarding standards was a blemish. Anyway when he utilized the word 'rule' he didn't expect to utilize it to hint an application in a win big or bust style.</w:t>
      </w:r>
    </w:p>
    <w:p w:rsidR="00994808" w:rsidRPr="003A7049" w:rsidP="003A7049">
      <w:pPr>
        <w:ind w:firstLine="0"/>
      </w:pPr>
      <w:r>
        <w:tab/>
      </w:r>
      <w:r w:rsidRPr="00D361B0">
        <w:t xml:space="preserve">Dworkin </w:t>
      </w:r>
      <w:r w:rsidR="005C10B8">
        <w:t>pointed out three primary arguments to Herbert's</w:t>
      </w:r>
      <w:r w:rsidRPr="00D361B0">
        <w:t xml:space="preserve"> </w:t>
      </w:r>
      <w:r w:rsidR="005C10B8">
        <w:t>work. The first was that Herbert displayed</w:t>
      </w:r>
      <w:r w:rsidRPr="00D361B0">
        <w:t xml:space="preserve"> a </w:t>
      </w:r>
      <w:r w:rsidRPr="00D361B0" w:rsidR="005C10B8">
        <w:t>false</w:t>
      </w:r>
      <w:r w:rsidRPr="00D361B0">
        <w:t xml:space="preserve"> </w:t>
      </w:r>
      <w:r w:rsidR="005C10B8">
        <w:t>claim</w:t>
      </w:r>
      <w:r w:rsidRPr="00D361B0">
        <w:t xml:space="preserve"> of the legal procedure and what courts do in hard cases. Dworkin advances to the language of judges and legal counselors to discover backing and expresses that a judge will never allude to his choice as a demonstration of lawmaking ev</w:t>
      </w:r>
      <w:r w:rsidR="005C10B8">
        <w:t>en in the most novel cases. Herbert stated</w:t>
      </w:r>
      <w:r w:rsidRPr="00D361B0">
        <w:t xml:space="preserve"> that </w:t>
      </w:r>
      <w:r w:rsidR="005C10B8">
        <w:t>decision making</w:t>
      </w:r>
      <w:r w:rsidRPr="00D361B0">
        <w:t xml:space="preserve"> about</w:t>
      </w:r>
      <w:r w:rsidR="005C10B8">
        <w:t xml:space="preserve"> the case</w:t>
      </w:r>
      <w:r w:rsidRPr="00D361B0">
        <w:t xml:space="preserve"> at times both make and apply the law. While making law the courts remember that they don't make any law, which is in strife with th</w:t>
      </w:r>
      <w:r w:rsidR="005C10B8">
        <w:t>e law made by the official. It wa</w:t>
      </w:r>
      <w:r w:rsidRPr="00D361B0">
        <w:t>s to be notice</w:t>
      </w:r>
      <w:r w:rsidR="005C10B8">
        <w:t>d that when the express law is hidden</w:t>
      </w:r>
      <w:r w:rsidRPr="00D361B0">
        <w:t xml:space="preserve">, judges don't push away their law books, and begin to administer with no direction. The </w:t>
      </w:r>
      <w:r w:rsidR="005C10B8">
        <w:t>second analysis that Dworkin had against Herbert wa</w:t>
      </w:r>
      <w:r w:rsidRPr="00D361B0">
        <w:t>s that legal lawmaking is undemocratic and low. Judges are not normally chosen in a vote based system, so they ought not to have</w:t>
      </w:r>
      <w:r w:rsidR="005C10B8">
        <w:t xml:space="preserve"> law-making powers. Anyway, Herbert expressed</w:t>
      </w:r>
      <w:r w:rsidRPr="00D361B0">
        <w:t xml:space="preserve"> that Judges ought to be depended with lawmaking forces to manage issues that the coun</w:t>
      </w:r>
      <w:r w:rsidR="005C10B8">
        <w:t>cil can't. He likewise expressed</w:t>
      </w:r>
      <w:r w:rsidRPr="00D361B0">
        <w:t xml:space="preserve"> that in present-day frameworks such law-making powers </w:t>
      </w:r>
      <w:r w:rsidRPr="00D361B0">
        <w:t>are assigned to the official, so it tends to be broadened to cover the legal executive als</w:t>
      </w:r>
      <w:r w:rsidR="005C10B8">
        <w:t>o. Dworkin made</w:t>
      </w:r>
      <w:r w:rsidRPr="00D361B0">
        <w:t xml:space="preserve"> the further allegation that legal lawmaking is out of line and is a type of review law making which is cr</w:t>
      </w:r>
      <w:r w:rsidR="005C10B8">
        <w:t>ooked. The purpose behind this wa</w:t>
      </w:r>
      <w:r w:rsidRPr="00D361B0">
        <w:t xml:space="preserve">s it </w:t>
      </w:r>
      <w:r w:rsidRPr="00D361B0" w:rsidR="005C10B8">
        <w:t>confuse</w:t>
      </w:r>
      <w:r w:rsidR="005C10B8">
        <w:t>d</w:t>
      </w:r>
      <w:r w:rsidRPr="00D361B0">
        <w:t xml:space="preserve"> the defended desires for the individuals who have depended on a suspicion that the legitimate results of their demonstrations will be controlled by the settled law set up at the sea</w:t>
      </w:r>
      <w:r w:rsidR="005C10B8">
        <w:t>son of their demonstration. Herbert</w:t>
      </w:r>
      <w:r w:rsidRPr="00D361B0">
        <w:t xml:space="preserve"> contends that this protest is insignificant in hard cases since these are the cases which the law has left not entirely controlled and where there is no known condition of clear settled law to legitimize desires, there is no reason for being disillusioned.</w:t>
      </w:r>
    </w:p>
    <w:p w:rsidR="00EB4358" w:rsidP="00EB4358">
      <w:pPr>
        <w:ind w:firstLine="0"/>
        <w:jc w:val="center"/>
      </w:pPr>
    </w:p>
    <w:p w:rsidR="00EB4358" w:rsidP="00EB4358">
      <w:pPr>
        <w:ind w:firstLine="0"/>
        <w:jc w:val="center"/>
      </w:pPr>
    </w:p>
    <w:p w:rsidR="00EB4358" w:rsidP="00EB4358">
      <w:pPr>
        <w:ind w:firstLine="0"/>
        <w:jc w:val="center"/>
      </w:pPr>
    </w:p>
    <w:p w:rsidR="00EB4358" w:rsidP="00EB4358">
      <w:pPr>
        <w:ind w:firstLine="0"/>
        <w:jc w:val="center"/>
      </w:pPr>
    </w:p>
    <w:p w:rsidR="00EB4358" w:rsidP="00EB4358">
      <w:pPr>
        <w:ind w:firstLine="0"/>
        <w:jc w:val="center"/>
      </w:pPr>
    </w:p>
    <w:p w:rsidR="00EB4358" w:rsidP="00EB4358">
      <w:pPr>
        <w:ind w:firstLine="0"/>
        <w:jc w:val="center"/>
      </w:pPr>
    </w:p>
    <w:p w:rsidR="00EB4358" w:rsidP="00EB4358">
      <w:pPr>
        <w:ind w:firstLine="0"/>
        <w:jc w:val="center"/>
      </w:pPr>
    </w:p>
    <w:p w:rsidR="00D361B0" w:rsidP="00EB4358">
      <w:pPr>
        <w:ind w:firstLine="0"/>
        <w:jc w:val="center"/>
      </w:pPr>
    </w:p>
    <w:p w:rsidR="00EB4358" w:rsidP="00EB4358">
      <w:pPr>
        <w:ind w:firstLine="0"/>
        <w:jc w:val="center"/>
      </w:pPr>
    </w:p>
    <w:p w:rsidR="00EB4358" w:rsidP="00EB4358">
      <w:pPr>
        <w:ind w:firstLine="0"/>
        <w:jc w:val="center"/>
      </w:pPr>
    </w:p>
    <w:p w:rsidR="002A09BA" w:rsidP="00EB4358">
      <w:pPr>
        <w:ind w:firstLine="0"/>
        <w:jc w:val="center"/>
      </w:pPr>
    </w:p>
    <w:p w:rsidR="002A09BA" w:rsidP="00EB4358">
      <w:pPr>
        <w:ind w:firstLine="0"/>
        <w:jc w:val="center"/>
      </w:pPr>
    </w:p>
    <w:p w:rsidR="002A09BA" w:rsidP="00EB4358">
      <w:pPr>
        <w:ind w:firstLine="0"/>
        <w:jc w:val="center"/>
      </w:pPr>
    </w:p>
    <w:p w:rsidR="002A09BA" w:rsidP="00EB4358">
      <w:pPr>
        <w:ind w:firstLine="0"/>
        <w:jc w:val="center"/>
      </w:pPr>
    </w:p>
    <w:p w:rsidR="00EB4358" w:rsidP="00D361B0">
      <w:pPr>
        <w:ind w:firstLine="0"/>
      </w:pPr>
    </w:p>
    <w:p w:rsidR="002A2A03" w:rsidRPr="00D361B0">
      <w:pPr>
        <w:pStyle w:val="Title"/>
        <w:rPr>
          <w:b/>
        </w:rPr>
      </w:pPr>
      <w:r w:rsidRPr="00D361B0">
        <w:rPr>
          <w:b/>
        </w:rPr>
        <w:t>References</w:t>
      </w:r>
    </w:p>
    <w:p w:rsidR="00D361B0" w:rsidRPr="00D361B0" w:rsidP="00D361B0">
      <w:pPr>
        <w:pStyle w:val="Bibliography"/>
      </w:pPr>
      <w:r>
        <w:fldChar w:fldCharType="begin"/>
      </w:r>
      <w:r w:rsidR="00B36637">
        <w:instrText xml:space="preserve"> ADDIN ZOTERO_BIBL {"uncited":[],"omitted":[],"custom":[]} CSL_BIBLIOGRAPHY </w:instrText>
      </w:r>
      <w:r>
        <w:fldChar w:fldCharType="separate"/>
      </w:r>
      <w:r w:rsidRPr="00D361B0" w:rsidR="00B36637">
        <w:t>Walter, N. (2016, June 15). Summary of “The Concept of Law” [Text]. Retrieved April 7, 2019, from Beyond Intractability website: https://www.beyondintractability.org/bksum/bulloch-concept</w:t>
      </w:r>
    </w:p>
    <w:p w:rsidR="002A2A03">
      <w:pPr>
        <w:ind w:left="720" w:hanging="720"/>
      </w:pPr>
      <w:r>
        <w:fldChar w:fldCharType="end"/>
      </w:r>
    </w:p>
    <w:sectPr w:rsidSect="008D4DFA">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pPr>
      <w:pStyle w:val="Header"/>
      <w:framePr w:wrap="around" w:vAnchor="text" w:hAnchor="margin" w:xAlign="right" w:y="1"/>
      <w:rPr>
        <w:rStyle w:val="PageNumber"/>
      </w:rPr>
    </w:pPr>
    <w:r>
      <w:rPr>
        <w:rStyle w:val="PageNumber"/>
      </w:rPr>
      <w:fldChar w:fldCharType="begin"/>
    </w:r>
    <w:r w:rsidR="00B36637">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pPr>
      <w:pStyle w:val="Header"/>
      <w:framePr w:wrap="around" w:vAnchor="text" w:hAnchor="margin" w:xAlign="right" w:y="1"/>
      <w:rPr>
        <w:rStyle w:val="PageNumber"/>
      </w:rPr>
    </w:pPr>
    <w:r>
      <w:rPr>
        <w:rStyle w:val="PageNumber"/>
      </w:rPr>
      <w:fldChar w:fldCharType="begin"/>
    </w:r>
    <w:r w:rsidR="00B36637">
      <w:rPr>
        <w:rStyle w:val="PageNumber"/>
      </w:rPr>
      <w:instrText xml:space="preserve">PAGE  </w:instrText>
    </w:r>
    <w:r>
      <w:rPr>
        <w:rStyle w:val="PageNumber"/>
      </w:rPr>
      <w:fldChar w:fldCharType="separate"/>
    </w:r>
    <w:r w:rsidR="0095386A">
      <w:rPr>
        <w:rStyle w:val="PageNumber"/>
        <w:noProof/>
      </w:rPr>
      <w:t>7</w:t>
    </w:r>
    <w:r>
      <w:rPr>
        <w:rStyle w:val="PageNumber"/>
      </w:rPr>
      <w:fldChar w:fldCharType="end"/>
    </w:r>
  </w:p>
  <w:p w:rsidR="002A2A03" w:rsidP="00BF6C99">
    <w:pPr>
      <w:pStyle w:val="Header"/>
      <w:ind w:right="360" w:firstLine="0"/>
    </w:pPr>
    <w:r>
      <w:t>THE CONCEPT OF LAW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99" w:rsidP="00BF6C99">
    <w:pPr>
      <w:ind w:firstLine="0"/>
    </w:pPr>
    <w:r>
      <w:t>THE CONCEPT OF LAW</w:t>
    </w:r>
    <w:r>
      <w:tab/>
    </w:r>
    <w:r>
      <w:tab/>
    </w:r>
    <w:r>
      <w:tab/>
    </w:r>
    <w:r>
      <w:tab/>
    </w:r>
    <w:r>
      <w:tab/>
    </w:r>
    <w:r>
      <w:tab/>
    </w:r>
    <w:r>
      <w:tab/>
    </w:r>
    <w:r>
      <w:tab/>
    </w:r>
    <w:r>
      <w:tab/>
      <w:t>1</w:t>
    </w:r>
  </w:p>
  <w:p w:rsidR="002A2A03">
    <w:pPr>
      <w:ind w:right="36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5132"/>
    <w:multiLevelType w:val="hybridMultilevel"/>
    <w:tmpl w:val="3684D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CF29F0"/>
    <w:rsid w:val="0000793A"/>
    <w:rsid w:val="00014DC0"/>
    <w:rsid w:val="0008322A"/>
    <w:rsid w:val="00093EA6"/>
    <w:rsid w:val="000B0A32"/>
    <w:rsid w:val="000C1C82"/>
    <w:rsid w:val="0012323F"/>
    <w:rsid w:val="001A0A79"/>
    <w:rsid w:val="001D7A9A"/>
    <w:rsid w:val="001F4D42"/>
    <w:rsid w:val="002711AF"/>
    <w:rsid w:val="002A09BA"/>
    <w:rsid w:val="002A2A03"/>
    <w:rsid w:val="002B6184"/>
    <w:rsid w:val="002D41BA"/>
    <w:rsid w:val="00333AA9"/>
    <w:rsid w:val="00355E0F"/>
    <w:rsid w:val="00374A2D"/>
    <w:rsid w:val="003A7049"/>
    <w:rsid w:val="003C3FE7"/>
    <w:rsid w:val="003E3E1F"/>
    <w:rsid w:val="00532112"/>
    <w:rsid w:val="005863E7"/>
    <w:rsid w:val="005C10B8"/>
    <w:rsid w:val="005E58FC"/>
    <w:rsid w:val="005F5B64"/>
    <w:rsid w:val="00623035"/>
    <w:rsid w:val="00735B02"/>
    <w:rsid w:val="0074162E"/>
    <w:rsid w:val="007510CC"/>
    <w:rsid w:val="007F2A40"/>
    <w:rsid w:val="00807C07"/>
    <w:rsid w:val="00810719"/>
    <w:rsid w:val="008259BD"/>
    <w:rsid w:val="008878B7"/>
    <w:rsid w:val="008D4DFA"/>
    <w:rsid w:val="008E30BA"/>
    <w:rsid w:val="009143A7"/>
    <w:rsid w:val="00933DD2"/>
    <w:rsid w:val="00937386"/>
    <w:rsid w:val="0095386A"/>
    <w:rsid w:val="00994808"/>
    <w:rsid w:val="00A13FFF"/>
    <w:rsid w:val="00AA2DC8"/>
    <w:rsid w:val="00B36637"/>
    <w:rsid w:val="00BB0C65"/>
    <w:rsid w:val="00BB1442"/>
    <w:rsid w:val="00BF6C99"/>
    <w:rsid w:val="00C35A5E"/>
    <w:rsid w:val="00C67138"/>
    <w:rsid w:val="00C75BBE"/>
    <w:rsid w:val="00C81BA9"/>
    <w:rsid w:val="00CF29F0"/>
    <w:rsid w:val="00D15043"/>
    <w:rsid w:val="00D361B0"/>
    <w:rsid w:val="00DA0DDB"/>
    <w:rsid w:val="00DA4418"/>
    <w:rsid w:val="00E57D80"/>
    <w:rsid w:val="00E92244"/>
    <w:rsid w:val="00EB26FE"/>
    <w:rsid w:val="00EB4358"/>
    <w:rsid w:val="00EC7A7A"/>
    <w:rsid w:val="00EE1F9C"/>
    <w:rsid w:val="00FA5C6F"/>
  </w:rsids>
  <w:docVars>
    <w:docVar w:name="__Grammarly_42___1" w:val="H4sIAAAAAAAEAKtWcslP9kxRslIyNDa0tDQwNzUxNjI2MDIxNDZX0lEKTi0uzszPAykwqQUAaQtZDiwAAAA="/>
    <w:docVar w:name="__Grammarly_42____i" w:val="H4sIAAAAAAAEAKtWckksSQxILCpxzi/NK1GyMqwFAAEhoTITAAAA"/>
  </w:docVar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FA"/>
    <w:pPr>
      <w:spacing w:line="480" w:lineRule="auto"/>
      <w:ind w:firstLine="720"/>
    </w:pPr>
    <w:rPr>
      <w:sz w:val="24"/>
      <w:szCs w:val="24"/>
    </w:rPr>
  </w:style>
  <w:style w:type="paragraph" w:styleId="Heading1">
    <w:name w:val="heading 1"/>
    <w:basedOn w:val="BodyText"/>
    <w:next w:val="Normal"/>
    <w:qFormat/>
    <w:rsid w:val="008D4DFA"/>
    <w:pPr>
      <w:keepNext/>
      <w:spacing w:after="0"/>
      <w:ind w:firstLine="0"/>
      <w:jc w:val="center"/>
      <w:outlineLvl w:val="0"/>
    </w:pPr>
    <w:rPr>
      <w:rFonts w:cs="Arial"/>
      <w:b/>
      <w:bCs/>
      <w:kern w:val="32"/>
      <w:szCs w:val="32"/>
    </w:rPr>
  </w:style>
  <w:style w:type="paragraph" w:styleId="Heading2">
    <w:name w:val="heading 2"/>
    <w:basedOn w:val="Heading1"/>
    <w:next w:val="Normal"/>
    <w:qFormat/>
    <w:rsid w:val="008D4DFA"/>
    <w:pPr>
      <w:jc w:val="left"/>
      <w:outlineLvl w:val="1"/>
    </w:pPr>
    <w:rPr>
      <w:bCs w:val="0"/>
      <w:iCs/>
      <w:szCs w:val="28"/>
    </w:rPr>
  </w:style>
  <w:style w:type="paragraph" w:styleId="Heading3">
    <w:name w:val="heading 3"/>
    <w:basedOn w:val="Normal"/>
    <w:next w:val="Normal"/>
    <w:qFormat/>
    <w:rsid w:val="008D4DFA"/>
    <w:pPr>
      <w:keepNext/>
      <w:spacing w:before="240" w:after="60"/>
      <w:outlineLvl w:val="2"/>
    </w:pPr>
    <w:rPr>
      <w:rFonts w:cs="Arial"/>
      <w:b/>
      <w:bCs/>
      <w:szCs w:val="26"/>
    </w:rPr>
  </w:style>
  <w:style w:type="paragraph" w:styleId="Heading4">
    <w:name w:val="heading 4"/>
    <w:basedOn w:val="Normal"/>
    <w:next w:val="Normal"/>
    <w:qFormat/>
    <w:rsid w:val="008D4DFA"/>
    <w:pPr>
      <w:keepNext/>
      <w:outlineLvl w:val="3"/>
    </w:pPr>
    <w:rPr>
      <w:b/>
      <w:bCs/>
      <w:i/>
      <w:szCs w:val="28"/>
    </w:rPr>
  </w:style>
  <w:style w:type="paragraph" w:styleId="Heading5">
    <w:name w:val="heading 5"/>
    <w:basedOn w:val="Normal"/>
    <w:next w:val="Normal"/>
    <w:qFormat/>
    <w:rsid w:val="008D4DFA"/>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4DFA"/>
    <w:pPr>
      <w:tabs>
        <w:tab w:val="center" w:pos="4320"/>
        <w:tab w:val="right" w:pos="8640"/>
      </w:tabs>
    </w:pPr>
  </w:style>
  <w:style w:type="paragraph" w:styleId="Footer">
    <w:name w:val="footer"/>
    <w:basedOn w:val="Normal"/>
    <w:semiHidden/>
    <w:rsid w:val="008D4DFA"/>
    <w:pPr>
      <w:tabs>
        <w:tab w:val="center" w:pos="4320"/>
        <w:tab w:val="right" w:pos="8640"/>
      </w:tabs>
    </w:pPr>
  </w:style>
  <w:style w:type="character" w:styleId="PageNumber">
    <w:name w:val="page number"/>
    <w:basedOn w:val="DefaultParagraphFont"/>
    <w:semiHidden/>
    <w:rsid w:val="008D4DFA"/>
  </w:style>
  <w:style w:type="character" w:styleId="Hyperlink">
    <w:name w:val="Hyperlink"/>
    <w:semiHidden/>
    <w:rsid w:val="008D4DFA"/>
    <w:rPr>
      <w:color w:val="0000FF"/>
      <w:u w:val="single"/>
    </w:rPr>
  </w:style>
  <w:style w:type="paragraph" w:styleId="BodyTextIndent">
    <w:name w:val="Body Text Indent"/>
    <w:basedOn w:val="Normal"/>
    <w:semiHidden/>
    <w:rsid w:val="008D4DFA"/>
  </w:style>
  <w:style w:type="paragraph" w:styleId="BodyText">
    <w:name w:val="Body Text"/>
    <w:basedOn w:val="Normal"/>
    <w:semiHidden/>
    <w:rsid w:val="008D4DFA"/>
    <w:pPr>
      <w:spacing w:after="120"/>
    </w:pPr>
  </w:style>
  <w:style w:type="paragraph" w:styleId="Title">
    <w:name w:val="Title"/>
    <w:basedOn w:val="Normal"/>
    <w:qFormat/>
    <w:rsid w:val="008D4DFA"/>
    <w:pPr>
      <w:ind w:firstLine="0"/>
      <w:jc w:val="center"/>
      <w:outlineLvl w:val="0"/>
    </w:pPr>
    <w:rPr>
      <w:rFonts w:cs="Arial"/>
      <w:bCs/>
      <w:kern w:val="28"/>
      <w:szCs w:val="32"/>
    </w:rPr>
  </w:style>
  <w:style w:type="paragraph" w:styleId="ListParagraph">
    <w:name w:val="List Paragraph"/>
    <w:basedOn w:val="Normal"/>
    <w:uiPriority w:val="34"/>
    <w:qFormat/>
    <w:rsid w:val="00994808"/>
    <w:pPr>
      <w:ind w:left="720"/>
      <w:contextualSpacing/>
    </w:pPr>
  </w:style>
  <w:style w:type="paragraph" w:styleId="Bibliography">
    <w:name w:val="Bibliography"/>
    <w:basedOn w:val="Normal"/>
    <w:next w:val="Normal"/>
    <w:uiPriority w:val="37"/>
    <w:unhideWhenUsed/>
    <w:rsid w:val="00D361B0"/>
    <w:pPr>
      <w:ind w:left="720" w:hanging="720"/>
    </w:pPr>
  </w:style>
  <w:style w:type="character" w:customStyle="1" w:styleId="HeaderChar">
    <w:name w:val="Header Char"/>
    <w:basedOn w:val="DefaultParagraphFont"/>
    <w:link w:val="Header"/>
    <w:uiPriority w:val="99"/>
    <w:rsid w:val="00BF6C99"/>
    <w:rPr>
      <w:sz w:val="24"/>
      <w:szCs w:val="24"/>
    </w:rPr>
  </w:style>
  <w:style w:type="paragraph" w:styleId="BalloonText">
    <w:name w:val="Balloon Text"/>
    <w:basedOn w:val="Normal"/>
    <w:link w:val="BalloonTextChar"/>
    <w:uiPriority w:val="99"/>
    <w:semiHidden/>
    <w:unhideWhenUsed/>
    <w:rsid w:val="00BF6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C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12</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Naz</cp:lastModifiedBy>
  <cp:revision>12</cp:revision>
  <dcterms:created xsi:type="dcterms:W3CDTF">2019-04-06T04:52:00Z</dcterms:created>
  <dcterms:modified xsi:type="dcterms:W3CDTF">2019-04-07T06:19:00Z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id="6a0kNkBl"/&gt;&lt;style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