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CD51A6">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CD51A6">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CD51A6">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0939E3">
      <w:pPr>
        <w:pStyle w:val="Title"/>
      </w:pPr>
      <w:r>
        <w:t>Literary Analysis</w:t>
      </w:r>
      <w:r w:rsidR="00691EC1">
        <w:t xml:space="preserve"> </w:t>
      </w:r>
      <w:r>
        <w:t>Essay</w:t>
      </w:r>
    </w:p>
    <w:p w:rsidR="00E614DD" w:rsidRDefault="007F3E05" w:rsidP="007F3E05">
      <w:r>
        <w:t xml:space="preserve">There is a strange charm associated with the idea of innocence. The art of being unaware </w:t>
      </w:r>
      <w:r w:rsidR="00127AE9">
        <w:t>is blissful in its own way. However, as soon as reality sets in, we learn that innocence is not all that it is cracked</w:t>
      </w:r>
      <w:r w:rsidR="00A359C6">
        <w:t xml:space="preserve"> </w:t>
      </w:r>
      <w:r w:rsidR="00127AE9">
        <w:t>up to be.</w:t>
      </w:r>
      <w:r w:rsidR="003C5C26">
        <w:t xml:space="preserve"> </w:t>
      </w:r>
      <w:r w:rsidR="007B335F">
        <w:t xml:space="preserve">As much as we could wish that life came with a manual attached, it can never be the case. </w:t>
      </w:r>
      <w:r w:rsidR="00EC48C2">
        <w:t xml:space="preserve">We have to learn </w:t>
      </w:r>
      <w:r w:rsidR="00025A6F">
        <w:t>j</w:t>
      </w:r>
      <w:r w:rsidR="00881808">
        <w:t>ust about everything in the world</w:t>
      </w:r>
      <w:r w:rsidR="00EC48C2">
        <w:t xml:space="preserve">, right from scratch. </w:t>
      </w:r>
      <w:r w:rsidR="0026021D">
        <w:t xml:space="preserve">We have to learn to walk, talk and </w:t>
      </w:r>
      <w:r w:rsidR="00025A6F">
        <w:t>develop our very own thought process</w:t>
      </w:r>
      <w:r w:rsidR="0026021D">
        <w:t>. We have to form opinions based on our experiences and we have to catch ourselves before we fall. In the event that we</w:t>
      </w:r>
      <w:r w:rsidR="00FB22E1">
        <w:t xml:space="preserve"> do fall, we alone are responsible for generating the courage that we need to dust ourselves off and lift our spirits. We</w:t>
      </w:r>
      <w:r w:rsidR="00881808">
        <w:t xml:space="preserve"> have to learn to take chances since life ca</w:t>
      </w:r>
      <w:r w:rsidR="0026021D">
        <w:t>n be risky and unpredictable at the very same time.</w:t>
      </w:r>
      <w:r w:rsidR="00A14DE5">
        <w:t xml:space="preserve"> During this time, we also have to work around the fact that we need to live a happy, </w:t>
      </w:r>
      <w:r w:rsidR="00BE4680">
        <w:t>fulfilling</w:t>
      </w:r>
      <w:r w:rsidR="00A14DE5">
        <w:t xml:space="preserve"> life, the sort where all our needs are met and we are happy just the way we are supposed to be. </w:t>
      </w:r>
      <w:r w:rsidR="00BE4680">
        <w:t>We have to live a life worth living, a life that is meaningful and yet at the same</w:t>
      </w:r>
      <w:r w:rsidR="00D96CD4">
        <w:t xml:space="preserve"> t</w:t>
      </w:r>
      <w:r w:rsidR="005D132F">
        <w:t>ime more than enough to remain content</w:t>
      </w:r>
      <w:r w:rsidR="00BE4680">
        <w:t xml:space="preserve">. </w:t>
      </w:r>
      <w:r w:rsidR="00A14DE5">
        <w:t>Whi</w:t>
      </w:r>
      <w:r w:rsidR="005D132F">
        <w:t>le there is no one that take</w:t>
      </w:r>
      <w:r w:rsidR="00A359C6">
        <w:t>s</w:t>
      </w:r>
      <w:r w:rsidR="005D132F">
        <w:t xml:space="preserve"> our hand and guide</w:t>
      </w:r>
      <w:r w:rsidR="00A359C6">
        <w:t>s</w:t>
      </w:r>
      <w:r w:rsidR="005D132F">
        <w:t xml:space="preserve"> us through all the phases of life, teach us o</w:t>
      </w:r>
      <w:r w:rsidR="00257FDF">
        <w:t>f the things that we need to do, we can always learn from the experiences and the mistakes of the ones that came before us.</w:t>
      </w:r>
    </w:p>
    <w:p w:rsidR="00F43FEF" w:rsidRDefault="000D4A4C" w:rsidP="00F43FEF">
      <w:pPr>
        <w:rPr>
          <w:rFonts w:ascii="Times New Roman" w:hAnsi="Times New Roman" w:cs="Times New Roman"/>
          <w:color w:val="000000" w:themeColor="text1"/>
        </w:rPr>
      </w:pPr>
      <w:r>
        <w:t xml:space="preserve">Keeping that view in mind, the literary work I have chosen to analyze, compare and contrast for the purpose of this essay is </w:t>
      </w:r>
      <w:r w:rsidRPr="000D4A4C">
        <w:rPr>
          <w:rFonts w:ascii="Times New Roman" w:hAnsi="Times New Roman" w:cs="Times New Roman"/>
          <w:i/>
          <w:color w:val="000000" w:themeColor="text1"/>
        </w:rPr>
        <w:t>Advice to My Son</w:t>
      </w:r>
      <w:r>
        <w:rPr>
          <w:rFonts w:ascii="Times New Roman" w:hAnsi="Times New Roman" w:cs="Times New Roman"/>
          <w:color w:val="000000" w:themeColor="text1"/>
        </w:rPr>
        <w:t xml:space="preserve"> by Peter Meinke</w:t>
      </w:r>
      <w:r w:rsidR="00657E9D">
        <w:rPr>
          <w:rFonts w:ascii="Times New Roman" w:hAnsi="Times New Roman" w:cs="Times New Roman"/>
          <w:color w:val="000000" w:themeColor="text1"/>
        </w:rPr>
        <w:t xml:space="preserve"> and </w:t>
      </w:r>
      <w:r w:rsidR="00657E9D" w:rsidRPr="00657E9D">
        <w:rPr>
          <w:rFonts w:ascii="Times New Roman" w:hAnsi="Times New Roman" w:cs="Times New Roman"/>
          <w:i/>
          <w:color w:val="000000" w:themeColor="text1"/>
        </w:rPr>
        <w:t>Mother to Son</w:t>
      </w:r>
      <w:r w:rsidR="00657E9D">
        <w:rPr>
          <w:rFonts w:ascii="Times New Roman" w:hAnsi="Times New Roman" w:cs="Times New Roman"/>
          <w:color w:val="000000" w:themeColor="text1"/>
        </w:rPr>
        <w:t xml:space="preserve"> by Langston Hudges. As the title suggests, </w:t>
      </w:r>
      <w:r w:rsidR="000270C6">
        <w:rPr>
          <w:rFonts w:ascii="Times New Roman" w:hAnsi="Times New Roman" w:cs="Times New Roman"/>
          <w:color w:val="000000" w:themeColor="text1"/>
        </w:rPr>
        <w:t>both poems deal</w:t>
      </w:r>
      <w:r w:rsidR="00657E9D">
        <w:rPr>
          <w:rFonts w:ascii="Times New Roman" w:hAnsi="Times New Roman" w:cs="Times New Roman"/>
          <w:color w:val="000000" w:themeColor="text1"/>
        </w:rPr>
        <w:t xml:space="preserve"> with the way to live life</w:t>
      </w:r>
      <w:r w:rsidR="00320DBF">
        <w:rPr>
          <w:rFonts w:ascii="Times New Roman" w:hAnsi="Times New Roman" w:cs="Times New Roman"/>
          <w:color w:val="000000" w:themeColor="text1"/>
        </w:rPr>
        <w:t xml:space="preserve"> through the experience of others. These individuals use the perspective held by a parent </w:t>
      </w:r>
      <w:r w:rsidR="00DE4DC7">
        <w:rPr>
          <w:rFonts w:ascii="Times New Roman" w:hAnsi="Times New Roman" w:cs="Times New Roman"/>
          <w:color w:val="000000" w:themeColor="text1"/>
        </w:rPr>
        <w:t xml:space="preserve">as </w:t>
      </w:r>
      <w:r w:rsidR="00A359C6">
        <w:rPr>
          <w:rFonts w:ascii="Times New Roman" w:hAnsi="Times New Roman" w:cs="Times New Roman"/>
          <w:color w:val="000000" w:themeColor="text1"/>
        </w:rPr>
        <w:t xml:space="preserve">an </w:t>
      </w:r>
      <w:r w:rsidR="00DE4DC7">
        <w:rPr>
          <w:rFonts w:ascii="Times New Roman" w:hAnsi="Times New Roman" w:cs="Times New Roman"/>
          <w:color w:val="000000" w:themeColor="text1"/>
        </w:rPr>
        <w:t xml:space="preserve">example to </w:t>
      </w:r>
      <w:r w:rsidR="00DE4DC7">
        <w:rPr>
          <w:rFonts w:ascii="Times New Roman" w:hAnsi="Times New Roman" w:cs="Times New Roman"/>
          <w:color w:val="000000" w:themeColor="text1"/>
        </w:rPr>
        <w:lastRenderedPageBreak/>
        <w:t xml:space="preserve">teach meaningful lessons to the generations that follow them. </w:t>
      </w:r>
      <w:r w:rsidR="00A80B94">
        <w:rPr>
          <w:rFonts w:ascii="Times New Roman" w:hAnsi="Times New Roman" w:cs="Times New Roman"/>
          <w:color w:val="000000" w:themeColor="text1"/>
        </w:rPr>
        <w:t xml:space="preserve">Since this advice is being given by a father or a mother to a son, it carried the weight of a lifetime worth of experience. The person here is not speaking out of pure conjecture, </w:t>
      </w:r>
      <w:r w:rsidR="004B00ED">
        <w:rPr>
          <w:rFonts w:ascii="Times New Roman" w:hAnsi="Times New Roman" w:cs="Times New Roman"/>
          <w:color w:val="000000" w:themeColor="text1"/>
        </w:rPr>
        <w:t>they have</w:t>
      </w:r>
      <w:r w:rsidR="00A80B94">
        <w:rPr>
          <w:rFonts w:ascii="Times New Roman" w:hAnsi="Times New Roman" w:cs="Times New Roman"/>
          <w:color w:val="000000" w:themeColor="text1"/>
        </w:rPr>
        <w:t xml:space="preserve"> experienced the downside of </w:t>
      </w:r>
      <w:r w:rsidR="004B00ED">
        <w:rPr>
          <w:rFonts w:ascii="Times New Roman" w:hAnsi="Times New Roman" w:cs="Times New Roman"/>
          <w:color w:val="000000" w:themeColor="text1"/>
        </w:rPr>
        <w:t>their</w:t>
      </w:r>
      <w:r w:rsidR="00A80B94">
        <w:rPr>
          <w:rFonts w:ascii="Times New Roman" w:hAnsi="Times New Roman" w:cs="Times New Roman"/>
          <w:color w:val="000000" w:themeColor="text1"/>
        </w:rPr>
        <w:t xml:space="preserve"> own advice and doesn’t want </w:t>
      </w:r>
      <w:r w:rsidR="004B00ED">
        <w:rPr>
          <w:rFonts w:ascii="Times New Roman" w:hAnsi="Times New Roman" w:cs="Times New Roman"/>
          <w:color w:val="000000" w:themeColor="text1"/>
        </w:rPr>
        <w:t>their</w:t>
      </w:r>
      <w:r w:rsidR="00A80B94">
        <w:rPr>
          <w:rFonts w:ascii="Times New Roman" w:hAnsi="Times New Roman" w:cs="Times New Roman"/>
          <w:color w:val="000000" w:themeColor="text1"/>
        </w:rPr>
        <w:t xml:space="preserve"> son to suffer the same fate. </w:t>
      </w:r>
      <w:r w:rsidR="009951DA">
        <w:rPr>
          <w:rFonts w:ascii="Times New Roman" w:hAnsi="Times New Roman" w:cs="Times New Roman"/>
          <w:color w:val="000000" w:themeColor="text1"/>
        </w:rPr>
        <w:t>However, the perspective used by the poets, the style of communication they used and the perspective held by th</w:t>
      </w:r>
      <w:r w:rsidR="0028688E">
        <w:rPr>
          <w:rFonts w:ascii="Times New Roman" w:hAnsi="Times New Roman" w:cs="Times New Roman"/>
          <w:color w:val="000000" w:themeColor="text1"/>
        </w:rPr>
        <w:t>em, both vary in their own way.</w:t>
      </w:r>
    </w:p>
    <w:p w:rsidR="00A80B94" w:rsidRDefault="0028688E" w:rsidP="00B626FA">
      <w:pPr>
        <w:rPr>
          <w:rFonts w:ascii="Times New Roman" w:hAnsi="Times New Roman" w:cs="Times New Roman"/>
          <w:color w:val="000000" w:themeColor="text1"/>
        </w:rPr>
      </w:pPr>
      <w:r>
        <w:rPr>
          <w:rFonts w:ascii="Times New Roman" w:hAnsi="Times New Roman" w:cs="Times New Roman"/>
          <w:color w:val="000000" w:themeColor="text1"/>
        </w:rPr>
        <w:t>With the first poem, “Advice to My Son”</w:t>
      </w:r>
      <w:r w:rsidR="000C680E">
        <w:rPr>
          <w:rFonts w:ascii="Times New Roman" w:hAnsi="Times New Roman" w:cs="Times New Roman"/>
          <w:color w:val="000000" w:themeColor="text1"/>
        </w:rPr>
        <w:t xml:space="preserve"> </w:t>
      </w:r>
      <w:r w:rsidR="000C680E">
        <w:rPr>
          <w:rFonts w:ascii="Times New Roman" w:hAnsi="Times New Roman" w:cs="Times New Roman"/>
          <w:color w:val="000000" w:themeColor="text1"/>
        </w:rPr>
        <w:fldChar w:fldCharType="begin"/>
      </w:r>
      <w:r w:rsidR="000C680E">
        <w:rPr>
          <w:rFonts w:ascii="Times New Roman" w:hAnsi="Times New Roman" w:cs="Times New Roman"/>
          <w:color w:val="000000" w:themeColor="text1"/>
        </w:rPr>
        <w:instrText xml:space="preserve"> ADDIN ZOTERO_ITEM CSL_CITATION {"citationID":"KsZBU9eU","properties":{"formattedCitation":"(Meinke)","plainCitation":"(Meinke)","noteIndex":0},"citationItems":[{"id":527,"uris":["http://zotero.org/users/local/0omESN17/items/9QM33935"],"uri":["http://zotero.org/users/local/0omESN17/items/9QM33935"],"itemData":{"id":527,"type":"article-journal","title":"Advice to My Son","container-title":"The Antioch Review","page":"374-374","volume":"25","issue":"3","author":[{"family":"Meinke","given":"J. Peter"}],"issued":{"date-parts":[["1965"]]}}}],"schema":"https://github.com/citation-style-language/schema/raw/master/csl-citation.json"} </w:instrText>
      </w:r>
      <w:r w:rsidR="000C680E">
        <w:rPr>
          <w:rFonts w:ascii="Times New Roman" w:hAnsi="Times New Roman" w:cs="Times New Roman"/>
          <w:color w:val="000000" w:themeColor="text1"/>
        </w:rPr>
        <w:fldChar w:fldCharType="separate"/>
      </w:r>
      <w:r w:rsidR="000C680E" w:rsidRPr="000C680E">
        <w:rPr>
          <w:rFonts w:ascii="Times New Roman" w:hAnsi="Times New Roman" w:cs="Times New Roman"/>
        </w:rPr>
        <w:t>(Meinke)</w:t>
      </w:r>
      <w:r w:rsidR="000C680E">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the author is trying to emphasize how the </w:t>
      </w:r>
      <w:r w:rsidR="001028EC">
        <w:rPr>
          <w:rFonts w:ascii="Times New Roman" w:hAnsi="Times New Roman" w:cs="Times New Roman"/>
          <w:color w:val="000000" w:themeColor="text1"/>
        </w:rPr>
        <w:t xml:space="preserve">words he has penned can be applied to life. It talks about the choices that we make in life and how these choices impact and change our perspective in life. </w:t>
      </w:r>
      <w:r w:rsidR="00E934BF">
        <w:rPr>
          <w:rFonts w:ascii="Times New Roman" w:hAnsi="Times New Roman" w:cs="Times New Roman"/>
          <w:color w:val="000000" w:themeColor="text1"/>
        </w:rPr>
        <w:t xml:space="preserve">It further elaborates how the options we are given in life often come with strings attached and this can impact life in a multitude of manners. It helps give life meaning, while creates the sort of atmosphere where the choices we make and the consequences they hold and exhibited simultaneously. </w:t>
      </w:r>
      <w:r w:rsidR="00675790">
        <w:rPr>
          <w:rFonts w:ascii="Times New Roman" w:hAnsi="Times New Roman" w:cs="Times New Roman"/>
          <w:color w:val="000000" w:themeColor="text1"/>
        </w:rPr>
        <w:t xml:space="preserve">The author begins the poem by telling his son to live his life to the fullest. </w:t>
      </w:r>
      <w:r w:rsidR="007D57E7">
        <w:rPr>
          <w:rFonts w:ascii="Times New Roman" w:hAnsi="Times New Roman" w:cs="Times New Roman"/>
          <w:color w:val="000000" w:themeColor="text1"/>
        </w:rPr>
        <w:t xml:space="preserve">He tells his son in the kindest of ways that life is short. That it will come to an end eventually come to an end. </w:t>
      </w:r>
      <w:r w:rsidR="00675790">
        <w:rPr>
          <w:rFonts w:ascii="Times New Roman" w:hAnsi="Times New Roman" w:cs="Times New Roman"/>
          <w:color w:val="000000" w:themeColor="text1"/>
        </w:rPr>
        <w:t xml:space="preserve">However, </w:t>
      </w:r>
      <w:r w:rsidR="007D57E7">
        <w:rPr>
          <w:rFonts w:ascii="Times New Roman" w:hAnsi="Times New Roman" w:cs="Times New Roman"/>
          <w:color w:val="000000" w:themeColor="text1"/>
        </w:rPr>
        <w:t xml:space="preserve">it will feel short to those that live a life of excitement, or to those whose life has been cut short by a tragedy. On the other hand, </w:t>
      </w:r>
      <w:r w:rsidR="00675790">
        <w:rPr>
          <w:rFonts w:ascii="Times New Roman" w:hAnsi="Times New Roman" w:cs="Times New Roman"/>
          <w:color w:val="000000" w:themeColor="text1"/>
        </w:rPr>
        <w:t>while living life, he also advi</w:t>
      </w:r>
      <w:r w:rsidR="00A359C6">
        <w:rPr>
          <w:rFonts w:ascii="Times New Roman" w:hAnsi="Times New Roman" w:cs="Times New Roman"/>
          <w:color w:val="000000" w:themeColor="text1"/>
        </w:rPr>
        <w:t>s</w:t>
      </w:r>
      <w:r w:rsidR="00675790">
        <w:rPr>
          <w:rFonts w:ascii="Times New Roman" w:hAnsi="Times New Roman" w:cs="Times New Roman"/>
          <w:color w:val="000000" w:themeColor="text1"/>
        </w:rPr>
        <w:t>es him to be cautious and plan for the future, since no one can predict the future and what it may hold. Thus, he is essentially telling him not to let life pass him by</w:t>
      </w:r>
      <w:r w:rsidR="004F7457">
        <w:rPr>
          <w:rFonts w:ascii="Times New Roman" w:hAnsi="Times New Roman" w:cs="Times New Roman"/>
          <w:color w:val="000000" w:themeColor="text1"/>
        </w:rPr>
        <w:t xml:space="preserve"> for the fear of the future, but to live a full life with a pinch of caution for the rainy day. </w:t>
      </w:r>
      <w:r w:rsidR="000A1A1B">
        <w:rPr>
          <w:rFonts w:ascii="Times New Roman" w:hAnsi="Times New Roman" w:cs="Times New Roman"/>
          <w:color w:val="000000" w:themeColor="text1"/>
        </w:rPr>
        <w:t>That it will feel long to those who haven’t been careful.</w:t>
      </w:r>
    </w:p>
    <w:p w:rsidR="00E614DD" w:rsidRDefault="00F36C4A" w:rsidP="00B626FA">
      <w:pPr>
        <w:rPr>
          <w:rFonts w:ascii="Times New Roman" w:hAnsi="Times New Roman" w:cs="Times New Roman"/>
          <w:color w:val="000000" w:themeColor="text1"/>
        </w:rPr>
      </w:pPr>
      <w:r>
        <w:rPr>
          <w:rFonts w:ascii="Times New Roman" w:hAnsi="Times New Roman" w:cs="Times New Roman"/>
          <w:color w:val="000000" w:themeColor="text1"/>
        </w:rPr>
        <w:t xml:space="preserve">He follows his advice up with </w:t>
      </w:r>
      <w:r w:rsidR="00420CDD">
        <w:rPr>
          <w:rFonts w:ascii="Times New Roman" w:hAnsi="Times New Roman" w:cs="Times New Roman"/>
          <w:color w:val="000000" w:themeColor="text1"/>
        </w:rPr>
        <w:t>telling him to plant some squash, turnip</w:t>
      </w:r>
      <w:r w:rsidR="00A359C6">
        <w:rPr>
          <w:rFonts w:ascii="Times New Roman" w:hAnsi="Times New Roman" w:cs="Times New Roman"/>
          <w:color w:val="000000" w:themeColor="text1"/>
        </w:rPr>
        <w:t>,</w:t>
      </w:r>
      <w:r w:rsidR="00420CDD">
        <w:rPr>
          <w:rFonts w:ascii="Times New Roman" w:hAnsi="Times New Roman" w:cs="Times New Roman"/>
          <w:color w:val="000000" w:themeColor="text1"/>
        </w:rPr>
        <w:t xml:space="preserve"> and tomatoes between the </w:t>
      </w:r>
      <w:r w:rsidR="00620A63">
        <w:rPr>
          <w:rFonts w:ascii="Times New Roman" w:hAnsi="Times New Roman" w:cs="Times New Roman"/>
          <w:color w:val="000000" w:themeColor="text1"/>
        </w:rPr>
        <w:t>peonies and the squash in his garden. This part serves a dual purpose Firstly, it makes the reader feel the texture, the flavor and the smell of the above</w:t>
      </w:r>
      <w:r w:rsidR="00A359C6">
        <w:rPr>
          <w:rFonts w:ascii="Times New Roman" w:hAnsi="Times New Roman" w:cs="Times New Roman"/>
          <w:color w:val="000000" w:themeColor="text1"/>
        </w:rPr>
        <w:t>-</w:t>
      </w:r>
      <w:r w:rsidR="00620A63">
        <w:rPr>
          <w:rFonts w:ascii="Times New Roman" w:hAnsi="Times New Roman" w:cs="Times New Roman"/>
          <w:color w:val="000000" w:themeColor="text1"/>
        </w:rPr>
        <w:t>mentioned flowers, fruits</w:t>
      </w:r>
      <w:r w:rsidR="00A359C6">
        <w:rPr>
          <w:rFonts w:ascii="Times New Roman" w:hAnsi="Times New Roman" w:cs="Times New Roman"/>
          <w:color w:val="000000" w:themeColor="text1"/>
        </w:rPr>
        <w:t>,</w:t>
      </w:r>
      <w:r w:rsidR="00620A63">
        <w:rPr>
          <w:rFonts w:ascii="Times New Roman" w:hAnsi="Times New Roman" w:cs="Times New Roman"/>
          <w:color w:val="000000" w:themeColor="text1"/>
        </w:rPr>
        <w:t xml:space="preserve"> and vegetables. The human brain has a strong affinity to textures and smells</w:t>
      </w:r>
      <w:r w:rsidR="009F102C">
        <w:rPr>
          <w:rFonts w:ascii="Times New Roman" w:hAnsi="Times New Roman" w:cs="Times New Roman"/>
          <w:color w:val="000000" w:themeColor="text1"/>
        </w:rPr>
        <w:t xml:space="preserve"> </w:t>
      </w:r>
      <w:r w:rsidR="009F102C">
        <w:rPr>
          <w:rFonts w:ascii="Times New Roman" w:hAnsi="Times New Roman" w:cs="Times New Roman"/>
          <w:color w:val="000000" w:themeColor="text1"/>
        </w:rPr>
        <w:fldChar w:fldCharType="begin"/>
      </w:r>
      <w:r w:rsidR="009F102C">
        <w:rPr>
          <w:rFonts w:ascii="Times New Roman" w:hAnsi="Times New Roman" w:cs="Times New Roman"/>
          <w:color w:val="000000" w:themeColor="text1"/>
        </w:rPr>
        <w:instrText xml:space="preserve"> ADDIN ZOTERO_ITEM CSL_CITATION {"citationID":"YHXMsIfk","properties":{"formattedCitation":"(Mayes)","plainCitation":"(Mayes)","noteIndex":0},"citationItems":[{"id":528,"uris":["http://zotero.org/users/local/0omESN17/items/XPHKF4YS"],"uri":["http://zotero.org/users/local/0omESN17/items/XPHKF4YS"],"itemData":{"id":528,"type":"book","title":"The discovery of poetry: A field guide to reading and writing poems","publisher":"Houghton Mifflin Harcourt","ISBN":"0-15-600762-2","author":[{"family":"Mayes","given":"Frances"}],"issued":{"date-parts":[["2001"]]}}}],"schema":"https://github.com/citation-style-language/schema/raw/master/csl-citation.json"} </w:instrText>
      </w:r>
      <w:r w:rsidR="009F102C">
        <w:rPr>
          <w:rFonts w:ascii="Times New Roman" w:hAnsi="Times New Roman" w:cs="Times New Roman"/>
          <w:color w:val="000000" w:themeColor="text1"/>
        </w:rPr>
        <w:fldChar w:fldCharType="separate"/>
      </w:r>
      <w:r w:rsidR="009F102C" w:rsidRPr="009F102C">
        <w:rPr>
          <w:rFonts w:ascii="Times New Roman" w:hAnsi="Times New Roman" w:cs="Times New Roman"/>
        </w:rPr>
        <w:t>(Mayes)</w:t>
      </w:r>
      <w:r w:rsidR="009F102C">
        <w:rPr>
          <w:rFonts w:ascii="Times New Roman" w:hAnsi="Times New Roman" w:cs="Times New Roman"/>
          <w:color w:val="000000" w:themeColor="text1"/>
        </w:rPr>
        <w:fldChar w:fldCharType="end"/>
      </w:r>
      <w:r w:rsidR="00620A63">
        <w:rPr>
          <w:rFonts w:ascii="Times New Roman" w:hAnsi="Times New Roman" w:cs="Times New Roman"/>
          <w:color w:val="000000" w:themeColor="text1"/>
        </w:rPr>
        <w:t xml:space="preserve">. With the </w:t>
      </w:r>
      <w:r w:rsidR="00620A63">
        <w:rPr>
          <w:rFonts w:ascii="Times New Roman" w:hAnsi="Times New Roman" w:cs="Times New Roman"/>
          <w:color w:val="000000" w:themeColor="text1"/>
        </w:rPr>
        <w:lastRenderedPageBreak/>
        <w:t>flowers, the author is trying to convey the importance of the simpler things in life. It follows into the idea of living life to the fullest as discussed earlier. However, at this point, the author is more concerned with making sure that the pure pleasure of simple things in life isn’t overlooked.</w:t>
      </w:r>
      <w:r w:rsidR="00F852FB">
        <w:rPr>
          <w:rFonts w:ascii="Times New Roman" w:hAnsi="Times New Roman" w:cs="Times New Roman"/>
          <w:color w:val="000000" w:themeColor="text1"/>
        </w:rPr>
        <w:t xml:space="preserve"> Following the simplicity of smelling the flowers, the author tries to convey the importance of having turnips, spinach</w:t>
      </w:r>
      <w:r w:rsidR="00A359C6">
        <w:rPr>
          <w:rFonts w:ascii="Times New Roman" w:hAnsi="Times New Roman" w:cs="Times New Roman"/>
          <w:color w:val="000000" w:themeColor="text1"/>
        </w:rPr>
        <w:t>,</w:t>
      </w:r>
      <w:r w:rsidR="00F852FB">
        <w:rPr>
          <w:rFonts w:ascii="Times New Roman" w:hAnsi="Times New Roman" w:cs="Times New Roman"/>
          <w:color w:val="000000" w:themeColor="text1"/>
        </w:rPr>
        <w:t xml:space="preserve"> and tomatoes in the garden. This is the author’</w:t>
      </w:r>
      <w:r w:rsidR="00A359C6">
        <w:rPr>
          <w:rFonts w:ascii="Times New Roman" w:hAnsi="Times New Roman" w:cs="Times New Roman"/>
          <w:color w:val="000000" w:themeColor="text1"/>
        </w:rPr>
        <w:t xml:space="preserve">s way of telling his </w:t>
      </w:r>
      <w:r w:rsidR="00F852FB">
        <w:rPr>
          <w:rFonts w:ascii="Times New Roman" w:hAnsi="Times New Roman" w:cs="Times New Roman"/>
          <w:color w:val="000000" w:themeColor="text1"/>
        </w:rPr>
        <w:t xml:space="preserve">son to always stay on his toes. Life is unpredictable, according to the author. He compares life to a desert, where simple things bring pleasure and make life bearable. On the other hand, </w:t>
      </w:r>
      <w:r w:rsidR="004440DE">
        <w:rPr>
          <w:rFonts w:ascii="Times New Roman" w:hAnsi="Times New Roman" w:cs="Times New Roman"/>
          <w:color w:val="000000" w:themeColor="text1"/>
        </w:rPr>
        <w:t xml:space="preserve">these pleasures hold no value if </w:t>
      </w:r>
      <w:r w:rsidR="00C60F0A">
        <w:rPr>
          <w:rFonts w:ascii="Times New Roman" w:hAnsi="Times New Roman" w:cs="Times New Roman"/>
          <w:color w:val="000000" w:themeColor="text1"/>
        </w:rPr>
        <w:t>an individual’s</w:t>
      </w:r>
      <w:r w:rsidR="004440DE">
        <w:rPr>
          <w:rFonts w:ascii="Times New Roman" w:hAnsi="Times New Roman" w:cs="Times New Roman"/>
          <w:color w:val="000000" w:themeColor="text1"/>
        </w:rPr>
        <w:t xml:space="preserve"> basic needs, such as sustenance, aren’t met. </w:t>
      </w:r>
      <w:r w:rsidR="00C60F0A">
        <w:rPr>
          <w:rFonts w:ascii="Times New Roman" w:hAnsi="Times New Roman" w:cs="Times New Roman"/>
          <w:color w:val="000000" w:themeColor="text1"/>
        </w:rPr>
        <w:t xml:space="preserve">The vegetables used here inspire a sense of hunger in the reader </w:t>
      </w:r>
      <w:r w:rsidR="00C60F0A">
        <w:rPr>
          <w:rFonts w:ascii="Times New Roman" w:hAnsi="Times New Roman" w:cs="Times New Roman"/>
          <w:color w:val="000000" w:themeColor="text1"/>
        </w:rPr>
        <w:fldChar w:fldCharType="begin"/>
      </w:r>
      <w:r w:rsidR="00C60F0A">
        <w:rPr>
          <w:rFonts w:ascii="Times New Roman" w:hAnsi="Times New Roman" w:cs="Times New Roman"/>
          <w:color w:val="000000" w:themeColor="text1"/>
        </w:rPr>
        <w:instrText xml:space="preserve"> ADDIN ZOTERO_ITEM CSL_CITATION {"citationID":"pJlVqk7J","properties":{"formattedCitation":"(Mayes)","plainCitation":"(Mayes)","noteIndex":0},"citationItems":[{"id":528,"uris":["http://zotero.org/users/local/0omESN17/items/XPHKF4YS"],"uri":["http://zotero.org/users/local/0omESN17/items/XPHKF4YS"],"itemData":{"id":528,"type":"book","title":"The discovery of poetry: A field guide to reading and writing poems","publisher":"Houghton Mifflin Harcourt","ISBN":"0-15-600762-2","author":[{"family":"Mayes","given":"Frances"}],"issued":{"date-parts":[["2001"]]}}}],"schema":"https://github.com/citation-style-language/schema/raw/master/csl-citation.json"} </w:instrText>
      </w:r>
      <w:r w:rsidR="00C60F0A">
        <w:rPr>
          <w:rFonts w:ascii="Times New Roman" w:hAnsi="Times New Roman" w:cs="Times New Roman"/>
          <w:color w:val="000000" w:themeColor="text1"/>
        </w:rPr>
        <w:fldChar w:fldCharType="separate"/>
      </w:r>
      <w:r w:rsidR="00C60F0A" w:rsidRPr="00C60F0A">
        <w:rPr>
          <w:rFonts w:ascii="Times New Roman" w:hAnsi="Times New Roman" w:cs="Times New Roman"/>
        </w:rPr>
        <w:t>(Mayes)</w:t>
      </w:r>
      <w:r w:rsidR="00C60F0A">
        <w:rPr>
          <w:rFonts w:ascii="Times New Roman" w:hAnsi="Times New Roman" w:cs="Times New Roman"/>
          <w:color w:val="000000" w:themeColor="text1"/>
        </w:rPr>
        <w:fldChar w:fldCharType="end"/>
      </w:r>
      <w:r w:rsidR="00D55E74">
        <w:rPr>
          <w:rFonts w:ascii="Times New Roman" w:hAnsi="Times New Roman" w:cs="Times New Roman"/>
          <w:color w:val="000000" w:themeColor="text1"/>
        </w:rPr>
        <w:t>. The author does not refer to being physically hungry per s</w:t>
      </w:r>
      <w:r w:rsidR="00A359C6">
        <w:rPr>
          <w:rFonts w:ascii="Times New Roman" w:hAnsi="Times New Roman" w:cs="Times New Roman"/>
          <w:color w:val="000000" w:themeColor="text1"/>
        </w:rPr>
        <w:t>e</w:t>
      </w:r>
      <w:r w:rsidR="00D55E74">
        <w:rPr>
          <w:rFonts w:ascii="Times New Roman" w:hAnsi="Times New Roman" w:cs="Times New Roman"/>
          <w:color w:val="000000" w:themeColor="text1"/>
        </w:rPr>
        <w:t>, but he also refers to an emotional hunger of sorts</w:t>
      </w:r>
      <w:r w:rsidR="001739BD">
        <w:rPr>
          <w:rFonts w:ascii="Times New Roman" w:hAnsi="Times New Roman" w:cs="Times New Roman"/>
          <w:color w:val="000000" w:themeColor="text1"/>
        </w:rPr>
        <w:t>. This hunger is more of</w:t>
      </w:r>
      <w:r w:rsidR="00D55E74">
        <w:rPr>
          <w:rFonts w:ascii="Times New Roman" w:hAnsi="Times New Roman" w:cs="Times New Roman"/>
          <w:color w:val="000000" w:themeColor="text1"/>
        </w:rPr>
        <w:t xml:space="preserve"> a craving to reach one’s goals</w:t>
      </w:r>
      <w:r w:rsidR="001739BD">
        <w:rPr>
          <w:rFonts w:ascii="Times New Roman" w:hAnsi="Times New Roman" w:cs="Times New Roman"/>
          <w:color w:val="000000" w:themeColor="text1"/>
        </w:rPr>
        <w:t xml:space="preserve"> and satisfy themselves</w:t>
      </w:r>
      <w:r w:rsidR="00D55E74">
        <w:rPr>
          <w:rFonts w:ascii="Times New Roman" w:hAnsi="Times New Roman" w:cs="Times New Roman"/>
          <w:color w:val="000000" w:themeColor="text1"/>
        </w:rPr>
        <w:t xml:space="preserve">. </w:t>
      </w:r>
      <w:r w:rsidR="004440DE">
        <w:rPr>
          <w:rFonts w:ascii="Times New Roman" w:hAnsi="Times New Roman" w:cs="Times New Roman"/>
          <w:color w:val="000000" w:themeColor="text1"/>
        </w:rPr>
        <w:t xml:space="preserve">Thus, the author </w:t>
      </w:r>
      <w:r w:rsidR="00C60F0A">
        <w:rPr>
          <w:rFonts w:ascii="Times New Roman" w:hAnsi="Times New Roman" w:cs="Times New Roman"/>
          <w:color w:val="000000" w:themeColor="text1"/>
        </w:rPr>
        <w:t>implores his son to keep his eyes on the prize and work towards what he wants, while being happy and experiencing joy.</w:t>
      </w:r>
    </w:p>
    <w:p w:rsidR="00420CDD" w:rsidRDefault="00F366A9" w:rsidP="00B626FA">
      <w:pPr>
        <w:rPr>
          <w:rFonts w:ascii="Times New Roman" w:hAnsi="Times New Roman" w:cs="Times New Roman"/>
          <w:color w:val="000000" w:themeColor="text1"/>
        </w:rPr>
      </w:pPr>
      <w:r>
        <w:rPr>
          <w:rFonts w:ascii="Times New Roman" w:hAnsi="Times New Roman" w:cs="Times New Roman"/>
          <w:color w:val="000000" w:themeColor="text1"/>
        </w:rPr>
        <w:t xml:space="preserve">Having explained the purpose of life, the author moves on towards the idea of living a quality life. Here, the father asks his son to definitely marry the woman he desires, </w:t>
      </w:r>
      <w:r w:rsidR="00BD3DB1">
        <w:rPr>
          <w:rFonts w:ascii="Times New Roman" w:hAnsi="Times New Roman" w:cs="Times New Roman"/>
          <w:color w:val="000000" w:themeColor="text1"/>
        </w:rPr>
        <w:t xml:space="preserve">but, he asks him </w:t>
      </w:r>
      <w:r w:rsidR="001739BD">
        <w:rPr>
          <w:rFonts w:ascii="Times New Roman" w:hAnsi="Times New Roman" w:cs="Times New Roman"/>
          <w:color w:val="000000" w:themeColor="text1"/>
        </w:rPr>
        <w:t>to do so once he had met this woman’s mother</w:t>
      </w:r>
      <w:r w:rsidR="00BD3DB1">
        <w:rPr>
          <w:rFonts w:ascii="Times New Roman" w:hAnsi="Times New Roman" w:cs="Times New Roman"/>
          <w:color w:val="000000" w:themeColor="text1"/>
        </w:rPr>
        <w:t xml:space="preserve">. </w:t>
      </w:r>
      <w:r w:rsidR="00045F66">
        <w:rPr>
          <w:rFonts w:ascii="Times New Roman" w:hAnsi="Times New Roman" w:cs="Times New Roman"/>
          <w:color w:val="000000" w:themeColor="text1"/>
        </w:rPr>
        <w:t>The idea here is not to discourage his son, but to explain to him that the environment where the woman he loves was raised has shaped her perspective of life. This environment was not only affected but also shaped by her mother, thus she is going to behave exactly like her mother when push comes to shove and life gets hard. Indirectly, he tells his son to be wise in terms of choosing a life partner. Finally, the author tells his son, in a covert manner, to never get into business with a friend. A friend has seen his soul, he kn</w:t>
      </w:r>
      <w:r w:rsidR="00A359C6">
        <w:rPr>
          <w:rFonts w:ascii="Times New Roman" w:hAnsi="Times New Roman" w:cs="Times New Roman"/>
          <w:color w:val="000000" w:themeColor="text1"/>
        </w:rPr>
        <w:t>ows</w:t>
      </w:r>
      <w:r w:rsidR="00045F66">
        <w:rPr>
          <w:rFonts w:ascii="Times New Roman" w:hAnsi="Times New Roman" w:cs="Times New Roman"/>
          <w:color w:val="000000" w:themeColor="text1"/>
        </w:rPr>
        <w:t xml:space="preserve"> him inside out and</w:t>
      </w:r>
      <w:r w:rsidR="00A359C6">
        <w:rPr>
          <w:rFonts w:ascii="Times New Roman" w:hAnsi="Times New Roman" w:cs="Times New Roman"/>
          <w:color w:val="000000" w:themeColor="text1"/>
        </w:rPr>
        <w:t xml:space="preserve"> even</w:t>
      </w:r>
      <w:r w:rsidR="00045F66">
        <w:rPr>
          <w:rFonts w:ascii="Times New Roman" w:hAnsi="Times New Roman" w:cs="Times New Roman"/>
          <w:color w:val="000000" w:themeColor="text1"/>
        </w:rPr>
        <w:t xml:space="preserve"> know</w:t>
      </w:r>
      <w:r w:rsidR="00A359C6">
        <w:rPr>
          <w:rFonts w:ascii="Times New Roman" w:hAnsi="Times New Roman" w:cs="Times New Roman"/>
          <w:color w:val="000000" w:themeColor="text1"/>
        </w:rPr>
        <w:t>s</w:t>
      </w:r>
      <w:r w:rsidR="00045F66">
        <w:rPr>
          <w:rFonts w:ascii="Times New Roman" w:hAnsi="Times New Roman" w:cs="Times New Roman"/>
          <w:color w:val="000000" w:themeColor="text1"/>
        </w:rPr>
        <w:t xml:space="preserve"> his vulnerabilities like the back of his hand. In such a situation, he is not going to hold back and even choose to exploit him if he needs to. </w:t>
      </w:r>
      <w:r w:rsidR="00CA646E">
        <w:rPr>
          <w:rFonts w:ascii="Times New Roman" w:hAnsi="Times New Roman" w:cs="Times New Roman"/>
          <w:color w:val="000000" w:themeColor="text1"/>
        </w:rPr>
        <w:t xml:space="preserve">The author </w:t>
      </w:r>
      <w:r w:rsidR="00CA646E">
        <w:rPr>
          <w:rFonts w:ascii="Times New Roman" w:hAnsi="Times New Roman" w:cs="Times New Roman"/>
          <w:color w:val="000000" w:themeColor="text1"/>
        </w:rPr>
        <w:lastRenderedPageBreak/>
        <w:t xml:space="preserve">chooses to end the poem by reinforcing all the advice the father has given his son by using the example of bread and wine </w:t>
      </w:r>
      <w:r w:rsidR="00CA646E">
        <w:rPr>
          <w:rFonts w:ascii="Times New Roman" w:hAnsi="Times New Roman" w:cs="Times New Roman"/>
          <w:color w:val="000000" w:themeColor="text1"/>
        </w:rPr>
        <w:fldChar w:fldCharType="begin"/>
      </w:r>
      <w:r w:rsidR="00CA646E">
        <w:rPr>
          <w:rFonts w:ascii="Times New Roman" w:hAnsi="Times New Roman" w:cs="Times New Roman"/>
          <w:color w:val="000000" w:themeColor="text1"/>
        </w:rPr>
        <w:instrText xml:space="preserve"> ADDIN ZOTERO_ITEM CSL_CITATION {"citationID":"yOBQJE4f","properties":{"formattedCitation":"(Widdowson)","plainCitation":"(Widdowson)","noteIndex":0},"citationItems":[{"id":529,"uris":["http://zotero.org/users/local/0omESN17/items/EN7HLXQS"],"uri":["http://zotero.org/users/local/0omESN17/items/EN7HLXQS"],"itemData":{"id":529,"type":"article-journal","title":"The use of literature","container-title":"On TESOL’81","page":"203-214","author":[{"family":"Widdowson","given":"Henry G."}],"issued":{"date-parts":[["1982"]]}}}],"schema":"https://github.com/citation-style-language/schema/raw/master/csl-citation.json"} </w:instrText>
      </w:r>
      <w:r w:rsidR="00CA646E">
        <w:rPr>
          <w:rFonts w:ascii="Times New Roman" w:hAnsi="Times New Roman" w:cs="Times New Roman"/>
          <w:color w:val="000000" w:themeColor="text1"/>
        </w:rPr>
        <w:fldChar w:fldCharType="separate"/>
      </w:r>
      <w:r w:rsidR="00CA646E" w:rsidRPr="00CA646E">
        <w:rPr>
          <w:rFonts w:ascii="Times New Roman" w:hAnsi="Times New Roman" w:cs="Times New Roman"/>
        </w:rPr>
        <w:t>(Widdowson)</w:t>
      </w:r>
      <w:r w:rsidR="00CA646E">
        <w:rPr>
          <w:rFonts w:ascii="Times New Roman" w:hAnsi="Times New Roman" w:cs="Times New Roman"/>
          <w:color w:val="000000" w:themeColor="text1"/>
        </w:rPr>
        <w:fldChar w:fldCharType="end"/>
      </w:r>
      <w:r w:rsidR="00CA646E">
        <w:rPr>
          <w:rFonts w:ascii="Times New Roman" w:hAnsi="Times New Roman" w:cs="Times New Roman"/>
          <w:color w:val="000000" w:themeColor="text1"/>
        </w:rPr>
        <w:t xml:space="preserve">. The </w:t>
      </w:r>
      <w:r w:rsidR="004B00ED">
        <w:rPr>
          <w:rFonts w:ascii="Times New Roman" w:hAnsi="Times New Roman" w:cs="Times New Roman"/>
          <w:color w:val="000000" w:themeColor="text1"/>
        </w:rPr>
        <w:t>bread here shows tough choices that need to be made. However, on the other hand, wine is used as a metaphor for pleasure. Thus the father here is advising his son to be cautious in his approach with life, but not to forget it.</w:t>
      </w:r>
    </w:p>
    <w:p w:rsidR="00490526" w:rsidRDefault="004B00ED" w:rsidP="00B626FA">
      <w:pPr>
        <w:rPr>
          <w:rFonts w:ascii="Times New Roman" w:hAnsi="Times New Roman" w:cs="Times New Roman"/>
          <w:color w:val="000000" w:themeColor="text1"/>
        </w:rPr>
      </w:pPr>
      <w:r>
        <w:rPr>
          <w:rFonts w:ascii="Times New Roman" w:hAnsi="Times New Roman" w:cs="Times New Roman"/>
          <w:color w:val="000000" w:themeColor="text1"/>
        </w:rPr>
        <w:t>The second poem</w:t>
      </w:r>
      <w:r w:rsidR="007A4461">
        <w:rPr>
          <w:rFonts w:ascii="Times New Roman" w:hAnsi="Times New Roman" w:cs="Times New Roman"/>
          <w:color w:val="000000" w:themeColor="text1"/>
        </w:rPr>
        <w:t xml:space="preserve"> </w:t>
      </w:r>
      <w:r w:rsidR="00A547E7">
        <w:rPr>
          <w:rFonts w:ascii="Times New Roman" w:hAnsi="Times New Roman" w:cs="Times New Roman"/>
          <w:color w:val="000000" w:themeColor="text1"/>
        </w:rPr>
        <w:t xml:space="preserve">“Mother to Son” </w:t>
      </w:r>
      <w:r w:rsidR="00A547E7">
        <w:rPr>
          <w:rFonts w:ascii="Times New Roman" w:hAnsi="Times New Roman" w:cs="Times New Roman"/>
          <w:color w:val="000000" w:themeColor="text1"/>
        </w:rPr>
        <w:fldChar w:fldCharType="begin"/>
      </w:r>
      <w:r w:rsidR="00A547E7">
        <w:rPr>
          <w:rFonts w:ascii="Times New Roman" w:hAnsi="Times New Roman" w:cs="Times New Roman"/>
          <w:color w:val="000000" w:themeColor="text1"/>
        </w:rPr>
        <w:instrText xml:space="preserve"> ADDIN ZOTERO_ITEM CSL_CITATION {"citationID":"NJArvejg","properties":{"formattedCitation":"(Hughes)","plainCitation":"(Hughes)","noteIndex":0},"citationItems":[{"id":530,"uris":["http://zotero.org/users/local/0omESN17/items/VNEA32RA"],"uri":["http://zotero.org/users/local/0omESN17/items/VNEA32RA"],"itemData":{"id":530,"type":"article-journal","title":"Mother to son","container-title":"Collected Poems","volume":"30","author":[{"family":"Hughes","given":"Langston"}],"issued":{"date-parts":[["1994"]]}}}],"schema":"https://github.com/citation-style-language/schema/raw/master/csl-citation.json"} </w:instrText>
      </w:r>
      <w:r w:rsidR="00A547E7">
        <w:rPr>
          <w:rFonts w:ascii="Times New Roman" w:hAnsi="Times New Roman" w:cs="Times New Roman"/>
          <w:color w:val="000000" w:themeColor="text1"/>
        </w:rPr>
        <w:fldChar w:fldCharType="separate"/>
      </w:r>
      <w:r w:rsidR="00A547E7" w:rsidRPr="00A547E7">
        <w:rPr>
          <w:rFonts w:ascii="Times New Roman" w:hAnsi="Times New Roman" w:cs="Times New Roman"/>
        </w:rPr>
        <w:t>(Hughes)</w:t>
      </w:r>
      <w:r w:rsidR="00A547E7">
        <w:rPr>
          <w:rFonts w:ascii="Times New Roman" w:hAnsi="Times New Roman" w:cs="Times New Roman"/>
          <w:color w:val="000000" w:themeColor="text1"/>
        </w:rPr>
        <w:fldChar w:fldCharType="end"/>
      </w:r>
      <w:r w:rsidR="00A547E7">
        <w:rPr>
          <w:rFonts w:ascii="Times New Roman" w:hAnsi="Times New Roman" w:cs="Times New Roman"/>
          <w:color w:val="000000" w:themeColor="text1"/>
        </w:rPr>
        <w:t xml:space="preserve"> </w:t>
      </w:r>
      <w:r w:rsidR="007A4461">
        <w:rPr>
          <w:rFonts w:ascii="Times New Roman" w:hAnsi="Times New Roman" w:cs="Times New Roman"/>
          <w:color w:val="000000" w:themeColor="text1"/>
        </w:rPr>
        <w:t xml:space="preserve">is simpler and straight forward in its approach. It uses a </w:t>
      </w:r>
      <w:r w:rsidR="00A547E7">
        <w:rPr>
          <w:rFonts w:ascii="Times New Roman" w:hAnsi="Times New Roman" w:cs="Times New Roman"/>
          <w:color w:val="000000" w:themeColor="text1"/>
        </w:rPr>
        <w:t xml:space="preserve">staircase as </w:t>
      </w:r>
      <w:r w:rsidR="00A359C6">
        <w:rPr>
          <w:rFonts w:ascii="Times New Roman" w:hAnsi="Times New Roman" w:cs="Times New Roman"/>
          <w:color w:val="000000" w:themeColor="text1"/>
        </w:rPr>
        <w:t xml:space="preserve">a </w:t>
      </w:r>
      <w:r w:rsidR="00A547E7">
        <w:rPr>
          <w:rFonts w:ascii="Times New Roman" w:hAnsi="Times New Roman" w:cs="Times New Roman"/>
          <w:color w:val="000000" w:themeColor="text1"/>
        </w:rPr>
        <w:t xml:space="preserve">metaphor for life, where the mother is giving her son a lesson on the best way to live life. The author begins the poem with the mother telling her son that </w:t>
      </w:r>
      <w:r w:rsidR="004D5238">
        <w:rPr>
          <w:rFonts w:ascii="Times New Roman" w:hAnsi="Times New Roman" w:cs="Times New Roman"/>
          <w:color w:val="000000" w:themeColor="text1"/>
        </w:rPr>
        <w:t>h</w:t>
      </w:r>
      <w:r w:rsidR="004D5238" w:rsidRPr="004D5238">
        <w:rPr>
          <w:rFonts w:ascii="Times New Roman" w:hAnsi="Times New Roman" w:cs="Times New Roman"/>
          <w:color w:val="000000" w:themeColor="text1"/>
        </w:rPr>
        <w:t>er life has bee</w:t>
      </w:r>
      <w:r w:rsidR="00490526">
        <w:rPr>
          <w:rFonts w:ascii="Times New Roman" w:hAnsi="Times New Roman" w:cs="Times New Roman"/>
          <w:color w:val="000000" w:themeColor="text1"/>
        </w:rPr>
        <w:t xml:space="preserve">n difficult and hard at times. This is illumined by the fact that the mother says that her staircase of life is filled with splinters and cracks. </w:t>
      </w:r>
      <w:r w:rsidR="008D22E2">
        <w:rPr>
          <w:rFonts w:ascii="Times New Roman" w:hAnsi="Times New Roman" w:cs="Times New Roman"/>
          <w:color w:val="000000" w:themeColor="text1"/>
        </w:rPr>
        <w:t>This shows that her life has in no way been perfect and that she has faced no shortage of challenges along the way. It may</w:t>
      </w:r>
      <w:r w:rsidR="00A359C6">
        <w:rPr>
          <w:rFonts w:ascii="Times New Roman" w:hAnsi="Times New Roman" w:cs="Times New Roman"/>
          <w:color w:val="000000" w:themeColor="text1"/>
        </w:rPr>
        <w:t xml:space="preserve"> </w:t>
      </w:r>
      <w:r w:rsidR="008D22E2">
        <w:rPr>
          <w:rFonts w:ascii="Times New Roman" w:hAnsi="Times New Roman" w:cs="Times New Roman"/>
          <w:color w:val="000000" w:themeColor="text1"/>
        </w:rPr>
        <w:t>be becaus</w:t>
      </w:r>
      <w:r w:rsidR="008F0853">
        <w:rPr>
          <w:rFonts w:ascii="Times New Roman" w:hAnsi="Times New Roman" w:cs="Times New Roman"/>
          <w:color w:val="000000" w:themeColor="text1"/>
        </w:rPr>
        <w:t xml:space="preserve">e she was born into poverty, which is elaborated by the use of terms like </w:t>
      </w:r>
      <w:r w:rsidR="008F0853" w:rsidRPr="004D5238">
        <w:rPr>
          <w:rFonts w:ascii="Times New Roman" w:hAnsi="Times New Roman" w:cs="Times New Roman"/>
          <w:color w:val="000000" w:themeColor="text1"/>
        </w:rPr>
        <w:t>“I'se been a-climbin' on”</w:t>
      </w:r>
      <w:r w:rsidR="008F0853">
        <w:rPr>
          <w:rFonts w:ascii="Times New Roman" w:hAnsi="Times New Roman" w:cs="Times New Roman"/>
          <w:color w:val="000000" w:themeColor="text1"/>
        </w:rPr>
        <w:t xml:space="preserve">. This is not a proper English phrase was mostly used by individuals that aren’t as well educated </w:t>
      </w:r>
      <w:r w:rsidR="00D10CDD">
        <w:rPr>
          <w:rFonts w:ascii="Times New Roman" w:hAnsi="Times New Roman" w:cs="Times New Roman"/>
          <w:color w:val="000000" w:themeColor="text1"/>
        </w:rPr>
        <w:fldChar w:fldCharType="begin"/>
      </w:r>
      <w:r w:rsidR="00D10CDD">
        <w:rPr>
          <w:rFonts w:ascii="Times New Roman" w:hAnsi="Times New Roman" w:cs="Times New Roman"/>
          <w:color w:val="000000" w:themeColor="text1"/>
        </w:rPr>
        <w:instrText xml:space="preserve"> ADDIN ZOTERO_ITEM CSL_CITATION {"citationID":"KmJ3CnJb","properties":{"formattedCitation":"(Dillard)","plainCitation":"(Dillard)","noteIndex":0},"citationItems":[{"id":531,"uris":["http://zotero.org/users/local/0omESN17/items/NID9E5A9"],"uri":["http://zotero.org/users/local/0omESN17/items/NID9E5A9"],"itemData":{"id":531,"type":"book","title":"Black English: Its history and usage in the United States","publisher":"Vintage Books New York","ISBN":"0-394-71872-0","author":[{"family":"Dillard","given":"Joey Lee"}],"issued":{"date-parts":[["1973"]]}}}],"schema":"https://github.com/citation-style-language/schema/raw/master/csl-citation.json"} </w:instrText>
      </w:r>
      <w:r w:rsidR="00D10CDD">
        <w:rPr>
          <w:rFonts w:ascii="Times New Roman" w:hAnsi="Times New Roman" w:cs="Times New Roman"/>
          <w:color w:val="000000" w:themeColor="text1"/>
        </w:rPr>
        <w:fldChar w:fldCharType="separate"/>
      </w:r>
      <w:r w:rsidR="00D10CDD" w:rsidRPr="00D10CDD">
        <w:rPr>
          <w:rFonts w:ascii="Times New Roman" w:hAnsi="Times New Roman" w:cs="Times New Roman"/>
        </w:rPr>
        <w:t>(Dillard)</w:t>
      </w:r>
      <w:r w:rsidR="00D10CDD">
        <w:rPr>
          <w:rFonts w:ascii="Times New Roman" w:hAnsi="Times New Roman" w:cs="Times New Roman"/>
          <w:color w:val="000000" w:themeColor="text1"/>
        </w:rPr>
        <w:fldChar w:fldCharType="end"/>
      </w:r>
      <w:r w:rsidR="00911E8F">
        <w:rPr>
          <w:rFonts w:ascii="Times New Roman" w:hAnsi="Times New Roman" w:cs="Times New Roman"/>
          <w:color w:val="000000" w:themeColor="text1"/>
        </w:rPr>
        <w:t>.</w:t>
      </w:r>
      <w:r w:rsidR="00D10571">
        <w:rPr>
          <w:rFonts w:ascii="Times New Roman" w:hAnsi="Times New Roman" w:cs="Times New Roman"/>
          <w:color w:val="000000" w:themeColor="text1"/>
        </w:rPr>
        <w:t xml:space="preserve"> Furthermore, the mother’s staircase is not only torn up, but its boards are also torn up. There are places with no carpet, which shows that her life has not only been full of </w:t>
      </w:r>
      <w:r w:rsidR="00D10571" w:rsidRPr="004D5238">
        <w:rPr>
          <w:rFonts w:ascii="Times New Roman" w:hAnsi="Times New Roman" w:cs="Times New Roman"/>
          <w:color w:val="000000" w:themeColor="text1"/>
        </w:rPr>
        <w:t>frustrating tribulations</w:t>
      </w:r>
      <w:r w:rsidR="00D10571">
        <w:rPr>
          <w:rFonts w:ascii="Times New Roman" w:hAnsi="Times New Roman" w:cs="Times New Roman"/>
          <w:color w:val="000000" w:themeColor="text1"/>
        </w:rPr>
        <w:t>, but she has had to go through places where cautious people would not dare go, for the fear of their life.</w:t>
      </w:r>
      <w:r w:rsidR="009F6032">
        <w:rPr>
          <w:rFonts w:ascii="Times New Roman" w:hAnsi="Times New Roman" w:cs="Times New Roman"/>
          <w:color w:val="000000" w:themeColor="text1"/>
        </w:rPr>
        <w:t xml:space="preserve"> However, the mother had to go through it all. No matter how hard, how dark or how dangerous life got for the mother, she did not give up through it all.</w:t>
      </w:r>
      <w:r w:rsidR="00E05762">
        <w:rPr>
          <w:rFonts w:ascii="Times New Roman" w:hAnsi="Times New Roman" w:cs="Times New Roman"/>
          <w:color w:val="000000" w:themeColor="text1"/>
        </w:rPr>
        <w:t xml:space="preserve"> She tells her son that the challenges life presents you with may leave you wanting to turn back. It may make it hard for you to keep going forward, and sitting down and surrendering to fate may seem like the easier, kinder choice. However, that is not the choice that the son should make.</w:t>
      </w:r>
      <w:r w:rsidR="009F6032">
        <w:rPr>
          <w:rFonts w:ascii="Times New Roman" w:hAnsi="Times New Roman" w:cs="Times New Roman"/>
          <w:color w:val="000000" w:themeColor="text1"/>
        </w:rPr>
        <w:t xml:space="preserve"> </w:t>
      </w:r>
      <w:r w:rsidR="00E05762">
        <w:rPr>
          <w:rFonts w:ascii="Times New Roman" w:hAnsi="Times New Roman" w:cs="Times New Roman"/>
          <w:color w:val="000000" w:themeColor="text1"/>
        </w:rPr>
        <w:t>Thus, throughout the poem,  message she is trying to depart to her son, and to the reader, to keep on going, to keep on trying and to never surrender. In the end, she reminds her son once again that her life has not been a crystal stair, however, she persevered through it all and is she could, so can her son.</w:t>
      </w:r>
    </w:p>
    <w:p w:rsidR="00937F40" w:rsidRDefault="00937F40" w:rsidP="00B626FA">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While both poems, as mentioned, use parental figures as narrators to explain to the children </w:t>
      </w:r>
      <w:r w:rsidR="003E04D8">
        <w:rPr>
          <w:rFonts w:ascii="Times New Roman" w:hAnsi="Times New Roman" w:cs="Times New Roman"/>
          <w:color w:val="000000" w:themeColor="text1"/>
        </w:rPr>
        <w:t xml:space="preserve">the way to live life. However, the two poems </w:t>
      </w:r>
      <w:r w:rsidR="009E795D">
        <w:rPr>
          <w:rFonts w:ascii="Times New Roman" w:hAnsi="Times New Roman" w:cs="Times New Roman"/>
          <w:color w:val="000000" w:themeColor="text1"/>
        </w:rPr>
        <w:t xml:space="preserve">starkly differ in their approach. Meinke used a formal diction to get the meaning of the poem across, while Hughes is more concerned with making sure that the reader knows that the mother is exhausted. Her informal diction, as well </w:t>
      </w:r>
      <w:r w:rsidR="00E25A05">
        <w:rPr>
          <w:rFonts w:ascii="Times New Roman" w:hAnsi="Times New Roman" w:cs="Times New Roman"/>
          <w:color w:val="000000" w:themeColor="text1"/>
        </w:rPr>
        <w:t>the use of old Engli</w:t>
      </w:r>
      <w:r w:rsidR="004C3934">
        <w:rPr>
          <w:rFonts w:ascii="Times New Roman" w:hAnsi="Times New Roman" w:cs="Times New Roman"/>
          <w:color w:val="000000" w:themeColor="text1"/>
        </w:rPr>
        <w:t xml:space="preserve">sh conveys the idea amply. It also shows that the cultural implications of the language used, that shows that the mother belongs to a lower </w:t>
      </w:r>
      <w:bookmarkStart w:id="0" w:name="_GoBack"/>
      <w:bookmarkEnd w:id="0"/>
      <w:r w:rsidR="004C3934">
        <w:rPr>
          <w:rFonts w:ascii="Times New Roman" w:hAnsi="Times New Roman" w:cs="Times New Roman"/>
          <w:color w:val="000000" w:themeColor="text1"/>
        </w:rPr>
        <w:t xml:space="preserve">socioeconomic class and has lived a life of poverty. On the other hand, the father tells his son to plant vegetables along with flowers, something that an individual </w:t>
      </w:r>
      <w:r w:rsidR="00AC18EE">
        <w:rPr>
          <w:rFonts w:ascii="Times New Roman" w:hAnsi="Times New Roman" w:cs="Times New Roman"/>
          <w:color w:val="000000" w:themeColor="text1"/>
        </w:rPr>
        <w:t>with a better socioeconomic standing would do.</w:t>
      </w:r>
      <w:r w:rsidR="005A2797">
        <w:rPr>
          <w:rFonts w:ascii="Times New Roman" w:hAnsi="Times New Roman" w:cs="Times New Roman"/>
          <w:color w:val="000000" w:themeColor="text1"/>
        </w:rPr>
        <w:t xml:space="preserve"> </w:t>
      </w:r>
      <w:r w:rsidR="00B959D9">
        <w:rPr>
          <w:rFonts w:ascii="Times New Roman" w:hAnsi="Times New Roman" w:cs="Times New Roman"/>
          <w:color w:val="000000" w:themeColor="text1"/>
        </w:rPr>
        <w:t>Both the poems are short, albeit brilliant in the own way in conveying the meaning of life, in their own illustrious ways.</w:t>
      </w:r>
    </w:p>
    <w:p w:rsidR="004B00ED" w:rsidRDefault="005574FD" w:rsidP="005574FD">
      <w:pPr>
        <w:ind w:firstLine="0"/>
        <w:rPr>
          <w:rFonts w:ascii="Times New Roman" w:hAnsi="Times New Roman" w:cs="Times New Roman"/>
          <w:color w:val="000000" w:themeColor="text1"/>
        </w:rPr>
      </w:pPr>
      <w:r>
        <w:rPr>
          <w:rFonts w:ascii="Times New Roman" w:hAnsi="Times New Roman" w:cs="Times New Roman"/>
          <w:color w:val="000000" w:themeColor="text1"/>
        </w:rPr>
        <w:br w:type="column"/>
      </w:r>
      <w:r>
        <w:rPr>
          <w:rFonts w:ascii="Times New Roman" w:hAnsi="Times New Roman" w:cs="Times New Roman"/>
          <w:color w:val="000000" w:themeColor="text1"/>
        </w:rPr>
        <w:lastRenderedPageBreak/>
        <w:t>Works Cited</w:t>
      </w:r>
    </w:p>
    <w:p w:rsidR="00D10CDD" w:rsidRPr="00D10CDD" w:rsidRDefault="005574FD" w:rsidP="00D10CD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D10CDD" w:rsidRPr="00D10CDD">
        <w:rPr>
          <w:rFonts w:ascii="Times New Roman" w:hAnsi="Times New Roman" w:cs="Times New Roman"/>
        </w:rPr>
        <w:t xml:space="preserve">Dillard, Joey Lee. </w:t>
      </w:r>
      <w:r w:rsidR="00D10CDD" w:rsidRPr="00D10CDD">
        <w:rPr>
          <w:rFonts w:ascii="Times New Roman" w:hAnsi="Times New Roman" w:cs="Times New Roman"/>
          <w:i/>
          <w:iCs/>
        </w:rPr>
        <w:t>Black English: Its History and Usage in the United States</w:t>
      </w:r>
      <w:r w:rsidR="00D10CDD" w:rsidRPr="00D10CDD">
        <w:rPr>
          <w:rFonts w:ascii="Times New Roman" w:hAnsi="Times New Roman" w:cs="Times New Roman"/>
        </w:rPr>
        <w:t>. Vintage Books New York, 1973.</w:t>
      </w:r>
    </w:p>
    <w:p w:rsidR="00D10CDD" w:rsidRPr="00D10CDD" w:rsidRDefault="00D10CDD" w:rsidP="00D10CDD">
      <w:pPr>
        <w:pStyle w:val="Bibliography"/>
        <w:rPr>
          <w:rFonts w:ascii="Times New Roman" w:hAnsi="Times New Roman" w:cs="Times New Roman"/>
        </w:rPr>
      </w:pPr>
      <w:r w:rsidRPr="00D10CDD">
        <w:rPr>
          <w:rFonts w:ascii="Times New Roman" w:hAnsi="Times New Roman" w:cs="Times New Roman"/>
        </w:rPr>
        <w:t xml:space="preserve">Hughes, Langston. “Mother to Son.” </w:t>
      </w:r>
      <w:r w:rsidRPr="00D10CDD">
        <w:rPr>
          <w:rFonts w:ascii="Times New Roman" w:hAnsi="Times New Roman" w:cs="Times New Roman"/>
          <w:i/>
          <w:iCs/>
        </w:rPr>
        <w:t>Collected Poems</w:t>
      </w:r>
      <w:r w:rsidRPr="00D10CDD">
        <w:rPr>
          <w:rFonts w:ascii="Times New Roman" w:hAnsi="Times New Roman" w:cs="Times New Roman"/>
        </w:rPr>
        <w:t>, vol. 30, 1994.</w:t>
      </w:r>
    </w:p>
    <w:p w:rsidR="00D10CDD" w:rsidRPr="00D10CDD" w:rsidRDefault="00D10CDD" w:rsidP="00D10CDD">
      <w:pPr>
        <w:pStyle w:val="Bibliography"/>
        <w:rPr>
          <w:rFonts w:ascii="Times New Roman" w:hAnsi="Times New Roman" w:cs="Times New Roman"/>
        </w:rPr>
      </w:pPr>
      <w:r w:rsidRPr="00D10CDD">
        <w:rPr>
          <w:rFonts w:ascii="Times New Roman" w:hAnsi="Times New Roman" w:cs="Times New Roman"/>
        </w:rPr>
        <w:t xml:space="preserve">Mayes, Frances. </w:t>
      </w:r>
      <w:r w:rsidRPr="00D10CDD">
        <w:rPr>
          <w:rFonts w:ascii="Times New Roman" w:hAnsi="Times New Roman" w:cs="Times New Roman"/>
          <w:i/>
          <w:iCs/>
        </w:rPr>
        <w:t>The Discovery of Poetry: A Field Guide to Reading and Writing Poems</w:t>
      </w:r>
      <w:r w:rsidRPr="00D10CDD">
        <w:rPr>
          <w:rFonts w:ascii="Times New Roman" w:hAnsi="Times New Roman" w:cs="Times New Roman"/>
        </w:rPr>
        <w:t>. Houghton Mifflin Harcourt, 2001.</w:t>
      </w:r>
    </w:p>
    <w:p w:rsidR="00D10CDD" w:rsidRPr="00D10CDD" w:rsidRDefault="00D10CDD" w:rsidP="00D10CDD">
      <w:pPr>
        <w:pStyle w:val="Bibliography"/>
        <w:rPr>
          <w:rFonts w:ascii="Times New Roman" w:hAnsi="Times New Roman" w:cs="Times New Roman"/>
        </w:rPr>
      </w:pPr>
      <w:r w:rsidRPr="00D10CDD">
        <w:rPr>
          <w:rFonts w:ascii="Times New Roman" w:hAnsi="Times New Roman" w:cs="Times New Roman"/>
        </w:rPr>
        <w:t xml:space="preserve">Meinke, J. Peter. “Advice to My Son.” </w:t>
      </w:r>
      <w:r w:rsidRPr="00D10CDD">
        <w:rPr>
          <w:rFonts w:ascii="Times New Roman" w:hAnsi="Times New Roman" w:cs="Times New Roman"/>
          <w:i/>
          <w:iCs/>
        </w:rPr>
        <w:t>The Antioch Review</w:t>
      </w:r>
      <w:r w:rsidRPr="00D10CDD">
        <w:rPr>
          <w:rFonts w:ascii="Times New Roman" w:hAnsi="Times New Roman" w:cs="Times New Roman"/>
        </w:rPr>
        <w:t>, vol. 25, no. 3, 1965, pp. 374–374.</w:t>
      </w:r>
    </w:p>
    <w:p w:rsidR="00D10CDD" w:rsidRPr="00D10CDD" w:rsidRDefault="00D10CDD" w:rsidP="00D10CDD">
      <w:pPr>
        <w:pStyle w:val="Bibliography"/>
        <w:rPr>
          <w:rFonts w:ascii="Times New Roman" w:hAnsi="Times New Roman" w:cs="Times New Roman"/>
        </w:rPr>
      </w:pPr>
      <w:r w:rsidRPr="00D10CDD">
        <w:rPr>
          <w:rFonts w:ascii="Times New Roman" w:hAnsi="Times New Roman" w:cs="Times New Roman"/>
        </w:rPr>
        <w:t xml:space="preserve">Widdowson, Henry G. “The Use of Literature.” </w:t>
      </w:r>
      <w:r w:rsidRPr="00D10CDD">
        <w:rPr>
          <w:rFonts w:ascii="Times New Roman" w:hAnsi="Times New Roman" w:cs="Times New Roman"/>
          <w:i/>
          <w:iCs/>
        </w:rPr>
        <w:t>On TESOL’81</w:t>
      </w:r>
      <w:r w:rsidRPr="00D10CDD">
        <w:rPr>
          <w:rFonts w:ascii="Times New Roman" w:hAnsi="Times New Roman" w:cs="Times New Roman"/>
        </w:rPr>
        <w:t>, 1982, pp. 203–14.</w:t>
      </w:r>
    </w:p>
    <w:p w:rsidR="005574FD" w:rsidRDefault="005574FD" w:rsidP="00B626FA">
      <w:pPr>
        <w:rPr>
          <w:rFonts w:ascii="Times New Roman" w:hAnsi="Times New Roman" w:cs="Times New Roman"/>
          <w:color w:val="000000" w:themeColor="text1"/>
        </w:rPr>
      </w:pPr>
      <w:r>
        <w:rPr>
          <w:rFonts w:ascii="Times New Roman" w:hAnsi="Times New Roman" w:cs="Times New Roman"/>
          <w:color w:val="000000" w:themeColor="text1"/>
        </w:rPr>
        <w:fldChar w:fldCharType="end"/>
      </w:r>
    </w:p>
    <w:p w:rsidR="00B626FA" w:rsidRPr="00B626FA" w:rsidRDefault="00B626FA" w:rsidP="00B626FA">
      <w:pPr>
        <w:rPr>
          <w:rFonts w:ascii="Times New Roman" w:hAnsi="Times New Roman" w:cs="Times New Roman"/>
          <w:color w:val="000000" w:themeColor="text1"/>
        </w:rPr>
      </w:pPr>
    </w:p>
    <w:sectPr w:rsidR="00B626FA" w:rsidRPr="00B626F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1A6" w:rsidRDefault="00CD51A6">
      <w:pPr>
        <w:spacing w:line="240" w:lineRule="auto"/>
      </w:pPr>
      <w:r>
        <w:separator/>
      </w:r>
    </w:p>
  </w:endnote>
  <w:endnote w:type="continuationSeparator" w:id="0">
    <w:p w:rsidR="00CD51A6" w:rsidRDefault="00CD5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1A6" w:rsidRDefault="00CD51A6">
      <w:pPr>
        <w:spacing w:line="240" w:lineRule="auto"/>
      </w:pPr>
      <w:r>
        <w:separator/>
      </w:r>
    </w:p>
  </w:footnote>
  <w:footnote w:type="continuationSeparator" w:id="0">
    <w:p w:rsidR="00CD51A6" w:rsidRDefault="00CD51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D51A6">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64B71">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D51A6">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64B7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NDS0MLM0NDEyNTRQ0lEKTi0uzszPAykwrQUAirBvYSwAAAA="/>
  </w:docVars>
  <w:rsids>
    <w:rsidRoot w:val="00F83220"/>
    <w:rsid w:val="00025A6F"/>
    <w:rsid w:val="000270C6"/>
    <w:rsid w:val="00040CBB"/>
    <w:rsid w:val="00045F66"/>
    <w:rsid w:val="000939E3"/>
    <w:rsid w:val="000A1A1B"/>
    <w:rsid w:val="000B78C8"/>
    <w:rsid w:val="000C422F"/>
    <w:rsid w:val="000C680E"/>
    <w:rsid w:val="000D4A4C"/>
    <w:rsid w:val="000F49B1"/>
    <w:rsid w:val="001028EC"/>
    <w:rsid w:val="00127AE9"/>
    <w:rsid w:val="001463B2"/>
    <w:rsid w:val="001739BD"/>
    <w:rsid w:val="001F62C0"/>
    <w:rsid w:val="0021663C"/>
    <w:rsid w:val="00245E02"/>
    <w:rsid w:val="00257FDF"/>
    <w:rsid w:val="0026021D"/>
    <w:rsid w:val="0028688E"/>
    <w:rsid w:val="00320DBF"/>
    <w:rsid w:val="00353B66"/>
    <w:rsid w:val="00364B71"/>
    <w:rsid w:val="003C5C26"/>
    <w:rsid w:val="003E04D8"/>
    <w:rsid w:val="00420CDD"/>
    <w:rsid w:val="004440DE"/>
    <w:rsid w:val="00456604"/>
    <w:rsid w:val="004566CB"/>
    <w:rsid w:val="00490526"/>
    <w:rsid w:val="004A2675"/>
    <w:rsid w:val="004B00ED"/>
    <w:rsid w:val="004C3934"/>
    <w:rsid w:val="004D5238"/>
    <w:rsid w:val="004F7139"/>
    <w:rsid w:val="004F7457"/>
    <w:rsid w:val="00527D8D"/>
    <w:rsid w:val="005574FD"/>
    <w:rsid w:val="0057093C"/>
    <w:rsid w:val="005A2797"/>
    <w:rsid w:val="005D132F"/>
    <w:rsid w:val="00620A63"/>
    <w:rsid w:val="00640253"/>
    <w:rsid w:val="00657E9D"/>
    <w:rsid w:val="00675790"/>
    <w:rsid w:val="00691EC1"/>
    <w:rsid w:val="007A4461"/>
    <w:rsid w:val="007B335F"/>
    <w:rsid w:val="007C53FB"/>
    <w:rsid w:val="007D57E7"/>
    <w:rsid w:val="007F3E05"/>
    <w:rsid w:val="00881808"/>
    <w:rsid w:val="008B7D18"/>
    <w:rsid w:val="008D22E2"/>
    <w:rsid w:val="008F0853"/>
    <w:rsid w:val="008F1F97"/>
    <w:rsid w:val="008F4052"/>
    <w:rsid w:val="00906F54"/>
    <w:rsid w:val="00911E8F"/>
    <w:rsid w:val="00937F40"/>
    <w:rsid w:val="009951DA"/>
    <w:rsid w:val="009D4EB3"/>
    <w:rsid w:val="009E795D"/>
    <w:rsid w:val="009F102C"/>
    <w:rsid w:val="009F6032"/>
    <w:rsid w:val="00A14DE5"/>
    <w:rsid w:val="00A359C6"/>
    <w:rsid w:val="00A547E7"/>
    <w:rsid w:val="00A80B94"/>
    <w:rsid w:val="00AC18EE"/>
    <w:rsid w:val="00B13D1B"/>
    <w:rsid w:val="00B626FA"/>
    <w:rsid w:val="00B818DF"/>
    <w:rsid w:val="00B959D9"/>
    <w:rsid w:val="00BC0EF9"/>
    <w:rsid w:val="00BD3DB1"/>
    <w:rsid w:val="00BD6D54"/>
    <w:rsid w:val="00BE44D6"/>
    <w:rsid w:val="00BE4680"/>
    <w:rsid w:val="00C60F0A"/>
    <w:rsid w:val="00C63CE5"/>
    <w:rsid w:val="00CA646E"/>
    <w:rsid w:val="00CB4DDB"/>
    <w:rsid w:val="00CD51A6"/>
    <w:rsid w:val="00D10571"/>
    <w:rsid w:val="00D10CDD"/>
    <w:rsid w:val="00D52117"/>
    <w:rsid w:val="00D55E74"/>
    <w:rsid w:val="00D95CE7"/>
    <w:rsid w:val="00D96CD4"/>
    <w:rsid w:val="00DB0D39"/>
    <w:rsid w:val="00DE4DC7"/>
    <w:rsid w:val="00E03028"/>
    <w:rsid w:val="00E03DCA"/>
    <w:rsid w:val="00E05762"/>
    <w:rsid w:val="00E14005"/>
    <w:rsid w:val="00E23446"/>
    <w:rsid w:val="00E25A05"/>
    <w:rsid w:val="00E614DD"/>
    <w:rsid w:val="00E627B4"/>
    <w:rsid w:val="00E934BF"/>
    <w:rsid w:val="00EC48C2"/>
    <w:rsid w:val="00F366A9"/>
    <w:rsid w:val="00F36C4A"/>
    <w:rsid w:val="00F43FEF"/>
    <w:rsid w:val="00F650D8"/>
    <w:rsid w:val="00F8153D"/>
    <w:rsid w:val="00F83220"/>
    <w:rsid w:val="00F852FB"/>
    <w:rsid w:val="00F9444C"/>
    <w:rsid w:val="00FB2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747FE"/>
    <w:rsid w:val="00AE2603"/>
    <w:rsid w:val="00CA24DD"/>
    <w:rsid w:val="00F7480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2019-06-24T07:35:00Z</dcterms:created>
  <dcterms:modified xsi:type="dcterms:W3CDTF">2019-06-26T11:52:00Z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id="Sa3vcQX2"/&gt;&lt;style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