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200470097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C708C" w:rsidRDefault="003C708C">
          <w:pPr>
            <w:pStyle w:val="TOCHeading"/>
          </w:pPr>
          <w:r>
            <w:t>Contents</w:t>
          </w:r>
        </w:p>
        <w:p w:rsidR="003F2502" w:rsidRDefault="003C708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661579" w:history="1">
            <w:r w:rsidR="003F2502" w:rsidRPr="000A53EE">
              <w:rPr>
                <w:rStyle w:val="Hyperlink"/>
                <w:b/>
                <w:noProof/>
              </w:rPr>
              <w:t>Descriptive Data and Assumptions: Correlation</w:t>
            </w:r>
            <w:r w:rsidR="003F2502">
              <w:rPr>
                <w:noProof/>
                <w:webHidden/>
              </w:rPr>
              <w:tab/>
            </w:r>
            <w:r w:rsidR="003F2502">
              <w:rPr>
                <w:noProof/>
                <w:webHidden/>
              </w:rPr>
              <w:fldChar w:fldCharType="begin"/>
            </w:r>
            <w:r w:rsidR="003F2502">
              <w:rPr>
                <w:noProof/>
                <w:webHidden/>
              </w:rPr>
              <w:instrText xml:space="preserve"> PAGEREF _Toc20661579 \h </w:instrText>
            </w:r>
            <w:r w:rsidR="003F2502">
              <w:rPr>
                <w:noProof/>
                <w:webHidden/>
              </w:rPr>
            </w:r>
            <w:r w:rsidR="003F2502">
              <w:rPr>
                <w:noProof/>
                <w:webHidden/>
              </w:rPr>
              <w:fldChar w:fldCharType="separate"/>
            </w:r>
            <w:r w:rsidR="003F2502">
              <w:rPr>
                <w:noProof/>
                <w:webHidden/>
              </w:rPr>
              <w:t>3</w:t>
            </w:r>
            <w:r w:rsidR="003F2502"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80" w:history="1">
            <w:r w:rsidRPr="000A53EE">
              <w:rPr>
                <w:rStyle w:val="Hyperlink"/>
                <w:rFonts w:cstheme="majorHAnsi"/>
                <w:noProof/>
              </w:rPr>
              <w:t>Frequency Distribution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81" w:history="1">
            <w:r w:rsidRPr="000A53EE">
              <w:rPr>
                <w:rStyle w:val="Hyperlink"/>
                <w:noProof/>
              </w:rPr>
              <w:t>Histogram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82" w:history="1">
            <w:r w:rsidRPr="000A53EE">
              <w:rPr>
                <w:rStyle w:val="Hyperlink"/>
                <w:noProof/>
              </w:rPr>
              <w:t>Descriptive Statistics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83" w:history="1">
            <w:r w:rsidRPr="000A53EE">
              <w:rPr>
                <w:rStyle w:val="Hyperlink"/>
                <w:rFonts w:cstheme="majorHAnsi"/>
                <w:noProof/>
              </w:rPr>
              <w:t>Kolmogorov-Smirnov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84" w:history="1">
            <w:r w:rsidRPr="000A53EE">
              <w:rPr>
                <w:rStyle w:val="Hyperlink"/>
                <w:noProof/>
              </w:rPr>
              <w:t>Measurement Scale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85" w:history="1">
            <w:r w:rsidRPr="000A53EE">
              <w:rPr>
                <w:rStyle w:val="Hyperlink"/>
                <w:noProof/>
              </w:rPr>
              <w:t>Measure of Central Tendency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86" w:history="1">
            <w:r w:rsidRPr="000A53EE">
              <w:rPr>
                <w:rStyle w:val="Hyperlink"/>
                <w:noProof/>
              </w:rPr>
              <w:t>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87" w:history="1">
            <w:r w:rsidRPr="000A53EE">
              <w:rPr>
                <w:rStyle w:val="Hyperlink"/>
                <w:b/>
                <w:noProof/>
              </w:rPr>
              <w:t>Descriptive Data and Assumptions: Simple Regression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88" w:history="1">
            <w:r w:rsidRPr="000A53EE">
              <w:rPr>
                <w:rStyle w:val="Hyperlink"/>
                <w:noProof/>
              </w:rPr>
              <w:t>Frequency Distribution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89" w:history="1">
            <w:r w:rsidRPr="000A53EE">
              <w:rPr>
                <w:rStyle w:val="Hyperlink"/>
                <w:noProof/>
              </w:rPr>
              <w:t>Histogram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90" w:history="1">
            <w:r w:rsidRPr="000A53EE">
              <w:rPr>
                <w:rStyle w:val="Hyperlink"/>
                <w:noProof/>
              </w:rPr>
              <w:t>Descriptive Statistics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91" w:history="1">
            <w:r w:rsidRPr="000A53EE">
              <w:rPr>
                <w:rStyle w:val="Hyperlink"/>
                <w:rFonts w:cstheme="majorHAnsi"/>
                <w:noProof/>
              </w:rPr>
              <w:t>Kolmogorov-Smirnov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92" w:history="1">
            <w:r w:rsidRPr="000A53EE">
              <w:rPr>
                <w:rStyle w:val="Hyperlink"/>
                <w:noProof/>
              </w:rPr>
              <w:t>Measurement Scale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93" w:history="1">
            <w:r w:rsidRPr="000A53EE">
              <w:rPr>
                <w:rStyle w:val="Hyperlink"/>
                <w:noProof/>
              </w:rPr>
              <w:t>Measure of Central Tendency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94" w:history="1">
            <w:r w:rsidRPr="000A53EE">
              <w:rPr>
                <w:rStyle w:val="Hyperlink"/>
                <w:noProof/>
              </w:rPr>
              <w:t>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95" w:history="1">
            <w:r w:rsidRPr="000A53EE">
              <w:rPr>
                <w:rStyle w:val="Hyperlink"/>
                <w:b/>
                <w:noProof/>
              </w:rPr>
              <w:t>Descriptive Data and Assumptions: Multiple Regression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96" w:history="1">
            <w:r w:rsidRPr="000A53EE">
              <w:rPr>
                <w:rStyle w:val="Hyperlink"/>
                <w:noProof/>
              </w:rPr>
              <w:t>Frequency Distribution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97" w:history="1">
            <w:r w:rsidRPr="000A53EE">
              <w:rPr>
                <w:rStyle w:val="Hyperlink"/>
                <w:noProof/>
              </w:rPr>
              <w:t>Histogram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98" w:history="1">
            <w:r w:rsidRPr="000A53EE">
              <w:rPr>
                <w:rStyle w:val="Hyperlink"/>
                <w:noProof/>
              </w:rPr>
              <w:t>Descriptive Statistics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599" w:history="1">
            <w:r w:rsidRPr="000A53EE">
              <w:rPr>
                <w:rStyle w:val="Hyperlink"/>
                <w:rFonts w:cstheme="majorHAnsi"/>
                <w:noProof/>
              </w:rPr>
              <w:t>Kolmogorov-Smirnov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00" w:history="1">
            <w:r w:rsidRPr="000A53EE">
              <w:rPr>
                <w:rStyle w:val="Hyperlink"/>
                <w:noProof/>
              </w:rPr>
              <w:t>Measurement Scale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01" w:history="1">
            <w:r w:rsidRPr="000A53EE">
              <w:rPr>
                <w:rStyle w:val="Hyperlink"/>
                <w:noProof/>
              </w:rPr>
              <w:t>Measure of Central Tendency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02" w:history="1">
            <w:r w:rsidRPr="000A53EE">
              <w:rPr>
                <w:rStyle w:val="Hyperlink"/>
                <w:noProof/>
              </w:rPr>
              <w:t>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03" w:history="1">
            <w:r w:rsidRPr="000A53EE">
              <w:rPr>
                <w:rStyle w:val="Hyperlink"/>
                <w:b/>
                <w:noProof/>
              </w:rPr>
              <w:t xml:space="preserve">Descriptive Data and Assumptions: Independent Samples </w:t>
            </w:r>
            <w:r w:rsidRPr="000A53EE">
              <w:rPr>
                <w:rStyle w:val="Hyperlink"/>
                <w:b/>
                <w:i/>
                <w:noProof/>
              </w:rPr>
              <w:t>t</w:t>
            </w:r>
            <w:r w:rsidRPr="000A53EE">
              <w:rPr>
                <w:rStyle w:val="Hyperlink"/>
                <w:b/>
                <w:noProof/>
              </w:rPr>
              <w:t xml:space="preserve">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04" w:history="1">
            <w:r w:rsidRPr="000A53EE">
              <w:rPr>
                <w:rStyle w:val="Hyperlink"/>
                <w:noProof/>
              </w:rPr>
              <w:t>Frequency Distribution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05" w:history="1">
            <w:r w:rsidRPr="000A53EE">
              <w:rPr>
                <w:rStyle w:val="Hyperlink"/>
                <w:noProof/>
              </w:rPr>
              <w:t>Histogram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06" w:history="1">
            <w:r w:rsidRPr="000A53EE">
              <w:rPr>
                <w:rStyle w:val="Hyperlink"/>
                <w:noProof/>
              </w:rPr>
              <w:t>Descriptive Statistics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07" w:history="1">
            <w:r w:rsidRPr="000A53EE">
              <w:rPr>
                <w:rStyle w:val="Hyperlink"/>
                <w:rFonts w:ascii="Times New Roman" w:hAnsi="Times New Roman" w:cs="Times New Roman"/>
                <w:noProof/>
              </w:rPr>
              <w:t>Kolmogorov-Smirnov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08" w:history="1">
            <w:r w:rsidRPr="000A53EE">
              <w:rPr>
                <w:rStyle w:val="Hyperlink"/>
                <w:noProof/>
              </w:rPr>
              <w:t>Measurement Scale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09" w:history="1">
            <w:r w:rsidRPr="000A53EE">
              <w:rPr>
                <w:rStyle w:val="Hyperlink"/>
                <w:noProof/>
              </w:rPr>
              <w:t>Measure of Central Tendency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10" w:history="1">
            <w:r w:rsidRPr="000A53EE">
              <w:rPr>
                <w:rStyle w:val="Hyperlink"/>
                <w:noProof/>
              </w:rPr>
              <w:t>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11" w:history="1">
            <w:r w:rsidRPr="000A53EE">
              <w:rPr>
                <w:rStyle w:val="Hyperlink"/>
                <w:b/>
                <w:noProof/>
              </w:rPr>
              <w:t xml:space="preserve">Descriptive Data and Assumptions: Dependent Samples </w:t>
            </w:r>
            <w:r w:rsidRPr="000A53EE">
              <w:rPr>
                <w:rStyle w:val="Hyperlink"/>
                <w:b/>
                <w:i/>
                <w:noProof/>
              </w:rPr>
              <w:t>t</w:t>
            </w:r>
            <w:r w:rsidRPr="000A53EE">
              <w:rPr>
                <w:rStyle w:val="Hyperlink"/>
                <w:b/>
                <w:noProof/>
              </w:rPr>
              <w:t xml:space="preserve">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12" w:history="1">
            <w:r w:rsidRPr="000A53EE">
              <w:rPr>
                <w:rStyle w:val="Hyperlink"/>
                <w:noProof/>
              </w:rPr>
              <w:t>Frequency Distribution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13" w:history="1">
            <w:r w:rsidRPr="000A53EE">
              <w:rPr>
                <w:rStyle w:val="Hyperlink"/>
                <w:noProof/>
              </w:rPr>
              <w:t>Histogram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14" w:history="1">
            <w:r w:rsidRPr="000A53EE">
              <w:rPr>
                <w:rStyle w:val="Hyperlink"/>
                <w:noProof/>
              </w:rPr>
              <w:t>Descriptive Statistics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15" w:history="1">
            <w:r w:rsidRPr="000A53EE">
              <w:rPr>
                <w:rStyle w:val="Hyperlink"/>
                <w:rFonts w:cstheme="majorHAnsi"/>
                <w:noProof/>
              </w:rPr>
              <w:t>Kolmogorov-Smirnov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16" w:history="1">
            <w:r w:rsidRPr="000A53EE">
              <w:rPr>
                <w:rStyle w:val="Hyperlink"/>
                <w:noProof/>
              </w:rPr>
              <w:t>Measurement Scale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17" w:history="1">
            <w:r w:rsidRPr="000A53EE">
              <w:rPr>
                <w:rStyle w:val="Hyperlink"/>
                <w:noProof/>
              </w:rPr>
              <w:t>Measure of Central Tendency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18" w:history="1">
            <w:r w:rsidRPr="000A53EE">
              <w:rPr>
                <w:rStyle w:val="Hyperlink"/>
                <w:noProof/>
              </w:rPr>
              <w:t>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19" w:history="1">
            <w:r w:rsidRPr="000A53EE">
              <w:rPr>
                <w:rStyle w:val="Hyperlink"/>
                <w:b/>
                <w:noProof/>
              </w:rPr>
              <w:t>Descriptive Data and Assumptions: ANOVA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20" w:history="1">
            <w:r w:rsidRPr="000A53EE">
              <w:rPr>
                <w:rStyle w:val="Hyperlink"/>
                <w:noProof/>
              </w:rPr>
              <w:t>Frequency Distribution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21" w:history="1">
            <w:r w:rsidRPr="000A53EE">
              <w:rPr>
                <w:rStyle w:val="Hyperlink"/>
                <w:noProof/>
              </w:rPr>
              <w:t>Histogram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22" w:history="1">
            <w:r w:rsidRPr="000A53EE">
              <w:rPr>
                <w:rStyle w:val="Hyperlink"/>
                <w:noProof/>
              </w:rPr>
              <w:t>Descriptive Statistics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23" w:history="1">
            <w:r w:rsidRPr="000A53EE">
              <w:rPr>
                <w:rStyle w:val="Hyperlink"/>
                <w:rFonts w:cstheme="majorHAnsi"/>
                <w:noProof/>
              </w:rPr>
              <w:t>Kolmogorov-Smirnov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24" w:history="1">
            <w:r w:rsidRPr="000A53EE">
              <w:rPr>
                <w:rStyle w:val="Hyperlink"/>
                <w:noProof/>
              </w:rPr>
              <w:t>Measurement Scale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25" w:history="1">
            <w:r w:rsidRPr="000A53EE">
              <w:rPr>
                <w:rStyle w:val="Hyperlink"/>
                <w:noProof/>
              </w:rPr>
              <w:t>Measure of Central Tendency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26" w:history="1">
            <w:r w:rsidRPr="000A53EE">
              <w:rPr>
                <w:rStyle w:val="Hyperlink"/>
                <w:noProof/>
              </w:rPr>
              <w:t>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502" w:rsidRDefault="003F250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661627" w:history="1">
            <w:r w:rsidRPr="000A53EE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_Toc20661627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708C" w:rsidRDefault="003C708C">
          <w:r>
            <w:rPr>
              <w:b/>
              <w:bCs/>
              <w:noProof/>
            </w:rPr>
            <w:fldChar w:fldCharType="end"/>
          </w:r>
        </w:p>
      </w:sdtContent>
    </w:sdt>
    <w:p w:rsidR="00F80929" w:rsidRDefault="00F80929" w:rsidP="00106D90">
      <w:pPr>
        <w:pStyle w:val="Heading1"/>
        <w:rPr>
          <w:color w:val="auto"/>
          <w:u w:val="single"/>
        </w:rPr>
      </w:pPr>
    </w:p>
    <w:p w:rsidR="00F80929" w:rsidRDefault="00F80929" w:rsidP="00F80929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:rsidR="00106D90" w:rsidRPr="00EA243F" w:rsidRDefault="00106D90" w:rsidP="00F80929">
      <w:pPr>
        <w:pStyle w:val="Heading1"/>
        <w:jc w:val="center"/>
        <w:rPr>
          <w:b/>
          <w:color w:val="auto"/>
          <w:u w:val="single"/>
        </w:rPr>
      </w:pPr>
      <w:bookmarkStart w:id="0" w:name="_Toc20661579"/>
      <w:r w:rsidRPr="00EA243F">
        <w:rPr>
          <w:b/>
          <w:color w:val="auto"/>
          <w:u w:val="single"/>
        </w:rPr>
        <w:lastRenderedPageBreak/>
        <w:t>Descriptive Data and Assumptions: Correlation</w:t>
      </w:r>
      <w:bookmarkEnd w:id="0"/>
    </w:p>
    <w:p w:rsidR="00F80929" w:rsidRPr="00F80929" w:rsidRDefault="00F80929" w:rsidP="003C708C">
      <w:pPr>
        <w:pStyle w:val="Heading2"/>
      </w:pPr>
    </w:p>
    <w:p w:rsidR="00106D90" w:rsidRPr="003C708C" w:rsidRDefault="00106D90" w:rsidP="003C708C">
      <w:pPr>
        <w:pStyle w:val="Heading2"/>
        <w:rPr>
          <w:rFonts w:cstheme="majorHAnsi"/>
          <w:sz w:val="24"/>
          <w:szCs w:val="24"/>
        </w:rPr>
      </w:pPr>
      <w:bookmarkStart w:id="1" w:name="_Toc20661580"/>
      <w:r w:rsidRPr="003C708C">
        <w:rPr>
          <w:rFonts w:cstheme="majorHAnsi"/>
          <w:sz w:val="24"/>
          <w:szCs w:val="24"/>
        </w:rPr>
        <w:t>Frequency Distribution Table</w:t>
      </w:r>
      <w:bookmarkEnd w:id="1"/>
    </w:p>
    <w:p w:rsidR="00106D90" w:rsidRDefault="00106D90" w:rsidP="00106D90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zh-CN"/>
        </w:rPr>
        <w:sectPr w:rsidR="00106D90" w:rsidSect="003C708C">
          <w:headerReference w:type="first" r:id="rId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1067"/>
      </w:tblGrid>
      <w:tr w:rsidR="00106D90" w:rsidRPr="0039271C" w:rsidTr="003C708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9271C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3927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lastRenderedPageBreak/>
              <w:t>PM size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9271C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3927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Frequency</w:t>
            </w:r>
          </w:p>
        </w:tc>
      </w:tr>
      <w:tr w:rsidR="00106D90" w:rsidRPr="0039271C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9271C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3927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9271C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3927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106D90" w:rsidRPr="0039271C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9271C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3927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2-4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9271C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3927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24</w:t>
            </w:r>
          </w:p>
        </w:tc>
      </w:tr>
      <w:tr w:rsidR="00106D90" w:rsidRPr="0039271C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9271C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3927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5-7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9271C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3927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37</w:t>
            </w:r>
          </w:p>
        </w:tc>
      </w:tr>
      <w:tr w:rsidR="00106D90" w:rsidRPr="0039271C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9271C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3927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8-10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9271C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3927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34</w:t>
            </w:r>
          </w:p>
        </w:tc>
      </w:tr>
    </w:tbl>
    <w:p w:rsidR="00106D90" w:rsidRDefault="00106D90" w:rsidP="00106D9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1132"/>
      </w:tblGrid>
      <w:tr w:rsidR="00106D90" w:rsidRPr="00304B50" w:rsidTr="003C708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04B5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304B50">
              <w:rPr>
                <w:rFonts w:ascii="Calibri" w:eastAsia="Times New Roman" w:hAnsi="Calibri" w:cs="Times New Roman"/>
                <w:color w:val="000000"/>
                <w:lang w:eastAsia="zh-CN"/>
              </w:rPr>
              <w:lastRenderedPageBreak/>
              <w:t>Sick Days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04B50" w:rsidRDefault="00106D90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304B50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106D90" w:rsidRPr="00304B50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04B5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304B50">
              <w:rPr>
                <w:rFonts w:ascii="Calibri" w:eastAsia="Times New Roman" w:hAnsi="Calibri" w:cs="Times New Roman"/>
                <w:color w:val="000000"/>
                <w:lang w:eastAsia="zh-CN"/>
              </w:rPr>
              <w:t>0-2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04B5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304B50">
              <w:rPr>
                <w:rFonts w:ascii="Calibri" w:eastAsia="Times New Roman" w:hAnsi="Calibri" w:cs="Times New Roman"/>
                <w:color w:val="000000"/>
                <w:lang w:eastAsia="zh-CN"/>
              </w:rPr>
              <w:t>1</w:t>
            </w:r>
          </w:p>
        </w:tc>
      </w:tr>
      <w:tr w:rsidR="00106D90" w:rsidRPr="00304B50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04B5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304B50">
              <w:rPr>
                <w:rFonts w:ascii="Calibri" w:eastAsia="Times New Roman" w:hAnsi="Calibri" w:cs="Times New Roman"/>
                <w:color w:val="000000"/>
                <w:lang w:eastAsia="zh-CN"/>
              </w:rPr>
              <w:t>4-7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04B5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304B50">
              <w:rPr>
                <w:rFonts w:ascii="Calibri" w:eastAsia="Times New Roman" w:hAnsi="Calibri" w:cs="Times New Roman"/>
                <w:color w:val="000000"/>
                <w:lang w:eastAsia="zh-CN"/>
              </w:rPr>
              <w:t>61</w:t>
            </w:r>
          </w:p>
        </w:tc>
      </w:tr>
      <w:tr w:rsidR="00106D90" w:rsidRPr="00304B50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04B5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304B50">
              <w:rPr>
                <w:rFonts w:ascii="Calibri" w:eastAsia="Times New Roman" w:hAnsi="Calibri" w:cs="Times New Roman"/>
                <w:color w:val="000000"/>
                <w:lang w:eastAsia="zh-CN"/>
              </w:rPr>
              <w:t>8-9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04B5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304B50">
              <w:rPr>
                <w:rFonts w:ascii="Calibri" w:eastAsia="Times New Roman" w:hAnsi="Calibri" w:cs="Times New Roman"/>
                <w:color w:val="000000"/>
                <w:lang w:eastAsia="zh-CN"/>
              </w:rPr>
              <w:t>30</w:t>
            </w:r>
          </w:p>
        </w:tc>
      </w:tr>
      <w:tr w:rsidR="00106D90" w:rsidRPr="00304B50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04B5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304B50">
              <w:rPr>
                <w:rFonts w:ascii="Calibri" w:eastAsia="Times New Roman" w:hAnsi="Calibri" w:cs="Times New Roman"/>
                <w:color w:val="000000"/>
                <w:lang w:eastAsia="zh-CN"/>
              </w:rPr>
              <w:t>10-12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D90" w:rsidRPr="00304B5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304B50">
              <w:rPr>
                <w:rFonts w:ascii="Calibri" w:eastAsia="Times New Roman" w:hAnsi="Calibri" w:cs="Times New Roman"/>
                <w:color w:val="000000"/>
                <w:lang w:eastAsia="zh-CN"/>
              </w:rPr>
              <w:t>11</w:t>
            </w:r>
          </w:p>
        </w:tc>
      </w:tr>
    </w:tbl>
    <w:p w:rsidR="00106D90" w:rsidRDefault="00106D90" w:rsidP="00106D9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106D90" w:rsidSect="003C708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106D90" w:rsidRPr="003B307B" w:rsidRDefault="00106D90" w:rsidP="003C708C">
      <w:pPr>
        <w:pStyle w:val="Heading2"/>
      </w:pPr>
      <w:bookmarkStart w:id="2" w:name="_Toc20661581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33B4985" wp14:editId="348040A5">
            <wp:simplePos x="0" y="0"/>
            <wp:positionH relativeFrom="page">
              <wp:posOffset>3653719</wp:posOffset>
            </wp:positionH>
            <wp:positionV relativeFrom="paragraph">
              <wp:posOffset>267265</wp:posOffset>
            </wp:positionV>
            <wp:extent cx="2419350" cy="2400300"/>
            <wp:effectExtent l="0" t="0" r="0" b="0"/>
            <wp:wrapSquare wrapText="bothSides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07B">
        <w:t>Histogram</w:t>
      </w:r>
      <w:bookmarkEnd w:id="2"/>
    </w:p>
    <w:p w:rsidR="00106D90" w:rsidRDefault="00106D90" w:rsidP="00106D9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73CBECD" wp14:editId="3070958A">
            <wp:extent cx="1828800" cy="2011680"/>
            <wp:effectExtent l="0" t="0" r="0" b="762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06D90" w:rsidRPr="00106D90" w:rsidRDefault="00106D90" w:rsidP="00106D90">
      <w:pPr>
        <w:rPr>
          <w:rFonts w:ascii="Times New Roman" w:hAnsi="Times New Roman" w:cs="Times New Roman"/>
          <w:sz w:val="24"/>
          <w:szCs w:val="24"/>
        </w:rPr>
      </w:pPr>
    </w:p>
    <w:p w:rsidR="00106D90" w:rsidRDefault="00106D90" w:rsidP="00106D90">
      <w:pPr>
        <w:rPr>
          <w:rFonts w:ascii="Times New Roman" w:hAnsi="Times New Roman" w:cs="Times New Roman"/>
          <w:sz w:val="24"/>
          <w:szCs w:val="24"/>
        </w:rPr>
      </w:pPr>
    </w:p>
    <w:p w:rsidR="003C708C" w:rsidRDefault="003C708C" w:rsidP="00106D9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06D90" w:rsidRPr="003C708C" w:rsidRDefault="00106D90" w:rsidP="003C708C">
      <w:pPr>
        <w:pStyle w:val="Heading2"/>
      </w:pPr>
      <w:bookmarkStart w:id="3" w:name="_Toc20661582"/>
      <w:r w:rsidRPr="003C708C">
        <w:t>Descriptive Statistics Table</w:t>
      </w:r>
      <w:bookmarkEnd w:id="3"/>
    </w:p>
    <w:p w:rsidR="00106D90" w:rsidRDefault="00106D90" w:rsidP="00106D9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860" w:type="dxa"/>
        <w:tblLook w:val="04A0" w:firstRow="1" w:lastRow="0" w:firstColumn="1" w:lastColumn="0" w:noHBand="0" w:noVBand="1"/>
      </w:tblPr>
      <w:tblGrid>
        <w:gridCol w:w="2440"/>
        <w:gridCol w:w="1276"/>
        <w:gridCol w:w="800"/>
        <w:gridCol w:w="2440"/>
        <w:gridCol w:w="1053"/>
      </w:tblGrid>
      <w:tr w:rsidR="00106D90" w:rsidRPr="00F92570" w:rsidTr="003C708C">
        <w:trPr>
          <w:trHeight w:val="300"/>
        </w:trPr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ED134F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Microns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ED134F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S</w:t>
            </w:r>
            <w:r w:rsidR="00106D90" w:rsidRPr="00F92570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ick day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Mean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5.65728155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Mean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7.126214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Standard Error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0.25560014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Standard Error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0.186484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Median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Median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7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Mode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Mode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7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Standard Deviation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2.59405814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Standard Deviation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1.892605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Sample Variance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6.72913764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Sample Variance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3.581953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Kurtosis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-0.8521619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Kurtosis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0.124923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lastRenderedPageBreak/>
              <w:t>Skewness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-0.37325713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Skewness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0.14225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Range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9.8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Range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10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Minimum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Minimum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2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Maximum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Maximum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12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Sum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582.7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Sum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734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Count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103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103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Largest(1)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Largest(1)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12</w:t>
            </w:r>
          </w:p>
        </w:tc>
      </w:tr>
      <w:tr w:rsidR="00106D90" w:rsidRPr="00F92570" w:rsidTr="003C708C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Smallest(1)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Smallest(1)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2</w:t>
            </w:r>
          </w:p>
        </w:tc>
      </w:tr>
      <w:tr w:rsidR="00106D90" w:rsidRPr="00F92570" w:rsidTr="003C708C">
        <w:trPr>
          <w:trHeight w:val="315"/>
        </w:trPr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Confidence Level(95.0%)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0.50698167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Confidence Level(95.0%)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D90" w:rsidRPr="00F92570" w:rsidRDefault="00106D90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F92570">
              <w:rPr>
                <w:rFonts w:ascii="Calibri" w:eastAsia="Times New Roman" w:hAnsi="Calibri" w:cs="Times New Roman"/>
                <w:color w:val="000000"/>
                <w:lang w:eastAsia="zh-CN"/>
              </w:rPr>
              <w:t>0.36989</w:t>
            </w:r>
          </w:p>
        </w:tc>
      </w:tr>
    </w:tbl>
    <w:p w:rsidR="00106D90" w:rsidRPr="003C708C" w:rsidRDefault="00106D90" w:rsidP="003C708C">
      <w:pPr>
        <w:pStyle w:val="Heading2"/>
        <w:sectPr w:rsidR="00106D90" w:rsidRPr="003C708C" w:rsidSect="003C708C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06D90" w:rsidRPr="003C708C" w:rsidRDefault="00106D90" w:rsidP="003C708C">
      <w:pPr>
        <w:pStyle w:val="Heading2"/>
        <w:rPr>
          <w:rStyle w:val="hscoswrapper"/>
          <w:rFonts w:cstheme="majorHAnsi"/>
          <w:sz w:val="24"/>
          <w:szCs w:val="24"/>
        </w:rPr>
      </w:pPr>
      <w:bookmarkStart w:id="4" w:name="_Toc20661583"/>
      <w:r w:rsidRPr="003C708C">
        <w:rPr>
          <w:rStyle w:val="hscoswrapper"/>
          <w:rFonts w:cstheme="majorHAnsi"/>
          <w:sz w:val="24"/>
          <w:szCs w:val="24"/>
        </w:rPr>
        <w:lastRenderedPageBreak/>
        <w:t>Kolmogorov-Smirnov Test</w:t>
      </w:r>
      <w:bookmarkEnd w:id="4"/>
    </w:p>
    <w:p w:rsidR="00773BBB" w:rsidRPr="00E33681" w:rsidRDefault="00773BBB" w:rsidP="00773BBB">
      <w:pPr>
        <w:autoSpaceDE w:val="0"/>
        <w:autoSpaceDN w:val="0"/>
        <w:adjustRightInd w:val="0"/>
        <w:spacing w:line="480" w:lineRule="auto"/>
      </w:pPr>
      <w:bookmarkStart w:id="5" w:name="_Toc20661584"/>
      <w:r w:rsidRPr="00E33681">
        <w:t>H0</w:t>
      </w:r>
      <w:r w:rsidRPr="00E33681">
        <w:rPr>
          <w:vertAlign w:val="subscript"/>
        </w:rPr>
        <w:t>1</w:t>
      </w:r>
      <w:r w:rsidRPr="00E33681">
        <w:t xml:space="preserve">: There is no statistically significant relationship between particulate matter size, </w:t>
      </w:r>
      <w:r>
        <w:t xml:space="preserve">and </w:t>
      </w:r>
      <w:r w:rsidRPr="00E33681">
        <w:t>employee annual sick days</w:t>
      </w:r>
      <w:r>
        <w:t>.</w:t>
      </w:r>
    </w:p>
    <w:p w:rsidR="00773BBB" w:rsidRPr="00D10264" w:rsidRDefault="00773BBB" w:rsidP="00773BBB">
      <w:pPr>
        <w:autoSpaceDE w:val="0"/>
        <w:autoSpaceDN w:val="0"/>
        <w:adjustRightInd w:val="0"/>
        <w:spacing w:line="480" w:lineRule="auto"/>
        <w:rPr>
          <w:vertAlign w:val="subscript"/>
        </w:rPr>
      </w:pPr>
      <w:r w:rsidRPr="00E33681">
        <w:t>HA</w:t>
      </w:r>
      <w:r w:rsidRPr="00E33681">
        <w:rPr>
          <w:vertAlign w:val="subscript"/>
        </w:rPr>
        <w:t>1</w:t>
      </w:r>
      <w:r w:rsidRPr="00E33681">
        <w:t xml:space="preserve">: There is a statistically significant relationship between particulate matter size, </w:t>
      </w:r>
      <w:r>
        <w:t xml:space="preserve">and </w:t>
      </w:r>
      <w:r w:rsidRPr="00E33681">
        <w:t>employee annual sick days</w:t>
      </w:r>
      <w:r>
        <w:t>.</w:t>
      </w:r>
    </w:p>
    <w:p w:rsidR="00106D90" w:rsidRPr="00ED134F" w:rsidRDefault="00106D90" w:rsidP="00EA243F">
      <w:pPr>
        <w:pStyle w:val="Heading2"/>
      </w:pPr>
      <w:r w:rsidRPr="00ED134F">
        <w:t>Measurement Scale</w:t>
      </w:r>
      <w:bookmarkEnd w:id="5"/>
    </w:p>
    <w:p w:rsidR="00106D90" w:rsidRPr="00ED134F" w:rsidRDefault="00106D90" w:rsidP="00106D90">
      <w:pPr>
        <w:pStyle w:val="ListParagraph"/>
        <w:spacing w:after="0" w:line="480" w:lineRule="auto"/>
        <w:ind w:left="0"/>
        <w:rPr>
          <w:rFonts w:asciiTheme="majorHAnsi" w:hAnsiTheme="majorHAnsi" w:cstheme="majorHAnsi"/>
          <w:sz w:val="24"/>
          <w:szCs w:val="24"/>
        </w:rPr>
      </w:pPr>
      <w:r w:rsidRPr="00ED134F">
        <w:rPr>
          <w:rFonts w:asciiTheme="majorHAnsi" w:hAnsiTheme="majorHAnsi" w:cstheme="majorHAnsi"/>
          <w:sz w:val="24"/>
          <w:szCs w:val="24"/>
        </w:rPr>
        <w:t>Ordinal</w:t>
      </w:r>
    </w:p>
    <w:p w:rsidR="00106D90" w:rsidRPr="00ED134F" w:rsidRDefault="00106D90" w:rsidP="00EA243F">
      <w:pPr>
        <w:pStyle w:val="Heading2"/>
      </w:pPr>
      <w:bookmarkStart w:id="6" w:name="_Toc20661585"/>
      <w:r w:rsidRPr="00ED134F">
        <w:t>Measure of Central Tendency</w:t>
      </w:r>
      <w:bookmarkEnd w:id="6"/>
    </w:p>
    <w:p w:rsidR="00106D90" w:rsidRPr="00ED134F" w:rsidRDefault="00106D90" w:rsidP="00106D90">
      <w:pPr>
        <w:pStyle w:val="ListParagraph"/>
        <w:spacing w:after="0" w:line="480" w:lineRule="auto"/>
        <w:ind w:left="0"/>
        <w:rPr>
          <w:rFonts w:asciiTheme="majorHAnsi" w:hAnsiTheme="majorHAnsi" w:cstheme="majorHAnsi"/>
          <w:sz w:val="24"/>
          <w:szCs w:val="24"/>
        </w:rPr>
      </w:pPr>
      <w:r w:rsidRPr="00ED134F">
        <w:rPr>
          <w:rFonts w:asciiTheme="majorHAnsi" w:hAnsiTheme="majorHAnsi" w:cstheme="majorHAnsi"/>
          <w:sz w:val="24"/>
          <w:szCs w:val="24"/>
        </w:rPr>
        <w:t>Mean</w:t>
      </w:r>
    </w:p>
    <w:p w:rsidR="00ED134F" w:rsidRPr="00ED134F" w:rsidRDefault="00ED134F" w:rsidP="00EA243F">
      <w:pPr>
        <w:pStyle w:val="Heading2"/>
      </w:pPr>
      <w:bookmarkStart w:id="7" w:name="_Toc20661586"/>
      <w:r w:rsidRPr="00ED134F">
        <w:t>Evaluation</w:t>
      </w:r>
      <w:bookmarkEnd w:id="7"/>
    </w:p>
    <w:p w:rsidR="00773BBB" w:rsidRPr="00916E02" w:rsidRDefault="00773BBB" w:rsidP="000F4072">
      <w:pPr>
        <w:spacing w:line="240" w:lineRule="auto"/>
        <w:ind w:firstLine="720"/>
      </w:pPr>
      <w:r w:rsidRPr="00916E02">
        <w:t xml:space="preserve">An alpha of 0.05 is an indication that the p-values are &lt;0.05 alpha; thus, the null hypothesis </w:t>
      </w:r>
      <w:r>
        <w:t>(</w:t>
      </w:r>
      <w:r w:rsidRPr="00916E02">
        <w:t>H0</w:t>
      </w:r>
      <w:r w:rsidRPr="00916E02">
        <w:rPr>
          <w:vertAlign w:val="subscript"/>
        </w:rPr>
        <w:t>1</w:t>
      </w:r>
      <w:r>
        <w:t>)</w:t>
      </w:r>
      <w:r w:rsidRPr="00916E02">
        <w:t xml:space="preserve"> is rejected, and the </w:t>
      </w:r>
      <w:r>
        <w:t>(</w:t>
      </w:r>
      <w:r w:rsidRPr="00916E02">
        <w:t>HA</w:t>
      </w:r>
      <w:r>
        <w:rPr>
          <w:vertAlign w:val="subscript"/>
        </w:rPr>
        <w:t>1</w:t>
      </w:r>
      <w:r>
        <w:t xml:space="preserve">) </w:t>
      </w:r>
      <w:r w:rsidRPr="00916E02">
        <w:t xml:space="preserve">hypothesis is accepted that there is a statistically significant relationship between particulate matter size, </w:t>
      </w:r>
      <w:r>
        <w:t xml:space="preserve">and </w:t>
      </w:r>
      <w:r w:rsidRPr="00916E02">
        <w:t>employee annual sick days</w:t>
      </w:r>
      <w:r>
        <w:t xml:space="preserve">.  </w:t>
      </w:r>
      <w:r w:rsidRPr="00916E02">
        <w:t xml:space="preserve"> This correlation analysis shows that the authors are comfortable with making a Type I error (Creswell &amp; Creswell, 2018).  They indicate the p-value 1.89059E-17 (1.89059*10-</w:t>
      </w:r>
      <w:r w:rsidRPr="00916E02">
        <w:rPr>
          <w:vertAlign w:val="superscript"/>
        </w:rPr>
        <w:t>17</w:t>
      </w:r>
      <w:r>
        <w:t>)</w:t>
      </w:r>
      <w:r w:rsidRPr="00916E02">
        <w:rPr>
          <w:vertAlign w:val="superscript"/>
        </w:rPr>
        <w:t xml:space="preserve"> </w:t>
      </w:r>
      <w:r w:rsidRPr="00916E02">
        <w:t xml:space="preserve">&lt; 0.05.  </w:t>
      </w:r>
    </w:p>
    <w:p w:rsidR="00773BBB" w:rsidRPr="00A02AA4" w:rsidRDefault="00773BBB" w:rsidP="000F4072">
      <w:pPr>
        <w:spacing w:line="240" w:lineRule="auto"/>
        <w:ind w:firstLine="720"/>
      </w:pPr>
      <w:r w:rsidRPr="00916E02">
        <w:t>The size of the particulate matter is strongly correlated with and negatively related to the number of annual employees' sick days according to Pearson's correlation coefficient, with r = 0.715 and R</w:t>
      </w:r>
      <w:r w:rsidRPr="00916E02">
        <w:rPr>
          <w:vertAlign w:val="superscript"/>
        </w:rPr>
        <w:t xml:space="preserve">2 = </w:t>
      </w:r>
      <w:r w:rsidRPr="00916E02">
        <w:t>51.  This illustrates that the variability in employee sick days is 51%, which will be explained by the size of the particulate matter.</w:t>
      </w:r>
    </w:p>
    <w:p w:rsidR="00773BBB" w:rsidRDefault="00773BBB" w:rsidP="00773BB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b/>
        </w:rPr>
      </w:pPr>
    </w:p>
    <w:p w:rsidR="00ED134F" w:rsidRPr="00F80929" w:rsidRDefault="00ED134F" w:rsidP="00F80929">
      <w:pPr>
        <w:pStyle w:val="Heading2"/>
        <w:rPr>
          <w:rFonts w:cstheme="majorHAnsi"/>
        </w:rPr>
      </w:pPr>
    </w:p>
    <w:p w:rsidR="00ED134F" w:rsidRPr="00EA243F" w:rsidRDefault="00ED134F" w:rsidP="00F80929">
      <w:pPr>
        <w:pStyle w:val="Heading1"/>
        <w:jc w:val="center"/>
        <w:rPr>
          <w:b/>
          <w:color w:val="auto"/>
          <w:u w:val="single"/>
        </w:rPr>
      </w:pPr>
      <w:bookmarkStart w:id="8" w:name="_Toc20661587"/>
      <w:r w:rsidRPr="00EA243F">
        <w:rPr>
          <w:b/>
          <w:color w:val="auto"/>
          <w:u w:val="single"/>
        </w:rPr>
        <w:t>Descriptive Data and Assumptions: Simple Regression</w:t>
      </w:r>
      <w:bookmarkEnd w:id="8"/>
    </w:p>
    <w:p w:rsidR="00F80929" w:rsidRPr="00F80929" w:rsidRDefault="00F80929" w:rsidP="00F80929"/>
    <w:p w:rsidR="00ED134F" w:rsidRPr="003B307B" w:rsidRDefault="00ED134F" w:rsidP="00EA243F">
      <w:pPr>
        <w:pStyle w:val="Heading2"/>
      </w:pPr>
      <w:bookmarkStart w:id="9" w:name="_Toc20661588"/>
      <w:r w:rsidRPr="003B307B">
        <w:t>Frequency Distribution Table</w:t>
      </w:r>
      <w:bookmarkEnd w:id="9"/>
    </w:p>
    <w:p w:rsidR="00ED134F" w:rsidRDefault="00ED134F" w:rsidP="00ED134F">
      <w:pPr>
        <w:spacing w:after="0" w:line="240" w:lineRule="auto"/>
        <w:rPr>
          <w:rFonts w:ascii="Calibri" w:eastAsia="Times New Roman" w:hAnsi="Calibri" w:cs="Times New Roman"/>
          <w:color w:val="000000"/>
          <w:lang w:eastAsia="zh-CN"/>
        </w:rPr>
        <w:sectPr w:rsidR="00ED134F" w:rsidSect="003C708C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2137" w:type="dxa"/>
        <w:tblLook w:val="04A0" w:firstRow="1" w:lastRow="0" w:firstColumn="1" w:lastColumn="0" w:noHBand="0" w:noVBand="1"/>
      </w:tblPr>
      <w:tblGrid>
        <w:gridCol w:w="1301"/>
        <w:gridCol w:w="1132"/>
      </w:tblGrid>
      <w:tr w:rsidR="00ED134F" w:rsidRPr="00EF4080" w:rsidTr="003C708C">
        <w:trPr>
          <w:trHeight w:val="300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color w:val="000000"/>
                <w:lang w:eastAsia="zh-CN"/>
              </w:rPr>
              <w:lastRenderedPageBreak/>
              <w:t>Expenditure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ED134F" w:rsidRPr="00EF4080" w:rsidTr="003C708C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color w:val="000000"/>
                <w:lang w:eastAsia="zh-CN"/>
              </w:rPr>
              <w:t>20-500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color w:val="000000"/>
                <w:lang w:eastAsia="zh-CN"/>
              </w:rPr>
              <w:t>108</w:t>
            </w:r>
          </w:p>
        </w:tc>
      </w:tr>
      <w:tr w:rsidR="00ED134F" w:rsidRPr="00EF4080" w:rsidTr="003C708C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color w:val="000000"/>
                <w:lang w:eastAsia="zh-CN"/>
              </w:rPr>
              <w:t>501-1000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color w:val="000000"/>
                <w:lang w:eastAsia="zh-CN"/>
              </w:rPr>
              <w:t>76</w:t>
            </w:r>
          </w:p>
        </w:tc>
      </w:tr>
      <w:tr w:rsidR="00ED134F" w:rsidRPr="00EF4080" w:rsidTr="003C708C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color w:val="000000"/>
                <w:lang w:eastAsia="zh-CN"/>
              </w:rPr>
              <w:t>1001-1500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color w:val="000000"/>
                <w:lang w:eastAsia="zh-CN"/>
              </w:rPr>
              <w:t>27</w:t>
            </w:r>
          </w:p>
        </w:tc>
      </w:tr>
      <w:tr w:rsidR="00ED134F" w:rsidRPr="00EF4080" w:rsidTr="003C708C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color w:val="000000"/>
                <w:lang w:eastAsia="zh-CN"/>
              </w:rPr>
              <w:t>1501-2000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color w:val="000000"/>
                <w:lang w:eastAsia="zh-CN"/>
              </w:rPr>
              <w:t>11</w:t>
            </w:r>
          </w:p>
        </w:tc>
      </w:tr>
      <w:tr w:rsidR="00ED134F" w:rsidRPr="00EF4080" w:rsidTr="003C708C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color w:val="000000"/>
                <w:lang w:eastAsia="zh-CN"/>
              </w:rPr>
              <w:t>2001-2500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EF4080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F4080">
              <w:rPr>
                <w:rFonts w:ascii="Calibri" w:eastAsia="Times New Roman" w:hAnsi="Calibri" w:cs="Times New Roman"/>
                <w:color w:val="000000"/>
                <w:lang w:eastAsia="zh-CN"/>
              </w:rPr>
              <w:t>1</w:t>
            </w:r>
          </w:p>
        </w:tc>
      </w:tr>
    </w:tbl>
    <w:p w:rsidR="00ED134F" w:rsidRDefault="00ED134F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2425" w:type="dxa"/>
        <w:tblLook w:val="04A0" w:firstRow="1" w:lastRow="0" w:firstColumn="1" w:lastColumn="0" w:noHBand="0" w:noVBand="1"/>
      </w:tblPr>
      <w:tblGrid>
        <w:gridCol w:w="1255"/>
        <w:gridCol w:w="1170"/>
      </w:tblGrid>
      <w:tr w:rsidR="00ED134F" w:rsidRPr="008C2F7D" w:rsidTr="003C708C">
        <w:trPr>
          <w:trHeight w:val="300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color w:val="000000"/>
                <w:lang w:eastAsia="zh-CN"/>
              </w:rPr>
              <w:lastRenderedPageBreak/>
              <w:t>Time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ED134F" w:rsidRPr="008C2F7D" w:rsidTr="003C708C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color w:val="000000"/>
                <w:lang w:eastAsia="zh-CN"/>
              </w:rPr>
              <w:t>0-50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color w:val="000000"/>
                <w:lang w:eastAsia="zh-CN"/>
              </w:rPr>
              <w:t>6</w:t>
            </w:r>
          </w:p>
        </w:tc>
      </w:tr>
      <w:tr w:rsidR="00ED134F" w:rsidRPr="008C2F7D" w:rsidTr="003C708C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color w:val="000000"/>
                <w:lang w:eastAsia="zh-CN"/>
              </w:rPr>
              <w:t>51-100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color w:val="000000"/>
                <w:lang w:eastAsia="zh-CN"/>
              </w:rPr>
              <w:t>26</w:t>
            </w:r>
          </w:p>
        </w:tc>
      </w:tr>
      <w:tr w:rsidR="00ED134F" w:rsidRPr="008C2F7D" w:rsidTr="003C708C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color w:val="000000"/>
                <w:lang w:eastAsia="zh-CN"/>
              </w:rPr>
              <w:t>101-200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color w:val="000000"/>
                <w:lang w:eastAsia="zh-CN"/>
              </w:rPr>
              <w:t>98</w:t>
            </w:r>
          </w:p>
        </w:tc>
      </w:tr>
      <w:tr w:rsidR="00ED134F" w:rsidRPr="008C2F7D" w:rsidTr="003C708C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color w:val="000000"/>
                <w:lang w:eastAsia="zh-CN"/>
              </w:rPr>
              <w:t>201-300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color w:val="000000"/>
                <w:lang w:eastAsia="zh-CN"/>
              </w:rPr>
              <w:t>85</w:t>
            </w:r>
          </w:p>
        </w:tc>
      </w:tr>
      <w:tr w:rsidR="00ED134F" w:rsidRPr="008C2F7D" w:rsidTr="003C708C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color w:val="000000"/>
                <w:lang w:eastAsia="zh-CN"/>
              </w:rPr>
              <w:t>301-400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8C2F7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C2F7D">
              <w:rPr>
                <w:rFonts w:ascii="Calibri" w:eastAsia="Times New Roman" w:hAnsi="Calibri" w:cs="Times New Roman"/>
                <w:color w:val="000000"/>
                <w:lang w:eastAsia="zh-CN"/>
              </w:rPr>
              <w:t>8</w:t>
            </w:r>
          </w:p>
        </w:tc>
      </w:tr>
    </w:tbl>
    <w:p w:rsidR="00ED134F" w:rsidRDefault="00ED134F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ED134F" w:rsidSect="003C708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ED134F" w:rsidRPr="003B307B" w:rsidRDefault="00ED134F" w:rsidP="00EA243F">
      <w:pPr>
        <w:pStyle w:val="Heading2"/>
      </w:pPr>
      <w:bookmarkStart w:id="10" w:name="_Toc20661589"/>
      <w:r w:rsidRPr="003B307B">
        <w:lastRenderedPageBreak/>
        <w:t>Histogram</w:t>
      </w:r>
      <w:bookmarkEnd w:id="10"/>
    </w:p>
    <w:p w:rsidR="00ED134F" w:rsidRDefault="00ED134F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A25AB84" wp14:editId="4231E5BB">
            <wp:extent cx="4742597" cy="2265529"/>
            <wp:effectExtent l="0" t="0" r="1270" b="190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D134F" w:rsidRDefault="00ED134F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F471DAA" wp14:editId="3649B75C">
            <wp:extent cx="4763069" cy="2245057"/>
            <wp:effectExtent l="0" t="0" r="0" b="317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D134F" w:rsidRPr="003B307B" w:rsidRDefault="00ED134F" w:rsidP="00EA243F">
      <w:pPr>
        <w:pStyle w:val="Heading2"/>
      </w:pPr>
      <w:bookmarkStart w:id="11" w:name="_Toc20661590"/>
      <w:r w:rsidRPr="003B307B">
        <w:lastRenderedPageBreak/>
        <w:t>Descriptive Statistics Table</w:t>
      </w:r>
      <w:bookmarkEnd w:id="11"/>
    </w:p>
    <w:tbl>
      <w:tblPr>
        <w:tblW w:w="8940" w:type="dxa"/>
        <w:tblLook w:val="04A0" w:firstRow="1" w:lastRow="0" w:firstColumn="1" w:lastColumn="0" w:noHBand="0" w:noVBand="1"/>
      </w:tblPr>
      <w:tblGrid>
        <w:gridCol w:w="2620"/>
        <w:gridCol w:w="2020"/>
        <w:gridCol w:w="640"/>
        <w:gridCol w:w="2700"/>
        <w:gridCol w:w="1053"/>
      </w:tblGrid>
      <w:tr w:rsidR="00ED134F" w:rsidRPr="00C75BAD" w:rsidTr="003C708C">
        <w:trPr>
          <w:trHeight w:val="300"/>
        </w:trPr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safety training expenditure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lost time hours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Mean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595.9843812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Mean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188.0045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Standard Error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31.4770075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Standard Error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4.803089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Median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507.772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Median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190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Mode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234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Mode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190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Standard Deviation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470.0519613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Standard Deviation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71.72542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Sample Variance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220948.8463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Sample Variance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5144.536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Kurtosis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0.444080195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Kurtosis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-0.50122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Skewness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0.951331922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Skewness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-0.08198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Range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2251.404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Range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350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Minimum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20.456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Minimum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10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Maximum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2271.86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Maximum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360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Sum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132904.517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41925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Count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223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223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Largest(1)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2271.86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Largest(1)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360</w:t>
            </w:r>
          </w:p>
        </w:tc>
      </w:tr>
      <w:tr w:rsidR="00ED134F" w:rsidRPr="00C75BAD" w:rsidTr="003C708C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Smallest(1)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20.456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Smallest(1)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10</w:t>
            </w:r>
          </w:p>
        </w:tc>
      </w:tr>
      <w:tr w:rsidR="00ED134F" w:rsidRPr="00C75BAD" w:rsidTr="003C708C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Confidence Level(95.0%)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62.03197147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Confidence Level(95.0%)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134F" w:rsidRPr="00C75BAD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75BAD">
              <w:rPr>
                <w:rFonts w:ascii="Calibri" w:eastAsia="Times New Roman" w:hAnsi="Calibri" w:cs="Times New Roman"/>
                <w:color w:val="000000"/>
                <w:lang w:eastAsia="zh-CN"/>
              </w:rPr>
              <w:t>9.465484</w:t>
            </w:r>
          </w:p>
        </w:tc>
      </w:tr>
    </w:tbl>
    <w:p w:rsidR="00ED134F" w:rsidRDefault="00ED134F" w:rsidP="00ED134F">
      <w:pPr>
        <w:spacing w:after="0" w:line="480" w:lineRule="auto"/>
        <w:rPr>
          <w:rStyle w:val="hscoswrapper"/>
          <w:rFonts w:ascii="Times New Roman" w:hAnsi="Times New Roman" w:cs="Times New Roman"/>
          <w:b/>
          <w:sz w:val="24"/>
          <w:szCs w:val="24"/>
        </w:rPr>
      </w:pPr>
    </w:p>
    <w:p w:rsidR="00ED134F" w:rsidRDefault="00ED134F" w:rsidP="00EA243F">
      <w:pPr>
        <w:pStyle w:val="Heading2"/>
        <w:rPr>
          <w:rStyle w:val="hscoswrapper"/>
          <w:rFonts w:cstheme="majorHAnsi"/>
          <w:sz w:val="24"/>
          <w:szCs w:val="24"/>
        </w:rPr>
      </w:pPr>
      <w:bookmarkStart w:id="12" w:name="_Toc20661591"/>
      <w:r w:rsidRPr="00EA243F">
        <w:rPr>
          <w:rStyle w:val="hscoswrapper"/>
          <w:rFonts w:cstheme="majorHAnsi"/>
          <w:sz w:val="24"/>
          <w:szCs w:val="24"/>
        </w:rPr>
        <w:t>Kolmogorov-Smirnov Test</w:t>
      </w:r>
      <w:bookmarkEnd w:id="12"/>
    </w:p>
    <w:p w:rsidR="00EA243F" w:rsidRPr="00EA243F" w:rsidRDefault="00EA243F" w:rsidP="00EA243F"/>
    <w:p w:rsidR="000F4072" w:rsidRPr="00817C49" w:rsidRDefault="000F4072" w:rsidP="00374F9C">
      <w:pPr>
        <w:autoSpaceDE w:val="0"/>
        <w:autoSpaceDN w:val="0"/>
        <w:adjustRightInd w:val="0"/>
        <w:spacing w:line="240" w:lineRule="auto"/>
      </w:pPr>
      <w:bookmarkStart w:id="13" w:name="_Toc20661592"/>
      <w:r w:rsidRPr="00817C49">
        <w:t>H0</w:t>
      </w:r>
      <w:r w:rsidRPr="00817C49">
        <w:rPr>
          <w:vertAlign w:val="subscript"/>
        </w:rPr>
        <w:t>2</w:t>
      </w:r>
      <w:r w:rsidRPr="00817C49">
        <w:t>: There is no statistically</w:t>
      </w:r>
      <w:r>
        <w:t xml:space="preserve"> significant</w:t>
      </w:r>
      <w:r w:rsidRPr="00817C49">
        <w:t xml:space="preserve"> relationship between safety training programs, expenditure</w:t>
      </w:r>
      <w:r>
        <w:t>,</w:t>
      </w:r>
      <w:r w:rsidRPr="00817C49">
        <w:t xml:space="preserve"> and lost-time hours.</w:t>
      </w:r>
    </w:p>
    <w:p w:rsidR="000F4072" w:rsidRPr="00817C49" w:rsidRDefault="000F4072" w:rsidP="00374F9C">
      <w:pPr>
        <w:autoSpaceDE w:val="0"/>
        <w:autoSpaceDN w:val="0"/>
        <w:adjustRightInd w:val="0"/>
        <w:spacing w:line="240" w:lineRule="auto"/>
      </w:pPr>
      <w:r w:rsidRPr="00817C49">
        <w:t>HA</w:t>
      </w:r>
      <w:r w:rsidRPr="00817C49">
        <w:rPr>
          <w:vertAlign w:val="subscript"/>
        </w:rPr>
        <w:t>2</w:t>
      </w:r>
      <w:r w:rsidRPr="00817C49">
        <w:t>: There is a statistically</w:t>
      </w:r>
      <w:r>
        <w:t xml:space="preserve"> significant</w:t>
      </w:r>
      <w:r w:rsidRPr="00817C49">
        <w:t xml:space="preserve"> relationship between safety training programs, expenditure</w:t>
      </w:r>
      <w:r>
        <w:t>,</w:t>
      </w:r>
      <w:r w:rsidRPr="00817C49">
        <w:t xml:space="preserve"> and lost-time hours.</w:t>
      </w:r>
    </w:p>
    <w:p w:rsidR="00ED134F" w:rsidRPr="003B307B" w:rsidRDefault="00ED134F" w:rsidP="00EA243F">
      <w:pPr>
        <w:pStyle w:val="Heading2"/>
      </w:pPr>
      <w:r w:rsidRPr="003B307B">
        <w:t>Measurement Scale</w:t>
      </w:r>
      <w:bookmarkEnd w:id="13"/>
    </w:p>
    <w:p w:rsidR="00ED134F" w:rsidRPr="00947A07" w:rsidRDefault="00ED134F" w:rsidP="00ED134F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Nominal</w:t>
      </w:r>
    </w:p>
    <w:p w:rsidR="00ED134F" w:rsidRPr="003B307B" w:rsidRDefault="00ED134F" w:rsidP="00EA243F">
      <w:pPr>
        <w:pStyle w:val="Heading2"/>
      </w:pPr>
      <w:bookmarkStart w:id="14" w:name="_Toc20661593"/>
      <w:r w:rsidRPr="003B307B">
        <w:t>Measure of Central Tendency</w:t>
      </w:r>
      <w:bookmarkEnd w:id="14"/>
    </w:p>
    <w:p w:rsidR="00ED134F" w:rsidRPr="00947A07" w:rsidRDefault="00ED134F" w:rsidP="00ED134F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Median</w:t>
      </w:r>
    </w:p>
    <w:p w:rsidR="00ED134F" w:rsidRPr="003B307B" w:rsidRDefault="00ED134F" w:rsidP="00EA243F">
      <w:pPr>
        <w:pStyle w:val="Heading2"/>
      </w:pPr>
      <w:bookmarkStart w:id="15" w:name="_Toc20661594"/>
      <w:r w:rsidRPr="003B307B">
        <w:t>Evaluation</w:t>
      </w:r>
      <w:bookmarkEnd w:id="15"/>
    </w:p>
    <w:p w:rsidR="000F4072" w:rsidRPr="00916E02" w:rsidRDefault="000F4072" w:rsidP="000F4072">
      <w:pPr>
        <w:spacing w:after="0" w:line="240" w:lineRule="auto"/>
        <w:ind w:firstLine="720"/>
        <w:jc w:val="both"/>
        <w:rPr>
          <w:b/>
          <w:i/>
          <w:iCs/>
        </w:rPr>
      </w:pPr>
      <w:bookmarkStart w:id="16" w:name="_Toc20661595"/>
      <w:r w:rsidRPr="00916E02">
        <w:t xml:space="preserve">When observing the above data, the </w:t>
      </w:r>
      <w:r w:rsidRPr="00916E02">
        <w:rPr>
          <w:i/>
          <w:iCs/>
        </w:rPr>
        <w:t>simple regression</w:t>
      </w:r>
      <w:r w:rsidRPr="00916E02">
        <w:t xml:space="preserve"> analysis uses an alpha</w:t>
      </w:r>
      <w:r>
        <w:t xml:space="preserve"> 0.05</w:t>
      </w:r>
      <w:r w:rsidRPr="00916E02">
        <w:t>.  It also states a p-value of 7.7E-105 (7.6586* 10-105) &lt; 0.05.  The null hypothesis (H0</w:t>
      </w:r>
      <w:r w:rsidRPr="00916E02">
        <w:rPr>
          <w:vertAlign w:val="subscript"/>
        </w:rPr>
        <w:t>2</w:t>
      </w:r>
      <w:r w:rsidRPr="00916E02">
        <w:t>) is rejected, and the alternative hypothesis (HA</w:t>
      </w:r>
      <w:r w:rsidRPr="00916E02">
        <w:rPr>
          <w:vertAlign w:val="subscript"/>
        </w:rPr>
        <w:t>2</w:t>
      </w:r>
      <w:r w:rsidRPr="00916E02">
        <w:t>) is accepted; there is a statistica</w:t>
      </w:r>
      <w:r>
        <w:t>lly significant</w:t>
      </w:r>
      <w:r w:rsidRPr="00916E02">
        <w:t xml:space="preserve"> relationship between safety training programs, expenditure, and</w:t>
      </w:r>
      <w:r>
        <w:t xml:space="preserve"> </w:t>
      </w:r>
      <w:r w:rsidRPr="00916E02">
        <w:t>lost hours.</w:t>
      </w:r>
    </w:p>
    <w:p w:rsidR="000F4072" w:rsidRPr="00916E02" w:rsidRDefault="000F4072" w:rsidP="000F407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 w:rsidRPr="00916E02">
        <w:t xml:space="preserve"> </w:t>
      </w:r>
      <w:r>
        <w:tab/>
      </w:r>
      <w:r w:rsidRPr="00916E02">
        <w:t>The correlation coefficient is r = 0.94, and a very strong negative relationship was found between safety training programs, expenditure, and a decrease in lost hours.  This correlates to an R</w:t>
      </w:r>
      <w:r w:rsidRPr="00916E02">
        <w:rPr>
          <w:vertAlign w:val="superscript"/>
        </w:rPr>
        <w:t xml:space="preserve">2 </w:t>
      </w:r>
      <w:r w:rsidRPr="00916E02">
        <w:t xml:space="preserve">of 0.884, </w:t>
      </w:r>
      <w:r w:rsidRPr="00916E02">
        <w:lastRenderedPageBreak/>
        <w:t>which explains the 88.4 percent of the variance between safety training programs, expenditure</w:t>
      </w:r>
      <w:r>
        <w:t>,</w:t>
      </w:r>
      <w:r w:rsidRPr="00916E02">
        <w:t xml:space="preserve"> and reducing lost hours.</w:t>
      </w:r>
    </w:p>
    <w:p w:rsidR="000F4072" w:rsidRDefault="000F4072" w:rsidP="000F407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 w:rsidRPr="00916E02">
        <w:t xml:space="preserve">The lost time hours equations are performed by a linear formula: Y = </w:t>
      </w:r>
      <w:r>
        <w:t>m</w:t>
      </w:r>
      <w:r w:rsidRPr="00916E02">
        <w:t xml:space="preserve"> + bX, which is equivalent to </w:t>
      </w:r>
      <w:r>
        <w:t xml:space="preserve">coefficients </w:t>
      </w:r>
      <w:r w:rsidRPr="00916E02">
        <w:t>1753.60 + (-6.158) (safety training programs, expenditure, and reducing lost hours).</w:t>
      </w:r>
    </w:p>
    <w:p w:rsidR="000F4072" w:rsidRDefault="000F4072" w:rsidP="000F4072">
      <w:pPr>
        <w:spacing w:line="480" w:lineRule="auto"/>
        <w:rPr>
          <w:b/>
        </w:rPr>
      </w:pPr>
    </w:p>
    <w:p w:rsidR="00ED134F" w:rsidRPr="00971AD3" w:rsidRDefault="00ED134F" w:rsidP="00F80929">
      <w:pPr>
        <w:pStyle w:val="Heading1"/>
        <w:jc w:val="center"/>
        <w:rPr>
          <w:b/>
          <w:color w:val="auto"/>
          <w:u w:val="single"/>
        </w:rPr>
      </w:pPr>
      <w:r w:rsidRPr="00971AD3">
        <w:rPr>
          <w:b/>
          <w:color w:val="auto"/>
          <w:u w:val="single"/>
        </w:rPr>
        <w:t>Descriptive Data and Assumptions: Multiple Regression</w:t>
      </w:r>
      <w:bookmarkEnd w:id="16"/>
    </w:p>
    <w:p w:rsidR="00F80929" w:rsidRDefault="00F80929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D134F" w:rsidRPr="00971AD3" w:rsidRDefault="00ED134F" w:rsidP="00971AD3">
      <w:pPr>
        <w:pStyle w:val="Heading2"/>
      </w:pPr>
      <w:bookmarkStart w:id="17" w:name="_Toc20661596"/>
      <w:r w:rsidRPr="00971AD3">
        <w:t>Frequency Distribution Table</w:t>
      </w:r>
      <w:bookmarkEnd w:id="17"/>
    </w:p>
    <w:tbl>
      <w:tblPr>
        <w:tblW w:w="2092" w:type="dxa"/>
        <w:tblLook w:val="04A0" w:firstRow="1" w:lastRow="0" w:firstColumn="1" w:lastColumn="0" w:noHBand="0" w:noVBand="1"/>
      </w:tblPr>
      <w:tblGrid>
        <w:gridCol w:w="960"/>
        <w:gridCol w:w="1132"/>
      </w:tblGrid>
      <w:tr w:rsidR="00ED134F" w:rsidRPr="006970C1" w:rsidTr="003C708C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Decibel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ED134F" w:rsidRPr="006970C1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100-106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4</w:t>
            </w:r>
          </w:p>
        </w:tc>
      </w:tr>
      <w:tr w:rsidR="00ED134F" w:rsidRPr="006970C1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107-111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51</w:t>
            </w:r>
          </w:p>
        </w:tc>
      </w:tr>
      <w:tr w:rsidR="00ED134F" w:rsidRPr="006970C1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112-116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126</w:t>
            </w:r>
          </w:p>
        </w:tc>
      </w:tr>
      <w:tr w:rsidR="00ED134F" w:rsidRPr="006970C1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117-121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249</w:t>
            </w:r>
          </w:p>
        </w:tc>
      </w:tr>
      <w:tr w:rsidR="00ED134F" w:rsidRPr="006970C1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122-131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786</w:t>
            </w:r>
          </w:p>
        </w:tc>
      </w:tr>
      <w:tr w:rsidR="00ED134F" w:rsidRPr="006970C1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132-141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4F" w:rsidRPr="006970C1" w:rsidRDefault="00ED134F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6970C1">
              <w:rPr>
                <w:rFonts w:ascii="Calibri" w:eastAsia="Times New Roman" w:hAnsi="Calibri" w:cs="Times New Roman"/>
                <w:color w:val="000000"/>
                <w:lang w:eastAsia="zh-CN"/>
              </w:rPr>
              <w:t>287</w:t>
            </w:r>
          </w:p>
        </w:tc>
      </w:tr>
    </w:tbl>
    <w:p w:rsidR="00971AD3" w:rsidRDefault="00ED134F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D134F" w:rsidRDefault="00ED134F" w:rsidP="00971AD3">
      <w:pPr>
        <w:pStyle w:val="Heading2"/>
      </w:pPr>
      <w:bookmarkStart w:id="18" w:name="_Toc20661597"/>
      <w:r>
        <w:t>Histogram</w:t>
      </w:r>
      <w:bookmarkEnd w:id="18"/>
    </w:p>
    <w:p w:rsidR="00ED134F" w:rsidRDefault="00ED134F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50C0B87" wp14:editId="7A232257">
            <wp:extent cx="4803775" cy="2162981"/>
            <wp:effectExtent l="0" t="0" r="15875" b="889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80929" w:rsidRDefault="00F80929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ED13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D134F" w:rsidRPr="00947A07" w:rsidRDefault="00ED134F" w:rsidP="00971AD3">
      <w:pPr>
        <w:pStyle w:val="Heading2"/>
      </w:pPr>
      <w:bookmarkStart w:id="19" w:name="_Toc20661598"/>
      <w:r w:rsidRPr="003B307B">
        <w:t>Descriptive Statistics Table</w:t>
      </w:r>
      <w:bookmarkEnd w:id="19"/>
    </w:p>
    <w:tbl>
      <w:tblPr>
        <w:tblW w:w="2214" w:type="dxa"/>
        <w:tblLook w:val="04A0" w:firstRow="1" w:lastRow="0" w:firstColumn="1" w:lastColumn="0" w:noHBand="0" w:noVBand="1"/>
      </w:tblPr>
      <w:tblGrid>
        <w:gridCol w:w="1161"/>
        <w:gridCol w:w="1053"/>
      </w:tblGrid>
      <w:tr w:rsidR="00ED134F" w:rsidRPr="008A4A79" w:rsidTr="003C708C">
        <w:trPr>
          <w:trHeight w:val="220"/>
        </w:trPr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Decibel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 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 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124.8359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Standard Error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0.177945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Median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125.721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Mode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127.315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Standard Deviation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6.898657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Sample Variance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47.59146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Kurtosis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-0.31419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Skewness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-0.41895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Range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37.607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Minimum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103.38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Maximum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140.987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Sum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187628.4</w:t>
            </w:r>
          </w:p>
        </w:tc>
      </w:tr>
      <w:tr w:rsidR="00ED134F" w:rsidRPr="008A4A79" w:rsidTr="003C708C">
        <w:trPr>
          <w:trHeight w:val="22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Count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134F" w:rsidRPr="008A4A79" w:rsidRDefault="00ED134F" w:rsidP="003C7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8A4A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1503</w:t>
            </w:r>
          </w:p>
        </w:tc>
      </w:tr>
    </w:tbl>
    <w:p w:rsidR="00ED134F" w:rsidRPr="00971AD3" w:rsidRDefault="00ED134F" w:rsidP="00971AD3">
      <w:pPr>
        <w:pStyle w:val="Heading2"/>
        <w:rPr>
          <w:rStyle w:val="hscoswrapper"/>
          <w:rFonts w:cstheme="majorHAnsi"/>
          <w:sz w:val="24"/>
          <w:szCs w:val="24"/>
        </w:rPr>
      </w:pPr>
    </w:p>
    <w:p w:rsidR="00ED134F" w:rsidRPr="00971AD3" w:rsidRDefault="00ED134F" w:rsidP="00971AD3">
      <w:pPr>
        <w:pStyle w:val="Heading2"/>
        <w:rPr>
          <w:rStyle w:val="hscoswrapper"/>
          <w:rFonts w:cstheme="majorHAnsi"/>
          <w:sz w:val="24"/>
          <w:szCs w:val="24"/>
        </w:rPr>
      </w:pPr>
      <w:bookmarkStart w:id="20" w:name="_Toc20661599"/>
      <w:r w:rsidRPr="00971AD3">
        <w:rPr>
          <w:rStyle w:val="hscoswrapper"/>
          <w:rFonts w:cstheme="majorHAnsi"/>
          <w:sz w:val="24"/>
          <w:szCs w:val="24"/>
        </w:rPr>
        <w:t>Kolmogorov-Smirnov Test</w:t>
      </w:r>
      <w:bookmarkEnd w:id="20"/>
    </w:p>
    <w:p w:rsidR="0006604C" w:rsidRPr="00D36CFB" w:rsidRDefault="0006604C" w:rsidP="0006604C">
      <w:pPr>
        <w:autoSpaceDE w:val="0"/>
        <w:autoSpaceDN w:val="0"/>
        <w:adjustRightInd w:val="0"/>
        <w:spacing w:line="240" w:lineRule="auto"/>
      </w:pPr>
      <w:bookmarkStart w:id="21" w:name="_Toc20661600"/>
      <w:r w:rsidRPr="00D36CFB">
        <w:t>H0</w:t>
      </w:r>
      <w:r w:rsidRPr="00D36CFB">
        <w:rPr>
          <w:vertAlign w:val="subscript"/>
        </w:rPr>
        <w:t>3</w:t>
      </w:r>
      <w:r w:rsidRPr="00D36CFB">
        <w:t>: There is no statistically significant relationship between the</w:t>
      </w:r>
      <w:r>
        <w:t xml:space="preserve"> primary variable (frequency, angle in degrees, cord length, velocity, and displacement), and</w:t>
      </w:r>
      <w:r w:rsidRPr="00D36CFB">
        <w:t xml:space="preserve"> </w:t>
      </w:r>
      <w:r>
        <w:t>decibel level.</w:t>
      </w:r>
      <w:r w:rsidRPr="00D36CFB">
        <w:t xml:space="preserve"> </w:t>
      </w:r>
    </w:p>
    <w:p w:rsidR="0006604C" w:rsidRDefault="0006604C" w:rsidP="0006604C">
      <w:pPr>
        <w:autoSpaceDE w:val="0"/>
        <w:autoSpaceDN w:val="0"/>
        <w:adjustRightInd w:val="0"/>
        <w:spacing w:line="240" w:lineRule="auto"/>
      </w:pPr>
      <w:r w:rsidRPr="00D36CFB">
        <w:t>HA</w:t>
      </w:r>
      <w:r w:rsidRPr="00D36CFB">
        <w:rPr>
          <w:vertAlign w:val="subscript"/>
        </w:rPr>
        <w:t>3</w:t>
      </w:r>
      <w:r w:rsidRPr="00D36CFB">
        <w:t xml:space="preserve">: There is </w:t>
      </w:r>
      <w:r>
        <w:t>a</w:t>
      </w:r>
      <w:r w:rsidRPr="00D36CFB">
        <w:t xml:space="preserve"> statistically significant relationship between the</w:t>
      </w:r>
      <w:r>
        <w:t xml:space="preserve"> primary variable (frequency, angle in degrees, cord length, velocity, and displacement), and the</w:t>
      </w:r>
      <w:r w:rsidRPr="00D36CFB">
        <w:t xml:space="preserve"> </w:t>
      </w:r>
      <w:r>
        <w:t>decibel level.</w:t>
      </w:r>
      <w:r w:rsidRPr="00D36CFB">
        <w:t xml:space="preserve"> </w:t>
      </w:r>
    </w:p>
    <w:p w:rsidR="00ED134F" w:rsidRPr="00947A07" w:rsidRDefault="00ED134F" w:rsidP="00971AD3">
      <w:pPr>
        <w:pStyle w:val="Heading2"/>
      </w:pPr>
      <w:r w:rsidRPr="003B307B">
        <w:t>Measurement Scale</w:t>
      </w:r>
      <w:bookmarkEnd w:id="21"/>
    </w:p>
    <w:p w:rsidR="00ED134F" w:rsidRPr="00947A07" w:rsidRDefault="00ED134F" w:rsidP="00ED134F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Internal</w:t>
      </w:r>
    </w:p>
    <w:p w:rsidR="00ED134F" w:rsidRPr="00947A07" w:rsidRDefault="00ED134F" w:rsidP="00971AD3">
      <w:pPr>
        <w:pStyle w:val="Heading2"/>
      </w:pPr>
      <w:bookmarkStart w:id="22" w:name="_Toc20661601"/>
      <w:r w:rsidRPr="003B307B">
        <w:t>Measure of Central Tendency</w:t>
      </w:r>
      <w:bookmarkEnd w:id="22"/>
    </w:p>
    <w:p w:rsidR="00ED134F" w:rsidRPr="00947A07" w:rsidRDefault="00ED134F" w:rsidP="00ED134F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Mean</w:t>
      </w:r>
    </w:p>
    <w:p w:rsidR="00ED134F" w:rsidRPr="00947A07" w:rsidRDefault="00ED134F" w:rsidP="00971AD3">
      <w:pPr>
        <w:pStyle w:val="Heading2"/>
      </w:pPr>
      <w:bookmarkStart w:id="23" w:name="_Toc20661602"/>
      <w:r w:rsidRPr="003B307B">
        <w:t>Evaluation</w:t>
      </w:r>
      <w:bookmarkEnd w:id="23"/>
    </w:p>
    <w:p w:rsidR="002E3640" w:rsidRDefault="002E3640" w:rsidP="002E3640">
      <w:pPr>
        <w:autoSpaceDE w:val="0"/>
        <w:autoSpaceDN w:val="0"/>
        <w:adjustRightInd w:val="0"/>
        <w:spacing w:line="240" w:lineRule="auto"/>
        <w:ind w:firstLine="720"/>
      </w:pPr>
      <w:bookmarkStart w:id="24" w:name="_Toc20661603"/>
      <w:r w:rsidRPr="00916E02">
        <w:rPr>
          <w:bCs/>
        </w:rPr>
        <w:t xml:space="preserve">The multiple regression analysis uses an alpha of 0.05; the results of the Frequency (Hz), Velocity (as measured meters per second), and displacement show the p-value of </w:t>
      </w:r>
      <w:r w:rsidRPr="00916E02">
        <w:rPr>
          <w:color w:val="000000"/>
        </w:rPr>
        <w:t>4.10E-104 (4.10*10</w:t>
      </w:r>
      <w:r w:rsidRPr="00916E02">
        <w:rPr>
          <w:vertAlign w:val="superscript"/>
        </w:rPr>
        <w:t>-104</w:t>
      </w:r>
      <w:r w:rsidRPr="00916E02">
        <w:rPr>
          <w:bCs/>
        </w:rPr>
        <w:t xml:space="preserve">), </w:t>
      </w:r>
      <w:r w:rsidRPr="00916E02">
        <w:rPr>
          <w:color w:val="000000"/>
        </w:rPr>
        <w:t>1.02E-18 (1.02*10</w:t>
      </w:r>
      <w:r w:rsidRPr="00916E02">
        <w:rPr>
          <w:vertAlign w:val="superscript"/>
        </w:rPr>
        <w:t>-18</w:t>
      </w:r>
      <w:r w:rsidRPr="00916E02">
        <w:rPr>
          <w:bCs/>
        </w:rPr>
        <w:t xml:space="preserve">), and </w:t>
      </w:r>
      <w:r w:rsidRPr="00916E02">
        <w:rPr>
          <w:color w:val="000000"/>
        </w:rPr>
        <w:t>5.21E-45 (5.21*10</w:t>
      </w:r>
      <w:r w:rsidRPr="00916E02">
        <w:rPr>
          <w:vertAlign w:val="superscript"/>
        </w:rPr>
        <w:t>-45</w:t>
      </w:r>
      <w:r w:rsidRPr="00916E02">
        <w:rPr>
          <w:bCs/>
        </w:rPr>
        <w:t xml:space="preserve">) respectively.  These have listed p-values &lt; 0.05 alpha.  </w:t>
      </w:r>
      <w:r w:rsidRPr="004F61CC">
        <w:rPr>
          <w:bCs/>
        </w:rPr>
        <w:t>The null hypothesis (H0</w:t>
      </w:r>
      <w:r w:rsidRPr="004F61CC">
        <w:rPr>
          <w:vertAlign w:val="subscript"/>
        </w:rPr>
        <w:t>3</w:t>
      </w:r>
      <w:r w:rsidRPr="004F61CC">
        <w:rPr>
          <w:bCs/>
        </w:rPr>
        <w:t>) is rejected, and (HA</w:t>
      </w:r>
      <w:r w:rsidRPr="004F61CC">
        <w:rPr>
          <w:vertAlign w:val="subscript"/>
        </w:rPr>
        <w:t>3</w:t>
      </w:r>
      <w:r w:rsidRPr="004F61CC">
        <w:rPr>
          <w:bCs/>
        </w:rPr>
        <w:t>) is accepted</w:t>
      </w:r>
      <w:r w:rsidRPr="004F61CC">
        <w:t xml:space="preserve">, i.e., </w:t>
      </w:r>
      <w:r>
        <w:t>t</w:t>
      </w:r>
      <w:r w:rsidRPr="00D36CFB">
        <w:t xml:space="preserve">here is </w:t>
      </w:r>
      <w:r>
        <w:t>a</w:t>
      </w:r>
      <w:r w:rsidRPr="00D36CFB">
        <w:t xml:space="preserve"> statistically significant relationship between the</w:t>
      </w:r>
      <w:r>
        <w:t xml:space="preserve"> primary variable (frequency, angle in degrees, cord length, velocity, and displacement), and</w:t>
      </w:r>
      <w:r w:rsidRPr="00D36CFB">
        <w:t xml:space="preserve"> </w:t>
      </w:r>
      <w:r>
        <w:t xml:space="preserve">decibel level. </w:t>
      </w:r>
    </w:p>
    <w:p w:rsidR="002E3640" w:rsidRPr="00916E02" w:rsidRDefault="002E3640" w:rsidP="002E3640">
      <w:pPr>
        <w:autoSpaceDE w:val="0"/>
        <w:autoSpaceDN w:val="0"/>
        <w:adjustRightInd w:val="0"/>
        <w:spacing w:line="240" w:lineRule="auto"/>
        <w:ind w:firstLine="720"/>
      </w:pPr>
      <w:r w:rsidRPr="00916E02">
        <w:rPr>
          <w:bCs/>
        </w:rPr>
        <w:t xml:space="preserve">The results of the multiple regression state that the angle in degrees and chord shows the p-values of </w:t>
      </w:r>
      <w:r w:rsidRPr="00916E02">
        <w:rPr>
          <w:color w:val="000000"/>
        </w:rPr>
        <w:t xml:space="preserve">0.205 and 0.061, respectively.  These p-values &gt; 0.05.  </w:t>
      </w:r>
      <w:r w:rsidRPr="00916E02">
        <w:rPr>
          <w:bCs/>
        </w:rPr>
        <w:t>The null hypothesis (H0</w:t>
      </w:r>
      <w:r w:rsidRPr="00916E02">
        <w:rPr>
          <w:vertAlign w:val="subscript"/>
        </w:rPr>
        <w:t>3</w:t>
      </w:r>
      <w:r w:rsidRPr="00916E02">
        <w:rPr>
          <w:bCs/>
        </w:rPr>
        <w:t xml:space="preserve">) is accepted, and the </w:t>
      </w:r>
      <w:r w:rsidRPr="004F61CC">
        <w:rPr>
          <w:bCs/>
        </w:rPr>
        <w:t>(HA</w:t>
      </w:r>
      <w:r w:rsidRPr="004F61CC">
        <w:rPr>
          <w:vertAlign w:val="subscript"/>
        </w:rPr>
        <w:t>3</w:t>
      </w:r>
      <w:r w:rsidRPr="004F61CC">
        <w:rPr>
          <w:bCs/>
        </w:rPr>
        <w:t>) is rejected</w:t>
      </w:r>
      <w:r w:rsidRPr="004F61CC">
        <w:t xml:space="preserve">, i.e., </w:t>
      </w:r>
      <w:r>
        <w:t>t</w:t>
      </w:r>
      <w:r w:rsidRPr="00D36CFB">
        <w:t>here is no statistically significant relationship between the</w:t>
      </w:r>
      <w:r>
        <w:t xml:space="preserve"> primary </w:t>
      </w:r>
      <w:r>
        <w:lastRenderedPageBreak/>
        <w:t>variable (frequency, angle, cord, velocity, and displacement), and</w:t>
      </w:r>
      <w:r w:rsidRPr="00D36CFB">
        <w:t xml:space="preserve"> level of dB not increasing after the employees are placed on the site</w:t>
      </w:r>
      <w:r>
        <w:t xml:space="preserve"> for future use.</w:t>
      </w:r>
    </w:p>
    <w:p w:rsidR="002E3640" w:rsidRPr="00916E02" w:rsidRDefault="002E3640" w:rsidP="002E3640">
      <w:pPr>
        <w:spacing w:line="240" w:lineRule="auto"/>
        <w:ind w:firstLine="720"/>
      </w:pPr>
      <w:r w:rsidRPr="00916E02">
        <w:t xml:space="preserve">The correlation coefficient of r = </w:t>
      </w:r>
      <w:r w:rsidRPr="00916E02">
        <w:rPr>
          <w:color w:val="000000"/>
        </w:rPr>
        <w:t>0.31 states a positive correlation among the other groups.  This equates to an R</w:t>
      </w:r>
      <w:r w:rsidRPr="00916E02">
        <w:rPr>
          <w:vertAlign w:val="superscript"/>
        </w:rPr>
        <w:t xml:space="preserve">2 </w:t>
      </w:r>
      <w:r w:rsidRPr="00916E02">
        <w:t>of 0.9 and states that 9 percent of the variability in decibel levels is explained by the above-listed groups.</w:t>
      </w:r>
    </w:p>
    <w:p w:rsidR="002E3640" w:rsidRPr="00916E02" w:rsidRDefault="002E3640" w:rsidP="002E364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 w:rsidRPr="00916E02">
        <w:rPr>
          <w:bCs/>
        </w:rPr>
        <w:t xml:space="preserve">Decibel level </w:t>
      </w:r>
      <w:r w:rsidRPr="00916E02">
        <w:t xml:space="preserve">equations are performed by a linear formula:  </w:t>
      </w:r>
    </w:p>
    <w:p w:rsidR="002E3640" w:rsidRPr="00916E02" w:rsidRDefault="002E3640" w:rsidP="002E364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 w:rsidRPr="00916E02">
        <w:t>Y= a + b</w:t>
      </w:r>
      <w:r w:rsidRPr="00916E02">
        <w:rPr>
          <w:vertAlign w:val="subscript"/>
        </w:rPr>
        <w:t>1</w:t>
      </w:r>
      <w:r w:rsidRPr="00916E02">
        <w:t xml:space="preserve"> X</w:t>
      </w:r>
      <w:r w:rsidRPr="00916E02">
        <w:rPr>
          <w:vertAlign w:val="subscript"/>
        </w:rPr>
        <w:t>1</w:t>
      </w:r>
      <w:r w:rsidRPr="00916E02">
        <w:t xml:space="preserve"> + b</w:t>
      </w:r>
      <w:r w:rsidRPr="00916E02">
        <w:rPr>
          <w:vertAlign w:val="subscript"/>
        </w:rPr>
        <w:t xml:space="preserve">2 </w:t>
      </w:r>
      <w:r w:rsidRPr="00916E02">
        <w:t>X</w:t>
      </w:r>
      <w:r w:rsidRPr="00916E02">
        <w:rPr>
          <w:vertAlign w:val="subscript"/>
        </w:rPr>
        <w:t>2</w:t>
      </w:r>
      <w:r w:rsidRPr="00916E02">
        <w:t xml:space="preserve"> + b</w:t>
      </w:r>
      <w:r w:rsidRPr="00916E02">
        <w:rPr>
          <w:vertAlign w:val="subscript"/>
        </w:rPr>
        <w:t xml:space="preserve">3 </w:t>
      </w:r>
      <w:r w:rsidRPr="00916E02">
        <w:t>X</w:t>
      </w:r>
      <w:r w:rsidRPr="00916E02">
        <w:rPr>
          <w:vertAlign w:val="subscript"/>
        </w:rPr>
        <w:t xml:space="preserve">3 </w:t>
      </w:r>
      <w:r w:rsidRPr="00916E02">
        <w:t>+…+ b</w:t>
      </w:r>
      <w:r w:rsidRPr="00916E02">
        <w:rPr>
          <w:vertAlign w:val="subscript"/>
        </w:rPr>
        <w:t>n</w:t>
      </w:r>
      <w:r w:rsidRPr="00916E02">
        <w:t xml:space="preserve"> X</w:t>
      </w:r>
      <w:r w:rsidRPr="00916E02">
        <w:rPr>
          <w:vertAlign w:val="subscript"/>
        </w:rPr>
        <w:t>n</w:t>
      </w:r>
      <w:r w:rsidRPr="00916E02">
        <w:t xml:space="preserve"> </w:t>
      </w:r>
    </w:p>
    <w:p w:rsidR="002E3640" w:rsidRPr="00916E02" w:rsidRDefault="002E3640" w:rsidP="002E364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 w:rsidRPr="00916E02">
        <w:t>Decibel level = 126.82+ (-0.0011)</w:t>
      </w:r>
      <w:r>
        <w:t xml:space="preserve"> </w:t>
      </w:r>
      <w:r w:rsidRPr="00916E02">
        <w:t>(Frequency) +</w:t>
      </w:r>
      <w:r>
        <w:t>(.0.47) (Angle in Degrees) +(-5.49) (Cord Length) +(</w:t>
      </w:r>
      <w:r w:rsidRPr="00916E02">
        <w:t>0.083) (Velocity) + (-240.51) (Displacement)</w:t>
      </w:r>
    </w:p>
    <w:p w:rsidR="002E3640" w:rsidRDefault="002E3640" w:rsidP="002E3640">
      <w:pPr>
        <w:spacing w:line="480" w:lineRule="auto"/>
        <w:jc w:val="center"/>
        <w:rPr>
          <w:b/>
        </w:rPr>
      </w:pPr>
    </w:p>
    <w:p w:rsidR="008A10A8" w:rsidRPr="00971AD3" w:rsidRDefault="008A10A8" w:rsidP="00F80929">
      <w:pPr>
        <w:pStyle w:val="Heading1"/>
        <w:jc w:val="center"/>
        <w:rPr>
          <w:b/>
          <w:color w:val="auto"/>
          <w:u w:val="single"/>
        </w:rPr>
      </w:pPr>
      <w:r w:rsidRPr="00971AD3">
        <w:rPr>
          <w:b/>
          <w:color w:val="auto"/>
          <w:u w:val="single"/>
        </w:rPr>
        <w:t xml:space="preserve">Descriptive Data and Assumptions: Independent Samples </w:t>
      </w:r>
      <w:r w:rsidRPr="00971AD3">
        <w:rPr>
          <w:b/>
          <w:i/>
          <w:color w:val="auto"/>
          <w:u w:val="single"/>
        </w:rPr>
        <w:t>t</w:t>
      </w:r>
      <w:r w:rsidRPr="00971AD3">
        <w:rPr>
          <w:b/>
          <w:color w:val="auto"/>
          <w:u w:val="single"/>
        </w:rPr>
        <w:t xml:space="preserve"> Test</w:t>
      </w:r>
      <w:bookmarkEnd w:id="24"/>
    </w:p>
    <w:p w:rsidR="00F80929" w:rsidRPr="00F80929" w:rsidRDefault="00F80929" w:rsidP="00F80929"/>
    <w:p w:rsidR="008A10A8" w:rsidRPr="00947A07" w:rsidRDefault="008A10A8" w:rsidP="00971AD3">
      <w:pPr>
        <w:pStyle w:val="Heading2"/>
      </w:pPr>
      <w:bookmarkStart w:id="25" w:name="_Toc20661604"/>
      <w:r w:rsidRPr="003B307B">
        <w:t>Frequency Distribution Table</w:t>
      </w:r>
      <w:bookmarkEnd w:id="25"/>
    </w:p>
    <w:p w:rsidR="008A10A8" w:rsidRDefault="008A10A8" w:rsidP="008A10A8">
      <w:pPr>
        <w:spacing w:after="0" w:line="240" w:lineRule="auto"/>
        <w:rPr>
          <w:rFonts w:ascii="Calibri" w:eastAsia="Times New Roman" w:hAnsi="Calibri" w:cs="Times New Roman"/>
          <w:color w:val="000000"/>
          <w:lang w:eastAsia="zh-CN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1132"/>
      </w:tblGrid>
      <w:tr w:rsidR="008A10A8" w:rsidRPr="00082311" w:rsidTr="003C708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color w:val="000000"/>
                <w:lang w:eastAsia="zh-CN"/>
              </w:rPr>
              <w:lastRenderedPageBreak/>
              <w:t>Training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8A10A8" w:rsidRPr="00082311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color w:val="000000"/>
                <w:lang w:eastAsia="zh-CN"/>
              </w:rPr>
              <w:t>49-60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color w:val="000000"/>
                <w:lang w:eastAsia="zh-CN"/>
              </w:rPr>
              <w:t>12</w:t>
            </w:r>
          </w:p>
        </w:tc>
      </w:tr>
      <w:tr w:rsidR="008A10A8" w:rsidRPr="00082311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color w:val="000000"/>
                <w:lang w:eastAsia="zh-CN"/>
              </w:rPr>
              <w:t>61-70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color w:val="000000"/>
                <w:lang w:eastAsia="zh-CN"/>
              </w:rPr>
              <w:t>20</w:t>
            </w:r>
          </w:p>
        </w:tc>
      </w:tr>
      <w:tr w:rsidR="008A10A8" w:rsidRPr="00082311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color w:val="000000"/>
                <w:lang w:eastAsia="zh-CN"/>
              </w:rPr>
              <w:t>71-80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color w:val="000000"/>
                <w:lang w:eastAsia="zh-CN"/>
              </w:rPr>
              <w:t>21</w:t>
            </w:r>
          </w:p>
        </w:tc>
      </w:tr>
      <w:tr w:rsidR="008A10A8" w:rsidRPr="00082311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color w:val="000000"/>
                <w:lang w:eastAsia="zh-CN"/>
              </w:rPr>
              <w:t>81-90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color w:val="000000"/>
                <w:lang w:eastAsia="zh-CN"/>
              </w:rPr>
              <w:t>8</w:t>
            </w:r>
          </w:p>
        </w:tc>
      </w:tr>
      <w:tr w:rsidR="008A10A8" w:rsidRPr="00082311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color w:val="000000"/>
                <w:lang w:eastAsia="zh-CN"/>
              </w:rPr>
              <w:t>91-100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0823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082311">
              <w:rPr>
                <w:rFonts w:ascii="Calibri" w:eastAsia="Times New Roman" w:hAnsi="Calibri" w:cs="Times New Roman"/>
                <w:color w:val="000000"/>
                <w:lang w:eastAsia="zh-CN"/>
              </w:rPr>
              <w:t>1</w:t>
            </w:r>
          </w:p>
        </w:tc>
      </w:tr>
    </w:tbl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1132"/>
      </w:tblGrid>
      <w:tr w:rsidR="008A10A8" w:rsidRPr="00D63FE2" w:rsidTr="003C708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color w:val="000000"/>
                <w:lang w:eastAsia="zh-CN"/>
              </w:rPr>
              <w:lastRenderedPageBreak/>
              <w:t>Training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8A10A8" w:rsidRPr="00D63FE2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color w:val="000000"/>
                <w:lang w:eastAsia="zh-CN"/>
              </w:rPr>
              <w:t>74-80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color w:val="000000"/>
                <w:lang w:eastAsia="zh-CN"/>
              </w:rPr>
              <w:t>14</w:t>
            </w:r>
          </w:p>
        </w:tc>
      </w:tr>
      <w:tr w:rsidR="008A10A8" w:rsidRPr="00D63FE2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color w:val="000000"/>
                <w:lang w:eastAsia="zh-CN"/>
              </w:rPr>
              <w:t>81-85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color w:val="000000"/>
                <w:lang w:eastAsia="zh-CN"/>
              </w:rPr>
              <w:t>21</w:t>
            </w:r>
          </w:p>
        </w:tc>
      </w:tr>
      <w:tr w:rsidR="008A10A8" w:rsidRPr="00D63FE2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color w:val="000000"/>
                <w:lang w:eastAsia="zh-CN"/>
              </w:rPr>
              <w:t>86-90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color w:val="000000"/>
                <w:lang w:eastAsia="zh-CN"/>
              </w:rPr>
              <w:t>19</w:t>
            </w:r>
          </w:p>
        </w:tc>
      </w:tr>
      <w:tr w:rsidR="008A10A8" w:rsidRPr="00D63FE2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color w:val="000000"/>
                <w:lang w:eastAsia="zh-CN"/>
              </w:rPr>
              <w:t>91-95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color w:val="000000"/>
                <w:lang w:eastAsia="zh-CN"/>
              </w:rPr>
              <w:t>6</w:t>
            </w:r>
          </w:p>
        </w:tc>
      </w:tr>
      <w:tr w:rsidR="008A10A8" w:rsidRPr="00D63FE2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color w:val="000000"/>
                <w:lang w:eastAsia="zh-CN"/>
              </w:rPr>
              <w:t>96-100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D63FE2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D63FE2">
              <w:rPr>
                <w:rFonts w:ascii="Calibri" w:eastAsia="Times New Roman" w:hAnsi="Calibri" w:cs="Times New Roman"/>
                <w:color w:val="000000"/>
                <w:lang w:eastAsia="zh-CN"/>
              </w:rPr>
              <w:t>2</w:t>
            </w:r>
          </w:p>
        </w:tc>
      </w:tr>
    </w:tbl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A10A8" w:rsidRDefault="008A10A8" w:rsidP="00971AD3">
      <w:pPr>
        <w:pStyle w:val="Heading2"/>
      </w:pPr>
    </w:p>
    <w:p w:rsidR="008A10A8" w:rsidRPr="00947A07" w:rsidRDefault="008A10A8" w:rsidP="00971AD3">
      <w:pPr>
        <w:pStyle w:val="Heading2"/>
      </w:pPr>
      <w:bookmarkStart w:id="26" w:name="_Toc20661605"/>
      <w:r w:rsidRPr="003B307B">
        <w:t>Histogram</w:t>
      </w:r>
      <w:bookmarkEnd w:id="26"/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0E95DD1" wp14:editId="03C0D84C">
            <wp:extent cx="6005015" cy="2729552"/>
            <wp:effectExtent l="0" t="0" r="15240" b="1397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368606" wp14:editId="7EC0404F">
            <wp:extent cx="5861713" cy="2163170"/>
            <wp:effectExtent l="0" t="0" r="5715" b="889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1AD3" w:rsidRDefault="00971AD3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A10A8" w:rsidRPr="00947A07" w:rsidRDefault="008A10A8" w:rsidP="00971AD3">
      <w:pPr>
        <w:pStyle w:val="Heading2"/>
      </w:pPr>
      <w:bookmarkStart w:id="27" w:name="_Toc20661606"/>
      <w:r w:rsidRPr="003B307B">
        <w:t>Descriptive Statistics Table</w:t>
      </w:r>
      <w:bookmarkEnd w:id="27"/>
    </w:p>
    <w:p w:rsidR="008A10A8" w:rsidRDefault="008A10A8" w:rsidP="008A10A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zh-CN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7900" w:type="dxa"/>
        <w:tblLook w:val="04A0" w:firstRow="1" w:lastRow="0" w:firstColumn="1" w:lastColumn="0" w:noHBand="0" w:noVBand="1"/>
      </w:tblPr>
      <w:tblGrid>
        <w:gridCol w:w="2500"/>
        <w:gridCol w:w="1053"/>
        <w:gridCol w:w="940"/>
        <w:gridCol w:w="2560"/>
        <w:gridCol w:w="1053"/>
      </w:tblGrid>
      <w:tr w:rsidR="008A10A8" w:rsidRPr="00A52A05" w:rsidTr="003C708C">
        <w:trPr>
          <w:trHeight w:val="300"/>
        </w:trPr>
        <w:tc>
          <w:tcPr>
            <w:tcW w:w="25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lastRenderedPageBreak/>
              <w:t>Prior Training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Revised Training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Mean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69.79032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84.77419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Standard Error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1.402788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Standard Error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0.659479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Median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Median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85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Mode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Mode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85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Standard Deviation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11.04556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Standard Deviation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5.192742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Sample Variance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122.0045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Sample Variance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26.96457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Kurtosis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-0.77668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Kurtosis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-0.35254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Skewness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-0.0868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Skewness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0.144085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Range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Range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22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Minimum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Minimum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75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Maximum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91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Maximum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97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Sum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4327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5256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Count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62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Largest(1)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91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Largest(1)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97</w:t>
            </w:r>
          </w:p>
        </w:tc>
      </w:tr>
      <w:tr w:rsidR="008A10A8" w:rsidRPr="00A52A05" w:rsidTr="003C708C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Smallest(1)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Smallest(1)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75</w:t>
            </w:r>
          </w:p>
        </w:tc>
      </w:tr>
      <w:tr w:rsidR="008A10A8" w:rsidRPr="00A52A05" w:rsidTr="003C708C">
        <w:trPr>
          <w:trHeight w:val="315"/>
        </w:trPr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Confidence Level(95.0%)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2.805048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Confidence Level(95.0%)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1.31871</w:t>
            </w:r>
          </w:p>
        </w:tc>
      </w:tr>
    </w:tbl>
    <w:p w:rsidR="008A10A8" w:rsidRDefault="008A10A8" w:rsidP="008A10A8">
      <w:pPr>
        <w:spacing w:after="0" w:line="480" w:lineRule="auto"/>
        <w:rPr>
          <w:rStyle w:val="hscoswrapper"/>
          <w:rFonts w:ascii="Times New Roman" w:hAnsi="Times New Roman" w:cs="Times New Roman"/>
          <w:b/>
          <w:sz w:val="24"/>
          <w:szCs w:val="24"/>
        </w:rPr>
      </w:pPr>
    </w:p>
    <w:p w:rsidR="008A10A8" w:rsidRDefault="008A10A8" w:rsidP="008A10A8">
      <w:pPr>
        <w:spacing w:after="0" w:line="480" w:lineRule="auto"/>
        <w:rPr>
          <w:rStyle w:val="hscoswrapper"/>
          <w:rFonts w:ascii="Times New Roman" w:hAnsi="Times New Roman" w:cs="Times New Roman"/>
          <w:b/>
          <w:sz w:val="24"/>
          <w:szCs w:val="24"/>
        </w:rPr>
      </w:pPr>
    </w:p>
    <w:p w:rsidR="008A10A8" w:rsidRPr="00971AD3" w:rsidRDefault="008A10A8" w:rsidP="00971AD3">
      <w:pPr>
        <w:pStyle w:val="Heading2"/>
        <w:rPr>
          <w:rStyle w:val="hscoswrapper"/>
          <w:rFonts w:ascii="Times New Roman" w:hAnsi="Times New Roman" w:cs="Times New Roman"/>
          <w:sz w:val="24"/>
          <w:szCs w:val="24"/>
        </w:rPr>
      </w:pPr>
      <w:bookmarkStart w:id="28" w:name="_Toc20661607"/>
      <w:r w:rsidRPr="00971AD3">
        <w:rPr>
          <w:rStyle w:val="hscoswrapper"/>
          <w:rFonts w:ascii="Times New Roman" w:hAnsi="Times New Roman" w:cs="Times New Roman"/>
          <w:sz w:val="24"/>
          <w:szCs w:val="24"/>
        </w:rPr>
        <w:t>Kolmogorov-Smirnov Test</w:t>
      </w:r>
      <w:bookmarkEnd w:id="28"/>
    </w:p>
    <w:p w:rsidR="00B06977" w:rsidRPr="00CF6255" w:rsidRDefault="00B06977" w:rsidP="00B06977">
      <w:pPr>
        <w:spacing w:line="240" w:lineRule="auto"/>
      </w:pPr>
      <w:bookmarkStart w:id="29" w:name="_Toc20661608"/>
      <w:r w:rsidRPr="00CF6255">
        <w:t>H0</w:t>
      </w:r>
      <w:r>
        <w:rPr>
          <w:vertAlign w:val="subscript"/>
        </w:rPr>
        <w:t>4</w:t>
      </w:r>
      <w:r w:rsidRPr="00CF6255">
        <w:t xml:space="preserve">: </w:t>
      </w:r>
      <w:r>
        <w:t>T</w:t>
      </w:r>
      <w:r w:rsidRPr="00CF6255">
        <w:t>here is no</w:t>
      </w:r>
      <w:r>
        <w:t xml:space="preserve"> statistically</w:t>
      </w:r>
      <w:r w:rsidRPr="00CF6255">
        <w:t xml:space="preserve"> significant difference in </w:t>
      </w:r>
      <w:r>
        <w:t>means scores</w:t>
      </w:r>
      <w:r w:rsidRPr="00CF6255">
        <w:t xml:space="preserve"> between the prior</w:t>
      </w:r>
      <w:r>
        <w:t xml:space="preserve"> and</w:t>
      </w:r>
      <w:r w:rsidRPr="00CF6255">
        <w:t xml:space="preserve"> revised training</w:t>
      </w:r>
      <w:r>
        <w:t xml:space="preserve"> programs</w:t>
      </w:r>
      <w:r w:rsidRPr="00CF6255">
        <w:t>.</w:t>
      </w:r>
    </w:p>
    <w:p w:rsidR="00B06977" w:rsidRDefault="00B06977" w:rsidP="00B06977">
      <w:pPr>
        <w:spacing w:line="240" w:lineRule="auto"/>
      </w:pPr>
      <w:r w:rsidRPr="00CF6255">
        <w:t>HA</w:t>
      </w:r>
      <w:r>
        <w:rPr>
          <w:vertAlign w:val="subscript"/>
        </w:rPr>
        <w:t>4</w:t>
      </w:r>
      <w:r w:rsidRPr="00CF6255">
        <w:t xml:space="preserve">: </w:t>
      </w:r>
      <w:r>
        <w:t>T</w:t>
      </w:r>
      <w:r w:rsidRPr="00CF6255">
        <w:t xml:space="preserve">here is a </w:t>
      </w:r>
      <w:r>
        <w:t xml:space="preserve">statistically </w:t>
      </w:r>
      <w:r w:rsidRPr="00CF6255">
        <w:t>significant difference</w:t>
      </w:r>
      <w:r>
        <w:t xml:space="preserve"> </w:t>
      </w:r>
      <w:r w:rsidRPr="00CF6255">
        <w:t xml:space="preserve">in </w:t>
      </w:r>
      <w:r>
        <w:t>means scores</w:t>
      </w:r>
      <w:r w:rsidRPr="00CF6255">
        <w:t xml:space="preserve"> between the prior</w:t>
      </w:r>
      <w:r>
        <w:t xml:space="preserve"> and</w:t>
      </w:r>
      <w:r w:rsidRPr="00CF6255">
        <w:t xml:space="preserve"> revised training</w:t>
      </w:r>
      <w:r>
        <w:t xml:space="preserve"> programs</w:t>
      </w:r>
      <w:r w:rsidRPr="00CF6255">
        <w:t>.</w:t>
      </w:r>
    </w:p>
    <w:p w:rsidR="008A10A8" w:rsidRPr="00947A07" w:rsidRDefault="008A10A8" w:rsidP="000D054A">
      <w:pPr>
        <w:pStyle w:val="Heading2"/>
      </w:pPr>
      <w:r w:rsidRPr="003B307B">
        <w:lastRenderedPageBreak/>
        <w:t>Measurement Scale</w:t>
      </w:r>
      <w:bookmarkEnd w:id="29"/>
    </w:p>
    <w:p w:rsidR="008A10A8" w:rsidRPr="00947A07" w:rsidRDefault="008A10A8" w:rsidP="008A10A8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Internal</w:t>
      </w:r>
    </w:p>
    <w:p w:rsidR="008A10A8" w:rsidRPr="00947A07" w:rsidRDefault="008A10A8" w:rsidP="000D054A">
      <w:pPr>
        <w:pStyle w:val="Heading2"/>
      </w:pPr>
      <w:bookmarkStart w:id="30" w:name="_Toc20661609"/>
      <w:r w:rsidRPr="003B307B">
        <w:t>Measure of Central Tendency</w:t>
      </w:r>
      <w:bookmarkEnd w:id="30"/>
    </w:p>
    <w:p w:rsidR="008A10A8" w:rsidRPr="00947A07" w:rsidRDefault="008A10A8" w:rsidP="008A10A8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Mean</w:t>
      </w:r>
    </w:p>
    <w:p w:rsidR="008A10A8" w:rsidRPr="00947A07" w:rsidRDefault="008A10A8" w:rsidP="000D054A">
      <w:pPr>
        <w:pStyle w:val="Heading2"/>
      </w:pPr>
      <w:bookmarkStart w:id="31" w:name="_Toc20661610"/>
      <w:r w:rsidRPr="003B307B">
        <w:t>Evaluation</w:t>
      </w:r>
      <w:bookmarkEnd w:id="31"/>
    </w:p>
    <w:p w:rsidR="00B06977" w:rsidRDefault="00B06977" w:rsidP="00B06977">
      <w:pPr>
        <w:spacing w:line="240" w:lineRule="auto"/>
        <w:ind w:firstLine="720"/>
      </w:pPr>
      <w:bookmarkStart w:id="32" w:name="_Toc20661611"/>
      <w:r>
        <w:rPr>
          <w:bCs/>
        </w:rPr>
        <w:t xml:space="preserve">The results indicate that Group A (variable) has a lower mean.  </w:t>
      </w:r>
      <w:r w:rsidRPr="000854D2">
        <w:t>With the help of</w:t>
      </w:r>
      <w:r>
        <w:t xml:space="preserve"> the alpha </w:t>
      </w:r>
      <w:r w:rsidRPr="000854D2">
        <w:t>of 0.05</w:t>
      </w:r>
      <w:r>
        <w:t>, the p-values of t Stat is 1.94E-15 (1.93993* 10-15) &lt; 0.05.  It shows that alternative hypotheses (</w:t>
      </w:r>
      <w:r w:rsidRPr="00CF6255">
        <w:t>H</w:t>
      </w:r>
      <w:r>
        <w:t>0</w:t>
      </w:r>
      <w:r>
        <w:rPr>
          <w:vertAlign w:val="subscript"/>
        </w:rPr>
        <w:t>4</w:t>
      </w:r>
      <w:r>
        <w:t>) will be rejected, while the null hypothesis (</w:t>
      </w:r>
      <w:r w:rsidRPr="00CF6255">
        <w:t>HA</w:t>
      </w:r>
      <w:r>
        <w:rPr>
          <w:vertAlign w:val="subscript"/>
        </w:rPr>
        <w:t>4</w:t>
      </w:r>
      <w:r>
        <w:t>) will be accepted as it assumed</w:t>
      </w:r>
      <w:r w:rsidRPr="00F51F44">
        <w:t xml:space="preserve"> </w:t>
      </w:r>
      <w:r w:rsidRPr="00CF6255">
        <w:t xml:space="preserve">a </w:t>
      </w:r>
      <w:r>
        <w:t xml:space="preserve">statistically </w:t>
      </w:r>
      <w:r w:rsidRPr="00CF6255">
        <w:t xml:space="preserve">significant difference in </w:t>
      </w:r>
      <w:r>
        <w:t xml:space="preserve">mean scores between the prior and revised training programs. </w:t>
      </w:r>
    </w:p>
    <w:p w:rsidR="00B06977" w:rsidRDefault="00B06977" w:rsidP="00B06977">
      <w:pPr>
        <w:spacing w:line="240" w:lineRule="auto"/>
        <w:ind w:firstLine="720"/>
      </w:pPr>
      <w:r>
        <w:t xml:space="preserve">  The mean scores of the Group B (variable) revised training had significantly improved. The mean score of Group A [(variable) prior training] was 69.7903, and Group B (revised training) was 84.7742. Therefore, the mean difference is not zero.</w:t>
      </w:r>
    </w:p>
    <w:p w:rsidR="008A10A8" w:rsidRPr="000D054A" w:rsidRDefault="008A10A8" w:rsidP="00F80929">
      <w:pPr>
        <w:pStyle w:val="Heading1"/>
        <w:jc w:val="center"/>
        <w:rPr>
          <w:b/>
          <w:color w:val="auto"/>
          <w:u w:val="single"/>
        </w:rPr>
      </w:pPr>
      <w:r w:rsidRPr="000D054A">
        <w:rPr>
          <w:b/>
          <w:color w:val="auto"/>
          <w:u w:val="single"/>
        </w:rPr>
        <w:t xml:space="preserve">Descriptive Data and Assumptions: Dependent Samples </w:t>
      </w:r>
      <w:r w:rsidRPr="000D054A">
        <w:rPr>
          <w:b/>
          <w:i/>
          <w:color w:val="auto"/>
          <w:u w:val="single"/>
        </w:rPr>
        <w:t>t</w:t>
      </w:r>
      <w:r w:rsidRPr="000D054A">
        <w:rPr>
          <w:b/>
          <w:color w:val="auto"/>
          <w:u w:val="single"/>
        </w:rPr>
        <w:t xml:space="preserve"> Test</w:t>
      </w:r>
      <w:bookmarkEnd w:id="32"/>
    </w:p>
    <w:p w:rsidR="00F80929" w:rsidRDefault="00F80929" w:rsidP="000D054A">
      <w:pPr>
        <w:pStyle w:val="Heading2"/>
      </w:pPr>
    </w:p>
    <w:p w:rsidR="008A10A8" w:rsidRDefault="008A10A8" w:rsidP="000D054A">
      <w:pPr>
        <w:pStyle w:val="Heading2"/>
      </w:pPr>
      <w:bookmarkStart w:id="33" w:name="_Toc20661612"/>
      <w:r w:rsidRPr="003B307B">
        <w:t>Frequency Distribution Table</w:t>
      </w:r>
      <w:bookmarkEnd w:id="33"/>
    </w:p>
    <w:p w:rsidR="008A10A8" w:rsidRDefault="008A10A8" w:rsidP="008A10A8">
      <w:pPr>
        <w:spacing w:after="0" w:line="240" w:lineRule="auto"/>
        <w:rPr>
          <w:rFonts w:ascii="Calibri" w:eastAsia="Times New Roman" w:hAnsi="Calibri" w:cs="Times New Roman"/>
          <w:color w:val="000000"/>
          <w:lang w:eastAsia="zh-CN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1039"/>
        <w:gridCol w:w="1132"/>
      </w:tblGrid>
      <w:tr w:rsidR="008A10A8" w:rsidRPr="00854C9C" w:rsidTr="003C708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color w:val="000000"/>
                <w:lang w:eastAsia="zh-CN"/>
              </w:rPr>
              <w:lastRenderedPageBreak/>
              <w:t>Exposure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8A10A8" w:rsidRPr="00854C9C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color w:val="000000"/>
                <w:lang w:eastAsia="zh-CN"/>
              </w:rPr>
              <w:t>5-15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color w:val="000000"/>
                <w:lang w:eastAsia="zh-CN"/>
              </w:rPr>
              <w:t>5</w:t>
            </w:r>
          </w:p>
        </w:tc>
      </w:tr>
      <w:tr w:rsidR="008A10A8" w:rsidRPr="00854C9C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color w:val="000000"/>
                <w:lang w:eastAsia="zh-CN"/>
              </w:rPr>
              <w:t>16-25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color w:val="000000"/>
                <w:lang w:eastAsia="zh-CN"/>
              </w:rPr>
              <w:t>8</w:t>
            </w:r>
          </w:p>
        </w:tc>
      </w:tr>
      <w:tr w:rsidR="008A10A8" w:rsidRPr="00854C9C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color w:val="000000"/>
                <w:lang w:eastAsia="zh-CN"/>
              </w:rPr>
              <w:t>26-35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color w:val="000000"/>
                <w:lang w:eastAsia="zh-CN"/>
              </w:rPr>
              <w:t>12</w:t>
            </w:r>
          </w:p>
        </w:tc>
      </w:tr>
      <w:tr w:rsidR="008A10A8" w:rsidRPr="00854C9C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color w:val="000000"/>
                <w:lang w:eastAsia="zh-CN"/>
              </w:rPr>
              <w:t>36-45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color w:val="000000"/>
                <w:lang w:eastAsia="zh-CN"/>
              </w:rPr>
              <w:t>16</w:t>
            </w:r>
          </w:p>
        </w:tc>
      </w:tr>
      <w:tr w:rsidR="008A10A8" w:rsidRPr="00854C9C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color w:val="000000"/>
                <w:lang w:eastAsia="zh-CN"/>
              </w:rPr>
              <w:t>46-56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854C9C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854C9C">
              <w:rPr>
                <w:rFonts w:ascii="Calibri" w:eastAsia="Times New Roman" w:hAnsi="Calibri" w:cs="Times New Roman"/>
                <w:color w:val="000000"/>
                <w:lang w:eastAsia="zh-CN"/>
              </w:rPr>
              <w:t>8</w:t>
            </w:r>
          </w:p>
        </w:tc>
      </w:tr>
    </w:tbl>
    <w:p w:rsidR="008A10A8" w:rsidRPr="00947A07" w:rsidRDefault="008A10A8" w:rsidP="008A10A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1039"/>
        <w:gridCol w:w="1132"/>
      </w:tblGrid>
      <w:tr w:rsidR="008A10A8" w:rsidRPr="00C06503" w:rsidTr="003C708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color w:val="000000"/>
                <w:lang w:eastAsia="zh-CN"/>
              </w:rPr>
              <w:lastRenderedPageBreak/>
              <w:t>Exposure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8A10A8" w:rsidRPr="00C06503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color w:val="000000"/>
                <w:lang w:eastAsia="zh-CN"/>
              </w:rPr>
              <w:t>5-15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color w:val="000000"/>
                <w:lang w:eastAsia="zh-CN"/>
              </w:rPr>
              <w:t>5</w:t>
            </w:r>
          </w:p>
        </w:tc>
      </w:tr>
      <w:tr w:rsidR="008A10A8" w:rsidRPr="00C06503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color w:val="000000"/>
                <w:lang w:eastAsia="zh-CN"/>
              </w:rPr>
              <w:t>16-25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color w:val="000000"/>
                <w:lang w:eastAsia="zh-CN"/>
              </w:rPr>
              <w:t>8</w:t>
            </w:r>
          </w:p>
        </w:tc>
      </w:tr>
      <w:tr w:rsidR="008A10A8" w:rsidRPr="00C06503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color w:val="000000"/>
                <w:lang w:eastAsia="zh-CN"/>
              </w:rPr>
              <w:t>26-35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color w:val="000000"/>
                <w:lang w:eastAsia="zh-CN"/>
              </w:rPr>
              <w:t>11</w:t>
            </w:r>
          </w:p>
        </w:tc>
      </w:tr>
      <w:tr w:rsidR="008A10A8" w:rsidRPr="00C06503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color w:val="000000"/>
                <w:lang w:eastAsia="zh-CN"/>
              </w:rPr>
              <w:t>36-45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color w:val="000000"/>
                <w:lang w:eastAsia="zh-CN"/>
              </w:rPr>
              <w:t>17</w:t>
            </w:r>
          </w:p>
        </w:tc>
      </w:tr>
      <w:tr w:rsidR="008A10A8" w:rsidRPr="00C06503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color w:val="000000"/>
                <w:lang w:eastAsia="zh-CN"/>
              </w:rPr>
              <w:t>46-56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C06503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C06503">
              <w:rPr>
                <w:rFonts w:ascii="Calibri" w:eastAsia="Times New Roman" w:hAnsi="Calibri" w:cs="Times New Roman"/>
                <w:color w:val="000000"/>
                <w:lang w:eastAsia="zh-CN"/>
              </w:rPr>
              <w:t>8</w:t>
            </w:r>
          </w:p>
        </w:tc>
      </w:tr>
    </w:tbl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A10A8" w:rsidRPr="00947A07" w:rsidRDefault="008A10A8" w:rsidP="000D054A">
      <w:pPr>
        <w:pStyle w:val="Heading2"/>
      </w:pPr>
      <w:bookmarkStart w:id="34" w:name="_Toc20661613"/>
      <w:r w:rsidRPr="003B307B">
        <w:t>Histogram</w:t>
      </w:r>
      <w:bookmarkEnd w:id="34"/>
    </w:p>
    <w:p w:rsidR="00F80929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0701661" wp14:editId="57174E7E">
            <wp:extent cx="4701654" cy="1726442"/>
            <wp:effectExtent l="0" t="0" r="3810" b="762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2B2E03" wp14:editId="7790F4B0">
            <wp:extent cx="4756245" cy="1835624"/>
            <wp:effectExtent l="0" t="0" r="6350" b="1270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A10A8" w:rsidRDefault="008A10A8" w:rsidP="000D054A">
      <w:pPr>
        <w:pStyle w:val="Heading2"/>
      </w:pPr>
      <w:bookmarkStart w:id="35" w:name="_Toc20661614"/>
      <w:r w:rsidRPr="003B307B">
        <w:t>Descriptive Statistics Table</w:t>
      </w:r>
      <w:bookmarkEnd w:id="35"/>
    </w:p>
    <w:tbl>
      <w:tblPr>
        <w:tblW w:w="7680" w:type="dxa"/>
        <w:tblLook w:val="04A0" w:firstRow="1" w:lastRow="0" w:firstColumn="1" w:lastColumn="0" w:noHBand="0" w:noVBand="1"/>
      </w:tblPr>
      <w:tblGrid>
        <w:gridCol w:w="2580"/>
        <w:gridCol w:w="1276"/>
        <w:gridCol w:w="500"/>
        <w:gridCol w:w="2440"/>
        <w:gridCol w:w="1053"/>
      </w:tblGrid>
      <w:tr w:rsidR="008A10A8" w:rsidRPr="00A52A05" w:rsidTr="003C708C">
        <w:trPr>
          <w:trHeight w:val="300"/>
        </w:trPr>
        <w:tc>
          <w:tcPr>
            <w:tcW w:w="2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Pre-Exposure μg/dL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Post-Exposure μg/dL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 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Mean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32.8571429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33.28571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Standard Error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1.75230655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Standard Error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1.781423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Median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35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Median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36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Mode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36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Mode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38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Standard Deviation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12.2661458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Standard Deviation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12.46996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Sample Variance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150.458333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Sample Variance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155.5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Kurtosis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-0.57603713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Kurtosis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-0.65421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Skewness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-0.42510965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Skewness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-0.48363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Range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50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Range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50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Minimum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Minimum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6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Maximum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56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Maximum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56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Sum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1610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1631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Count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49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49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Largest(1)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56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Largest(1)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56</w:t>
            </w:r>
          </w:p>
        </w:tc>
      </w:tr>
      <w:tr w:rsidR="008A10A8" w:rsidRPr="00A52A05" w:rsidTr="003C708C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Smallest(1)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Smallest(1)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6</w:t>
            </w:r>
          </w:p>
        </w:tc>
      </w:tr>
      <w:tr w:rsidR="008A10A8" w:rsidRPr="00A52A05" w:rsidTr="003C708C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Confidence Level(95.0%)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3.52324845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Confidence Level(95.0%)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A52A05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A52A05">
              <w:rPr>
                <w:rFonts w:ascii="Calibri" w:eastAsia="Times New Roman" w:hAnsi="Calibri" w:cs="Times New Roman"/>
                <w:color w:val="000000"/>
                <w:lang w:eastAsia="zh-CN"/>
              </w:rPr>
              <w:t>3.581792</w:t>
            </w:r>
          </w:p>
        </w:tc>
      </w:tr>
    </w:tbl>
    <w:p w:rsidR="008A10A8" w:rsidRPr="00947A07" w:rsidRDefault="008A10A8" w:rsidP="008A10A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A10A8" w:rsidRDefault="008A10A8" w:rsidP="008A10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</w:pPr>
    </w:p>
    <w:p w:rsidR="00CB3C26" w:rsidRDefault="00CB3C26" w:rsidP="00CB3C26">
      <w:pPr>
        <w:spacing w:after="0" w:line="480" w:lineRule="auto"/>
        <w:rPr>
          <w:rStyle w:val="hscoswrapper"/>
          <w:rFonts w:ascii="Times New Roman" w:hAnsi="Times New Roman" w:cs="Times New Roman"/>
          <w:b/>
          <w:sz w:val="24"/>
          <w:szCs w:val="24"/>
        </w:rPr>
      </w:pPr>
    </w:p>
    <w:p w:rsidR="00CB3C26" w:rsidRDefault="00CB3C26" w:rsidP="00CB3C26">
      <w:pPr>
        <w:pStyle w:val="Heading2"/>
        <w:rPr>
          <w:rStyle w:val="hscoswrapper"/>
          <w:rFonts w:ascii="Times New Roman" w:hAnsi="Times New Roman" w:cs="Times New Roman"/>
          <w:sz w:val="24"/>
          <w:szCs w:val="24"/>
        </w:rPr>
      </w:pPr>
    </w:p>
    <w:p w:rsidR="00CB3C26" w:rsidRPr="00971AD3" w:rsidRDefault="00CB3C26" w:rsidP="00CB3C26">
      <w:pPr>
        <w:pStyle w:val="Heading2"/>
        <w:rPr>
          <w:rStyle w:val="hscoswrapper"/>
          <w:rFonts w:ascii="Times New Roman" w:hAnsi="Times New Roman" w:cs="Times New Roman"/>
          <w:sz w:val="24"/>
          <w:szCs w:val="24"/>
        </w:rPr>
      </w:pPr>
      <w:r w:rsidRPr="00971AD3">
        <w:rPr>
          <w:rStyle w:val="hscoswrapper"/>
          <w:rFonts w:ascii="Times New Roman" w:hAnsi="Times New Roman" w:cs="Times New Roman"/>
          <w:sz w:val="24"/>
          <w:szCs w:val="24"/>
        </w:rPr>
        <w:t>Kolmogorov-Smirnov Test</w:t>
      </w:r>
    </w:p>
    <w:p w:rsidR="00CB3C26" w:rsidRDefault="00CB3C26" w:rsidP="00CB3C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</w:pPr>
    </w:p>
    <w:p w:rsidR="00CB3C26" w:rsidRDefault="00CB3C26" w:rsidP="008A10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</w:pPr>
    </w:p>
    <w:p w:rsidR="00CB3C26" w:rsidRPr="00CF6255" w:rsidRDefault="00CB3C26" w:rsidP="00CB3C26">
      <w:pPr>
        <w:autoSpaceDE w:val="0"/>
        <w:autoSpaceDN w:val="0"/>
        <w:adjustRightInd w:val="0"/>
        <w:spacing w:line="240" w:lineRule="auto"/>
      </w:pPr>
      <w:r w:rsidRPr="00CF6255">
        <w:lastRenderedPageBreak/>
        <w:t>H0</w:t>
      </w:r>
      <w:r>
        <w:rPr>
          <w:vertAlign w:val="subscript"/>
        </w:rPr>
        <w:t>5</w:t>
      </w:r>
      <w:r w:rsidRPr="00CF6255">
        <w:t xml:space="preserve">: </w:t>
      </w:r>
      <w:r>
        <w:t>T</w:t>
      </w:r>
      <w:r w:rsidRPr="00CF6255">
        <w:t>here is no statistically significant</w:t>
      </w:r>
      <w:r>
        <w:t xml:space="preserve"> relationship differences between the blood lead level of </w:t>
      </w:r>
      <w:r w:rsidRPr="00CF6255">
        <w:t xml:space="preserve">the </w:t>
      </w:r>
      <w:r>
        <w:t xml:space="preserve">employees and </w:t>
      </w:r>
      <w:r w:rsidRPr="00CF6255">
        <w:t>pre</w:t>
      </w:r>
      <w:r>
        <w:t xml:space="preserve"> </w:t>
      </w:r>
      <w:r w:rsidRPr="00CF6255">
        <w:t xml:space="preserve">and post-exposure </w:t>
      </w:r>
      <w:r>
        <w:t>to an unhealthy workplace condition.</w:t>
      </w:r>
    </w:p>
    <w:p w:rsidR="00CB3C26" w:rsidRPr="00A579F3" w:rsidRDefault="00CB3C26" w:rsidP="00CB3C26">
      <w:pPr>
        <w:autoSpaceDE w:val="0"/>
        <w:autoSpaceDN w:val="0"/>
        <w:adjustRightInd w:val="0"/>
        <w:spacing w:line="240" w:lineRule="auto"/>
      </w:pPr>
      <w:r w:rsidRPr="00CF6255">
        <w:t>HA</w:t>
      </w:r>
      <w:r>
        <w:rPr>
          <w:vertAlign w:val="subscript"/>
        </w:rPr>
        <w:t>5</w:t>
      </w:r>
      <w:r w:rsidRPr="00CF6255">
        <w:t>:</w:t>
      </w:r>
      <w:r>
        <w:t xml:space="preserve"> T</w:t>
      </w:r>
      <w:r w:rsidRPr="00CF6255">
        <w:t xml:space="preserve">here is </w:t>
      </w:r>
      <w:r>
        <w:t>a</w:t>
      </w:r>
      <w:r w:rsidRPr="00CF6255">
        <w:t xml:space="preserve"> statistically significant</w:t>
      </w:r>
      <w:r>
        <w:t xml:space="preserve"> relationship differences between the blood lead level of </w:t>
      </w:r>
      <w:r w:rsidRPr="00CF6255">
        <w:t xml:space="preserve">the </w:t>
      </w:r>
      <w:r>
        <w:t xml:space="preserve">employees and </w:t>
      </w:r>
      <w:r w:rsidRPr="00CF6255">
        <w:t>pre</w:t>
      </w:r>
      <w:r>
        <w:t xml:space="preserve"> </w:t>
      </w:r>
      <w:r w:rsidRPr="00CF6255">
        <w:t xml:space="preserve">and post-exposure </w:t>
      </w:r>
      <w:r>
        <w:t>to an unhealthy workplace condition.</w:t>
      </w:r>
      <w:r w:rsidRPr="00CF6255">
        <w:t xml:space="preserve"> </w:t>
      </w:r>
    </w:p>
    <w:p w:rsidR="00CB3C26" w:rsidRDefault="00CB3C26" w:rsidP="008A10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</w:pPr>
    </w:p>
    <w:p w:rsidR="00CB3C26" w:rsidRDefault="00CB3C26" w:rsidP="008A10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</w:pPr>
    </w:p>
    <w:p w:rsidR="008A10A8" w:rsidRDefault="008A10A8" w:rsidP="008A10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8A10A8" w:rsidRPr="00947A07" w:rsidRDefault="008A10A8" w:rsidP="000D054A">
      <w:pPr>
        <w:pStyle w:val="Heading2"/>
      </w:pPr>
      <w:bookmarkStart w:id="36" w:name="_Toc20661616"/>
      <w:r w:rsidRPr="003B307B">
        <w:lastRenderedPageBreak/>
        <w:t>Measurement Scale</w:t>
      </w:r>
      <w:bookmarkEnd w:id="36"/>
    </w:p>
    <w:p w:rsidR="008A10A8" w:rsidRPr="00947A07" w:rsidRDefault="008A10A8" w:rsidP="008A10A8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Interval</w:t>
      </w:r>
    </w:p>
    <w:p w:rsidR="008A10A8" w:rsidRPr="00947A07" w:rsidRDefault="008A10A8" w:rsidP="000D054A">
      <w:pPr>
        <w:pStyle w:val="Heading2"/>
      </w:pPr>
      <w:bookmarkStart w:id="37" w:name="_Toc20661617"/>
      <w:r w:rsidRPr="003B307B">
        <w:t>Measure of Central Tendency</w:t>
      </w:r>
      <w:bookmarkEnd w:id="37"/>
    </w:p>
    <w:p w:rsidR="008A10A8" w:rsidRPr="00947A07" w:rsidRDefault="008A10A8" w:rsidP="008A10A8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Mean</w:t>
      </w:r>
    </w:p>
    <w:p w:rsidR="008A10A8" w:rsidRPr="00947A07" w:rsidRDefault="008A10A8" w:rsidP="000D054A">
      <w:pPr>
        <w:pStyle w:val="Heading2"/>
      </w:pPr>
      <w:bookmarkStart w:id="38" w:name="_Toc20661618"/>
      <w:r w:rsidRPr="003B307B">
        <w:t>Evaluation</w:t>
      </w:r>
      <w:bookmarkEnd w:id="38"/>
    </w:p>
    <w:p w:rsidR="00CB3C26" w:rsidRDefault="00CB3C26" w:rsidP="00CB3C26">
      <w:pPr>
        <w:autoSpaceDE w:val="0"/>
        <w:autoSpaceDN w:val="0"/>
        <w:adjustRightInd w:val="0"/>
        <w:spacing w:line="240" w:lineRule="auto"/>
        <w:ind w:firstLine="720"/>
        <w:rPr>
          <w:noProof/>
        </w:rPr>
      </w:pPr>
      <w:r>
        <w:rPr>
          <w:noProof/>
        </w:rPr>
        <w:t xml:space="preserve">By using an alpha </w:t>
      </w:r>
      <w:r w:rsidRPr="007B20C7">
        <w:rPr>
          <w:noProof/>
        </w:rPr>
        <w:t>of 0.05</w:t>
      </w:r>
      <w:r>
        <w:rPr>
          <w:noProof/>
        </w:rPr>
        <w:t>, the p-value of the t Stat is 0.0596&gt;0.05 of alpha.  The alternative hypothesis (H0</w:t>
      </w:r>
      <w:r>
        <w:rPr>
          <w:noProof/>
          <w:vertAlign w:val="subscript"/>
        </w:rPr>
        <w:t>5</w:t>
      </w:r>
      <w:r>
        <w:rPr>
          <w:noProof/>
        </w:rPr>
        <w:t>) will be highly accepted and no statistically significant difference, while the null hypothesis (HA</w:t>
      </w:r>
      <w:r>
        <w:rPr>
          <w:noProof/>
          <w:vertAlign w:val="subscript"/>
        </w:rPr>
        <w:t>5</w:t>
      </w:r>
      <w:r>
        <w:rPr>
          <w:noProof/>
        </w:rPr>
        <w:t>) is rejected.  In this case, it means that the pre-exposure and post-exposure were the same.  As long as the instances regarding lead blood levels are contained and results proven via post-exposure results, it is clear that the mean has increased slightly (pre-exposure = 32.8571, while  post-exposure =33.2857).</w:t>
      </w:r>
    </w:p>
    <w:p w:rsidR="00F80929" w:rsidRDefault="00F80929" w:rsidP="008A10A8">
      <w:pPr>
        <w:pStyle w:val="ListParagraph"/>
        <w:spacing w:after="0" w:line="48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</w:p>
    <w:p w:rsidR="008A10A8" w:rsidRPr="000D054A" w:rsidRDefault="008A10A8" w:rsidP="00F80929">
      <w:pPr>
        <w:pStyle w:val="Heading1"/>
        <w:jc w:val="center"/>
        <w:rPr>
          <w:b/>
          <w:color w:val="auto"/>
          <w:u w:val="single"/>
        </w:rPr>
      </w:pPr>
      <w:bookmarkStart w:id="39" w:name="_Toc20661619"/>
      <w:r w:rsidRPr="000D054A">
        <w:rPr>
          <w:b/>
          <w:color w:val="auto"/>
          <w:u w:val="single"/>
        </w:rPr>
        <w:t>Descriptive Data and Assumptions: ANOVA</w:t>
      </w:r>
      <w:bookmarkEnd w:id="39"/>
    </w:p>
    <w:p w:rsidR="00F80929" w:rsidRPr="00F80929" w:rsidRDefault="00F80929" w:rsidP="00F80929"/>
    <w:p w:rsidR="008A10A8" w:rsidRPr="00947A07" w:rsidRDefault="008A10A8" w:rsidP="000D054A">
      <w:pPr>
        <w:pStyle w:val="Heading2"/>
      </w:pPr>
      <w:bookmarkStart w:id="40" w:name="_Toc20661620"/>
      <w:r w:rsidRPr="003B307B">
        <w:t>Frequency Distribution Table</w:t>
      </w:r>
      <w:bookmarkEnd w:id="40"/>
    </w:p>
    <w:p w:rsidR="008A10A8" w:rsidRPr="00E45D79" w:rsidRDefault="008A10A8" w:rsidP="008A10A8">
      <w:pPr>
        <w:spacing w:after="0" w:line="240" w:lineRule="auto"/>
        <w:jc w:val="center"/>
        <w:rPr>
          <w:rFonts w:ascii="Calibri" w:eastAsia="Times New Roman" w:hAnsi="Calibri" w:cs="Times New Roman"/>
          <w:iCs/>
          <w:color w:val="000000"/>
          <w:lang w:eastAsia="zh-CN"/>
        </w:rPr>
        <w:sectPr w:rsidR="008A10A8" w:rsidRPr="00E45D79" w:rsidSect="003C708C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1132"/>
      </w:tblGrid>
      <w:tr w:rsidR="008A10A8" w:rsidRPr="0012092F" w:rsidTr="003C708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lastRenderedPageBreak/>
              <w:t>Air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8A10A8" w:rsidRPr="0012092F" w:rsidTr="003C70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color w:val="000000"/>
                <w:lang w:eastAsia="zh-CN"/>
              </w:rPr>
              <w:t>1-3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color w:val="000000"/>
                <w:lang w:eastAsia="zh-CN"/>
              </w:rPr>
              <w:t>1</w:t>
            </w:r>
          </w:p>
        </w:tc>
      </w:tr>
      <w:tr w:rsidR="008A10A8" w:rsidRPr="0012092F" w:rsidTr="003C70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color w:val="000000"/>
                <w:lang w:eastAsia="zh-CN"/>
              </w:rPr>
              <w:t>4-6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color w:val="000000"/>
                <w:lang w:eastAsia="zh-CN"/>
              </w:rPr>
              <w:t>4</w:t>
            </w:r>
          </w:p>
        </w:tc>
      </w:tr>
      <w:tr w:rsidR="008A10A8" w:rsidRPr="0012092F" w:rsidTr="003C70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color w:val="000000"/>
                <w:lang w:eastAsia="zh-CN"/>
              </w:rPr>
              <w:t>7-9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color w:val="000000"/>
                <w:lang w:eastAsia="zh-CN"/>
              </w:rPr>
              <w:t>6</w:t>
            </w:r>
          </w:p>
        </w:tc>
      </w:tr>
      <w:tr w:rsidR="008A10A8" w:rsidRPr="0012092F" w:rsidTr="003C70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color w:val="000000"/>
                <w:lang w:eastAsia="zh-CN"/>
              </w:rPr>
              <w:t>10-12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color w:val="000000"/>
                <w:lang w:eastAsia="zh-CN"/>
              </w:rPr>
              <w:t>7</w:t>
            </w:r>
          </w:p>
        </w:tc>
      </w:tr>
      <w:tr w:rsidR="008A10A8" w:rsidRPr="0012092F" w:rsidTr="003C70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color w:val="000000"/>
                <w:lang w:eastAsia="zh-CN"/>
              </w:rPr>
              <w:t>12-15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10A8" w:rsidRPr="0012092F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12092F">
              <w:rPr>
                <w:rFonts w:ascii="Calibri" w:eastAsia="Times New Roman" w:hAnsi="Calibri" w:cs="Times New Roman"/>
                <w:color w:val="000000"/>
                <w:lang w:eastAsia="zh-CN"/>
              </w:rPr>
              <w:t>2</w:t>
            </w:r>
          </w:p>
        </w:tc>
      </w:tr>
    </w:tbl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1132"/>
      </w:tblGrid>
      <w:tr w:rsidR="008A10A8" w:rsidRPr="0073077B" w:rsidTr="003C708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73077B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73077B">
              <w:rPr>
                <w:rFonts w:ascii="Calibri" w:eastAsia="Times New Roman" w:hAnsi="Calibri" w:cs="Times New Roman"/>
                <w:color w:val="000000"/>
                <w:lang w:eastAsia="zh-CN"/>
              </w:rPr>
              <w:t>Soil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73077B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73077B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8A10A8" w:rsidRPr="0073077B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73077B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73077B">
              <w:rPr>
                <w:rFonts w:ascii="Calibri" w:eastAsia="Times New Roman" w:hAnsi="Calibri" w:cs="Times New Roman"/>
                <w:color w:val="000000"/>
                <w:lang w:eastAsia="zh-CN"/>
              </w:rPr>
              <w:t>5-7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73077B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73077B">
              <w:rPr>
                <w:rFonts w:ascii="Calibri" w:eastAsia="Times New Roman" w:hAnsi="Calibri" w:cs="Times New Roman"/>
                <w:color w:val="000000"/>
                <w:lang w:eastAsia="zh-CN"/>
              </w:rPr>
              <w:t>3</w:t>
            </w:r>
          </w:p>
        </w:tc>
      </w:tr>
      <w:tr w:rsidR="008A10A8" w:rsidRPr="0073077B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73077B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73077B">
              <w:rPr>
                <w:rFonts w:ascii="Calibri" w:eastAsia="Times New Roman" w:hAnsi="Calibri" w:cs="Times New Roman"/>
                <w:color w:val="000000"/>
                <w:lang w:eastAsia="zh-CN"/>
              </w:rPr>
              <w:t>8-10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73077B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73077B">
              <w:rPr>
                <w:rFonts w:ascii="Calibri" w:eastAsia="Times New Roman" w:hAnsi="Calibri" w:cs="Times New Roman"/>
                <w:color w:val="000000"/>
                <w:lang w:eastAsia="zh-CN"/>
              </w:rPr>
              <w:t>13</w:t>
            </w:r>
          </w:p>
        </w:tc>
      </w:tr>
      <w:tr w:rsidR="008A10A8" w:rsidRPr="0073077B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73077B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73077B">
              <w:rPr>
                <w:rFonts w:ascii="Calibri" w:eastAsia="Times New Roman" w:hAnsi="Calibri" w:cs="Times New Roman"/>
                <w:color w:val="000000"/>
                <w:lang w:eastAsia="zh-CN"/>
              </w:rPr>
              <w:t>10-13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73077B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73077B">
              <w:rPr>
                <w:rFonts w:ascii="Calibri" w:eastAsia="Times New Roman" w:hAnsi="Calibri" w:cs="Times New Roman"/>
                <w:color w:val="000000"/>
                <w:lang w:eastAsia="zh-CN"/>
              </w:rPr>
              <w:t>4</w:t>
            </w:r>
          </w:p>
        </w:tc>
      </w:tr>
    </w:tbl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1132"/>
      </w:tblGrid>
      <w:tr w:rsidR="008A10A8" w:rsidRPr="005B5960" w:rsidTr="003C708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lastRenderedPageBreak/>
              <w:t>Water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8A10A8" w:rsidRPr="005B5960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1-3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1</w:t>
            </w:r>
          </w:p>
        </w:tc>
      </w:tr>
      <w:tr w:rsidR="008A10A8" w:rsidRPr="005B5960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4-6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10</w:t>
            </w:r>
          </w:p>
        </w:tc>
      </w:tr>
      <w:tr w:rsidR="008A10A8" w:rsidRPr="005B5960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7-9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5</w:t>
            </w:r>
          </w:p>
        </w:tc>
      </w:tr>
      <w:tr w:rsidR="008A10A8" w:rsidRPr="005B5960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10-12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4</w:t>
            </w:r>
          </w:p>
        </w:tc>
      </w:tr>
    </w:tbl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1132"/>
      </w:tblGrid>
      <w:tr w:rsidR="008A10A8" w:rsidRPr="005B5960" w:rsidTr="003C708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lastRenderedPageBreak/>
              <w:t>Training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i/>
                <w:iCs/>
                <w:color w:val="000000"/>
                <w:lang w:eastAsia="zh-CN"/>
              </w:rPr>
              <w:t>Frequency</w:t>
            </w:r>
          </w:p>
        </w:tc>
      </w:tr>
      <w:tr w:rsidR="008A10A8" w:rsidRPr="005B5960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1-3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1</w:t>
            </w:r>
          </w:p>
        </w:tc>
      </w:tr>
      <w:tr w:rsidR="008A10A8" w:rsidRPr="005B5960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4-6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16</w:t>
            </w:r>
          </w:p>
        </w:tc>
      </w:tr>
      <w:tr w:rsidR="008A10A8" w:rsidRPr="005B5960" w:rsidTr="003C70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7-9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0A8" w:rsidRPr="005B5960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5B5960">
              <w:rPr>
                <w:rFonts w:ascii="Calibri" w:eastAsia="Times New Roman" w:hAnsi="Calibri" w:cs="Times New Roman"/>
                <w:color w:val="000000"/>
                <w:lang w:eastAsia="zh-CN"/>
              </w:rPr>
              <w:t>3</w:t>
            </w:r>
          </w:p>
        </w:tc>
      </w:tr>
    </w:tbl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A10A8" w:rsidRPr="00947A07" w:rsidRDefault="008A10A8" w:rsidP="000D054A">
      <w:pPr>
        <w:pStyle w:val="Heading2"/>
      </w:pPr>
      <w:bookmarkStart w:id="41" w:name="_Toc20661621"/>
      <w:r w:rsidRPr="003B307B">
        <w:lastRenderedPageBreak/>
        <w:t>Histogram</w:t>
      </w:r>
      <w:bookmarkEnd w:id="41"/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080EB5" wp14:editId="4328F884">
            <wp:extent cx="2347415" cy="1849271"/>
            <wp:effectExtent l="0" t="0" r="15240" b="1778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D2B3BA" wp14:editId="4F459CE5">
            <wp:extent cx="2503995" cy="1849120"/>
            <wp:effectExtent l="0" t="0" r="10795" b="1778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F80929" w:rsidSect="003C708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A0CB1E" wp14:editId="7F9D1423">
            <wp:extent cx="2503805" cy="2033517"/>
            <wp:effectExtent l="0" t="0" r="10795" b="508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1A858A" wp14:editId="3C81DEAB">
            <wp:extent cx="2593075" cy="2033270"/>
            <wp:effectExtent l="0" t="0" r="17145" b="508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A10A8" w:rsidRDefault="008A10A8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929" w:rsidRDefault="00F80929" w:rsidP="008A10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A10A8" w:rsidRPr="00947A07" w:rsidRDefault="008A10A8" w:rsidP="000D054A">
      <w:pPr>
        <w:pStyle w:val="Heading2"/>
      </w:pPr>
      <w:bookmarkStart w:id="42" w:name="_Toc20661622"/>
      <w:r w:rsidRPr="003B307B">
        <w:t>Descriptive Statistics Table</w:t>
      </w:r>
      <w:bookmarkEnd w:id="42"/>
    </w:p>
    <w:p w:rsidR="008A10A8" w:rsidRDefault="008A10A8" w:rsidP="008A10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sectPr w:rsidR="008A10A8" w:rsidSect="003C708C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6900" w:type="dxa"/>
        <w:tblLook w:val="04A0" w:firstRow="1" w:lastRow="0" w:firstColumn="1" w:lastColumn="0" w:noHBand="0" w:noVBand="1"/>
      </w:tblPr>
      <w:tblGrid>
        <w:gridCol w:w="2380"/>
        <w:gridCol w:w="977"/>
        <w:gridCol w:w="262"/>
        <w:gridCol w:w="2440"/>
        <w:gridCol w:w="977"/>
      </w:tblGrid>
      <w:tr w:rsidR="008A10A8" w:rsidRPr="001F1611" w:rsidTr="003C708C">
        <w:trPr>
          <w:trHeight w:val="300"/>
        </w:trPr>
        <w:tc>
          <w:tcPr>
            <w:tcW w:w="23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  <w:lastRenderedPageBreak/>
              <w:t>A = Air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  <w:t>B = Soil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8.9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9.1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Standard Error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0.684028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Standard Error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0.390007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Median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Median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Mode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Mode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lastRenderedPageBreak/>
              <w:t>Standard Deviation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3.059068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Standard Deviation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1.744163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Sample Variance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9.357895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Sample Variance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3.042105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Kurtosis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-0.6283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Kurtosis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0.11923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Skewness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-0.36085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Skewness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0.492002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Range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Range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Minimum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Minimum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Maximum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Maximum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13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178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182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Largest(1)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Largest(1)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13</w:t>
            </w:r>
          </w:p>
        </w:tc>
      </w:tr>
      <w:tr w:rsidR="008A10A8" w:rsidRPr="001F1611" w:rsidTr="003C708C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Smallest(1)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Smallest(1)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8A10A8" w:rsidRPr="001F1611" w:rsidTr="003C708C">
        <w:trPr>
          <w:trHeight w:val="315"/>
        </w:trPr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Confidence Level(95.0%)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1.431688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Confidence Level(95.0%)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0.816294</w:t>
            </w:r>
          </w:p>
        </w:tc>
      </w:tr>
    </w:tbl>
    <w:p w:rsidR="008A10A8" w:rsidRDefault="008A10A8" w:rsidP="008A10A8">
      <w:pPr>
        <w:spacing w:after="0" w:line="480" w:lineRule="auto"/>
        <w:rPr>
          <w:rStyle w:val="hscoswrapper"/>
          <w:rFonts w:ascii="Times New Roman" w:hAnsi="Times New Roman" w:cs="Times New Roman"/>
          <w:b/>
          <w:sz w:val="24"/>
          <w:szCs w:val="24"/>
        </w:rPr>
      </w:pPr>
    </w:p>
    <w:tbl>
      <w:tblPr>
        <w:tblW w:w="7120" w:type="dxa"/>
        <w:tblLook w:val="04A0" w:firstRow="1" w:lastRow="0" w:firstColumn="1" w:lastColumn="0" w:noHBand="0" w:noVBand="1"/>
      </w:tblPr>
      <w:tblGrid>
        <w:gridCol w:w="2540"/>
        <w:gridCol w:w="977"/>
        <w:gridCol w:w="262"/>
        <w:gridCol w:w="2480"/>
        <w:gridCol w:w="977"/>
      </w:tblGrid>
      <w:tr w:rsidR="008A10A8" w:rsidRPr="001F1611" w:rsidTr="003C708C">
        <w:trPr>
          <w:trHeight w:val="300"/>
        </w:trPr>
        <w:tc>
          <w:tcPr>
            <w:tcW w:w="25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  <w:t>C = Water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  <w:t>D = Training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5.4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Standard Error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0.575829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Standard Error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0.265568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Median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Median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Mode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Mode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Standard Deviation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2.575185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Standard Deviation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1.187656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Sample Variance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6.631579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Sample Variance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1.410526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Kurtosis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-0.23752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Kurtosis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0.253747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Skewness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0.760206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Skewness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0.159183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Range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Range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Minimum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Minimum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Maximum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Maximum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140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108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Largest(1)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Largest(1)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8A10A8" w:rsidRPr="001F1611" w:rsidTr="003C708C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Smallest(1)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Smallest(1)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</w:tr>
      <w:tr w:rsidR="008A10A8" w:rsidRPr="001F1611" w:rsidTr="003C708C">
        <w:trPr>
          <w:trHeight w:val="315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Confidence Level(95.0%)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1.205224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Confidence Level(95.0%)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0A8" w:rsidRPr="001F1611" w:rsidRDefault="008A10A8" w:rsidP="003C70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</w:pPr>
            <w:r w:rsidRPr="001F16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zh-CN"/>
              </w:rPr>
              <w:t>0.55584</w:t>
            </w:r>
          </w:p>
        </w:tc>
      </w:tr>
    </w:tbl>
    <w:p w:rsidR="008A10A8" w:rsidRDefault="008A10A8" w:rsidP="008A10A8">
      <w:pPr>
        <w:spacing w:after="0" w:line="480" w:lineRule="auto"/>
        <w:rPr>
          <w:rStyle w:val="hscoswrapper"/>
          <w:rFonts w:ascii="Times New Roman" w:hAnsi="Times New Roman" w:cs="Times New Roman"/>
          <w:b/>
          <w:sz w:val="24"/>
          <w:szCs w:val="24"/>
        </w:rPr>
      </w:pPr>
    </w:p>
    <w:p w:rsidR="008A10A8" w:rsidRDefault="008A10A8" w:rsidP="008A10A8">
      <w:pPr>
        <w:spacing w:after="0" w:line="480" w:lineRule="auto"/>
        <w:rPr>
          <w:rStyle w:val="hscoswrapper"/>
          <w:rFonts w:ascii="Times New Roman" w:hAnsi="Times New Roman" w:cs="Times New Roman"/>
          <w:b/>
          <w:sz w:val="24"/>
          <w:szCs w:val="24"/>
        </w:rPr>
      </w:pPr>
    </w:p>
    <w:p w:rsidR="008A10A8" w:rsidRPr="000D054A" w:rsidRDefault="008A10A8" w:rsidP="000D054A">
      <w:pPr>
        <w:pStyle w:val="Heading2"/>
        <w:rPr>
          <w:rStyle w:val="hscoswrapper"/>
          <w:rFonts w:cstheme="majorHAnsi"/>
          <w:sz w:val="24"/>
          <w:szCs w:val="24"/>
        </w:rPr>
      </w:pPr>
      <w:bookmarkStart w:id="43" w:name="_Toc20661623"/>
      <w:r w:rsidRPr="000D054A">
        <w:rPr>
          <w:rStyle w:val="hscoswrapper"/>
          <w:rFonts w:cstheme="majorHAnsi"/>
          <w:sz w:val="24"/>
          <w:szCs w:val="24"/>
        </w:rPr>
        <w:t>Kolmogorov-Smirnov Test</w:t>
      </w:r>
      <w:bookmarkEnd w:id="43"/>
    </w:p>
    <w:p w:rsidR="00AF4DF6" w:rsidRPr="00453A88" w:rsidRDefault="00AF4DF6" w:rsidP="00AF4DF6">
      <w:pPr>
        <w:autoSpaceDE w:val="0"/>
        <w:autoSpaceDN w:val="0"/>
        <w:adjustRightInd w:val="0"/>
        <w:spacing w:line="240" w:lineRule="auto"/>
      </w:pPr>
      <w:bookmarkStart w:id="44" w:name="_Toc20661624"/>
      <w:r>
        <w:t>H0</w:t>
      </w:r>
      <w:r>
        <w:rPr>
          <w:vertAlign w:val="subscript"/>
        </w:rPr>
        <w:t>6</w:t>
      </w:r>
      <w:r>
        <w:t>: There are no statistically significant differences relationship between return on investment and air, soil, water, and safety training.</w:t>
      </w:r>
    </w:p>
    <w:p w:rsidR="00AF4DF6" w:rsidRPr="00453A88" w:rsidRDefault="00AF4DF6" w:rsidP="00AF4DF6">
      <w:pPr>
        <w:autoSpaceDE w:val="0"/>
        <w:autoSpaceDN w:val="0"/>
        <w:adjustRightInd w:val="0"/>
        <w:spacing w:line="240" w:lineRule="auto"/>
      </w:pPr>
      <w:r>
        <w:t>HA</w:t>
      </w:r>
      <w:r>
        <w:rPr>
          <w:vertAlign w:val="subscript"/>
        </w:rPr>
        <w:t>6</w:t>
      </w:r>
      <w:r>
        <w:t>: There is a statistically significant difference in return on investment between air, soil, water, and safety training.</w:t>
      </w:r>
    </w:p>
    <w:p w:rsidR="008A10A8" w:rsidRPr="00947A07" w:rsidRDefault="008A10A8" w:rsidP="000D054A">
      <w:pPr>
        <w:pStyle w:val="Heading2"/>
      </w:pPr>
      <w:r w:rsidRPr="003B307B">
        <w:lastRenderedPageBreak/>
        <w:t>Measurement Scale</w:t>
      </w:r>
      <w:bookmarkEnd w:id="44"/>
    </w:p>
    <w:p w:rsidR="008A10A8" w:rsidRPr="00947A07" w:rsidRDefault="008A10A8" w:rsidP="008A10A8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Ratio</w:t>
      </w:r>
    </w:p>
    <w:p w:rsidR="008A10A8" w:rsidRPr="00947A07" w:rsidRDefault="008A10A8" w:rsidP="000D054A">
      <w:pPr>
        <w:pStyle w:val="Heading2"/>
      </w:pPr>
      <w:bookmarkStart w:id="45" w:name="_Toc20661625"/>
      <w:r w:rsidRPr="003B307B">
        <w:t>Measure of Central Tendency</w:t>
      </w:r>
      <w:bookmarkEnd w:id="45"/>
    </w:p>
    <w:p w:rsidR="008A10A8" w:rsidRPr="00947A07" w:rsidRDefault="008A10A8" w:rsidP="008A10A8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Mean</w:t>
      </w:r>
    </w:p>
    <w:p w:rsidR="008A10A8" w:rsidRPr="00947A07" w:rsidRDefault="008A10A8" w:rsidP="000D054A">
      <w:pPr>
        <w:pStyle w:val="Heading2"/>
      </w:pPr>
      <w:bookmarkStart w:id="46" w:name="_Toc20661626"/>
      <w:r w:rsidRPr="003B307B">
        <w:t>Evaluation</w:t>
      </w:r>
      <w:bookmarkEnd w:id="46"/>
    </w:p>
    <w:p w:rsidR="00AF4DF6" w:rsidRDefault="00AF4DF6" w:rsidP="00AF4DF6">
      <w:pPr>
        <w:autoSpaceDE w:val="0"/>
        <w:autoSpaceDN w:val="0"/>
        <w:adjustRightInd w:val="0"/>
        <w:spacing w:line="240" w:lineRule="auto"/>
        <w:ind w:firstLine="720"/>
      </w:pPr>
      <w:bookmarkStart w:id="47" w:name="_Toc20661627"/>
      <w:r>
        <w:t>According to the results demonstrated above, while using an alpha of 0.05, the p-value of the ANOVA analysis is 1.76E-06 &lt; 0.05. Evidently, F = 11.9232, while F crit = 2.724944. Therefore, F &gt; F crit. This outcome debunks the null hypothesis.  (H0</w:t>
      </w:r>
      <w:r>
        <w:rPr>
          <w:vertAlign w:val="subscript"/>
        </w:rPr>
        <w:t>6</w:t>
      </w:r>
      <w:r>
        <w:t>) is rejected, and (HA</w:t>
      </w:r>
      <w:r>
        <w:rPr>
          <w:vertAlign w:val="subscript"/>
        </w:rPr>
        <w:t>6</w:t>
      </w:r>
      <w:r>
        <w:t>) is accepted.  There are significant differences, and this confirms that they are not equal regarding the return of their investments among the four groups.</w:t>
      </w:r>
    </w:p>
    <w:p w:rsidR="00AF4DF6" w:rsidRDefault="00AF4DF6" w:rsidP="00AF4DF6">
      <w:pPr>
        <w:spacing w:line="480" w:lineRule="auto"/>
        <w:rPr>
          <w:b/>
          <w:highlight w:val="yellow"/>
        </w:rPr>
      </w:pPr>
    </w:p>
    <w:sdt>
      <w:sdtPr>
        <w:id w:val="1612403990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</w:rPr>
      </w:sdtEndPr>
      <w:sdtContent>
        <w:p w:rsidR="003F2502" w:rsidRDefault="003F2502">
          <w:pPr>
            <w:pStyle w:val="Heading1"/>
          </w:pPr>
          <w:r>
            <w:t>References</w:t>
          </w:r>
          <w:bookmarkEnd w:id="47"/>
        </w:p>
        <w:sdt>
          <w:sdtPr>
            <w:id w:val="-573587230"/>
            <w:bibliography/>
          </w:sdtPr>
          <w:sdtContent>
            <w:p w:rsidR="00AC6137" w:rsidRDefault="003F2502" w:rsidP="00AC6137">
              <w:pPr>
                <w:pStyle w:val="Bibliography"/>
                <w:ind w:left="720" w:hanging="720"/>
                <w:rPr>
                  <w:noProof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 w:rsidR="00AC6137">
                <w:rPr>
                  <w:noProof/>
                </w:rPr>
                <w:t xml:space="preserve">Assaad, H. I. (2014). </w:t>
              </w:r>
              <w:r w:rsidR="00AC6137">
                <w:rPr>
                  <w:i/>
                  <w:iCs/>
                  <w:noProof/>
                </w:rPr>
                <w:t>Rapid publication-ready MS-Word tables for one-way ANOVA.</w:t>
              </w:r>
              <w:r w:rsidR="00AC6137">
                <w:rPr>
                  <w:noProof/>
                </w:rPr>
                <w:t xml:space="preserve"> SpringerPlus.</w:t>
              </w:r>
            </w:p>
            <w:p w:rsidR="00AC6137" w:rsidRDefault="00AC6137" w:rsidP="00AC6137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Creswell, J. W. (2018). </w:t>
              </w:r>
              <w:r>
                <w:rPr>
                  <w:i/>
                  <w:iCs/>
                  <w:noProof/>
                </w:rPr>
                <w:t>Research design: Qualitative, quantitative, and mixed methods approaches.</w:t>
              </w:r>
              <w:r>
                <w:rPr>
                  <w:noProof/>
                </w:rPr>
                <w:t xml:space="preserve"> Thousand Oaks, CA: Sage.</w:t>
              </w:r>
            </w:p>
            <w:p w:rsidR="003F2502" w:rsidRDefault="003F2502" w:rsidP="00AC6137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:rsidR="00AC6137" w:rsidRDefault="00AC6137" w:rsidP="00AC6137">
      <w:pPr>
        <w:spacing w:line="480" w:lineRule="auto"/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32"/>
          <w:szCs w:val="32"/>
        </w:rPr>
      </w:pPr>
    </w:p>
    <w:p w:rsidR="003F2502" w:rsidRPr="00BB37CB" w:rsidRDefault="003F2502" w:rsidP="008A10A8">
      <w:pPr>
        <w:pStyle w:val="Default"/>
        <w:spacing w:line="480" w:lineRule="auto"/>
        <w:rPr>
          <w:rFonts w:ascii="Times New Roman" w:hAnsi="Times New Roman" w:cs="Times New Roman"/>
          <w:b/>
          <w:bCs/>
        </w:rPr>
      </w:pPr>
      <w:bookmarkStart w:id="48" w:name="_GoBack"/>
      <w:bookmarkEnd w:id="48"/>
    </w:p>
    <w:p w:rsidR="00ED134F" w:rsidRPr="00ED134F" w:rsidRDefault="00ED134F" w:rsidP="00ED134F">
      <w:pPr>
        <w:pStyle w:val="ListParagraph"/>
        <w:spacing w:after="0" w:line="480" w:lineRule="auto"/>
        <w:ind w:left="0" w:firstLine="720"/>
        <w:rPr>
          <w:rFonts w:asciiTheme="majorHAnsi" w:hAnsiTheme="majorHAnsi" w:cstheme="majorHAnsi"/>
          <w:sz w:val="24"/>
          <w:szCs w:val="24"/>
        </w:rPr>
      </w:pPr>
    </w:p>
    <w:p w:rsidR="00106D90" w:rsidRDefault="00106D90" w:rsidP="00106D90">
      <w:pPr>
        <w:rPr>
          <w:rFonts w:ascii="Times New Roman" w:hAnsi="Times New Roman" w:cs="Times New Roman"/>
          <w:sz w:val="24"/>
          <w:szCs w:val="24"/>
        </w:rPr>
      </w:pPr>
    </w:p>
    <w:p w:rsidR="00106D90" w:rsidRDefault="00106D90" w:rsidP="00106D90">
      <w:pPr>
        <w:rPr>
          <w:rFonts w:ascii="Times New Roman" w:hAnsi="Times New Roman" w:cs="Times New Roman"/>
          <w:sz w:val="24"/>
          <w:szCs w:val="24"/>
        </w:rPr>
      </w:pPr>
    </w:p>
    <w:p w:rsidR="00106D90" w:rsidRPr="00106D90" w:rsidRDefault="00106D90" w:rsidP="00106D90">
      <w:pPr>
        <w:rPr>
          <w:rFonts w:ascii="Times New Roman" w:hAnsi="Times New Roman" w:cs="Times New Roman"/>
          <w:sz w:val="24"/>
          <w:szCs w:val="24"/>
        </w:rPr>
        <w:sectPr w:rsidR="00106D90" w:rsidRPr="00106D90" w:rsidSect="003C708C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06D90" w:rsidRDefault="00106D90" w:rsidP="00106D9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06D90" w:rsidRDefault="00106D90" w:rsidP="00106D9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741A7" w:rsidRDefault="008741A7"/>
    <w:sectPr w:rsidR="008741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387" w:rsidRDefault="00CC3387" w:rsidP="00106D90">
      <w:pPr>
        <w:spacing w:after="0" w:line="240" w:lineRule="auto"/>
      </w:pPr>
      <w:r>
        <w:separator/>
      </w:r>
    </w:p>
  </w:endnote>
  <w:endnote w:type="continuationSeparator" w:id="0">
    <w:p w:rsidR="00CC3387" w:rsidRDefault="00CC3387" w:rsidP="00106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387" w:rsidRDefault="00CC3387" w:rsidP="00106D90">
      <w:pPr>
        <w:spacing w:after="0" w:line="240" w:lineRule="auto"/>
      </w:pPr>
      <w:r>
        <w:separator/>
      </w:r>
    </w:p>
  </w:footnote>
  <w:footnote w:type="continuationSeparator" w:id="0">
    <w:p w:rsidR="00CC3387" w:rsidRDefault="00CC3387" w:rsidP="00106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81F" w:rsidRPr="003B307B" w:rsidRDefault="006B281F">
    <w:pPr>
      <w:pStyle w:val="Head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ab/>
    </w:r>
    <w:r>
      <w:rPr>
        <w:rFonts w:ascii="Times New Roman" w:hAnsi="Times New Roman" w:cs="Times New Roman"/>
        <w:sz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D90"/>
    <w:rsid w:val="0006604C"/>
    <w:rsid w:val="000D054A"/>
    <w:rsid w:val="000F4072"/>
    <w:rsid w:val="00106D90"/>
    <w:rsid w:val="002C2C4F"/>
    <w:rsid w:val="002E3640"/>
    <w:rsid w:val="00314539"/>
    <w:rsid w:val="00374F9C"/>
    <w:rsid w:val="003C708C"/>
    <w:rsid w:val="003F2502"/>
    <w:rsid w:val="005B76AB"/>
    <w:rsid w:val="006B281F"/>
    <w:rsid w:val="007664BC"/>
    <w:rsid w:val="00773BBB"/>
    <w:rsid w:val="008741A7"/>
    <w:rsid w:val="008A10A8"/>
    <w:rsid w:val="00971AD3"/>
    <w:rsid w:val="00AC6137"/>
    <w:rsid w:val="00AF4DF6"/>
    <w:rsid w:val="00B060AD"/>
    <w:rsid w:val="00B06977"/>
    <w:rsid w:val="00CB3C26"/>
    <w:rsid w:val="00CC3387"/>
    <w:rsid w:val="00EA243F"/>
    <w:rsid w:val="00ED134F"/>
    <w:rsid w:val="00F8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55708"/>
  <w15:chartTrackingRefBased/>
  <w15:docId w15:val="{24F0CFBA-5E63-4779-B072-11D611B66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D90"/>
  </w:style>
  <w:style w:type="paragraph" w:styleId="Heading1">
    <w:name w:val="heading 1"/>
    <w:basedOn w:val="Normal"/>
    <w:next w:val="Normal"/>
    <w:link w:val="Heading1Char"/>
    <w:uiPriority w:val="9"/>
    <w:qFormat/>
    <w:rsid w:val="00106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09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D90"/>
  </w:style>
  <w:style w:type="paragraph" w:styleId="Footer">
    <w:name w:val="footer"/>
    <w:basedOn w:val="Normal"/>
    <w:link w:val="FooterChar"/>
    <w:uiPriority w:val="99"/>
    <w:unhideWhenUsed/>
    <w:rsid w:val="00106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D90"/>
  </w:style>
  <w:style w:type="character" w:customStyle="1" w:styleId="Heading1Char">
    <w:name w:val="Heading 1 Char"/>
    <w:basedOn w:val="DefaultParagraphFont"/>
    <w:link w:val="Heading1"/>
    <w:uiPriority w:val="9"/>
    <w:rsid w:val="00106D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scoswrapper">
    <w:name w:val="hs_cos_wrapper"/>
    <w:basedOn w:val="DefaultParagraphFont"/>
    <w:rsid w:val="00106D90"/>
  </w:style>
  <w:style w:type="paragraph" w:styleId="ListParagraph">
    <w:name w:val="List Paragraph"/>
    <w:basedOn w:val="Normal"/>
    <w:uiPriority w:val="34"/>
    <w:qFormat/>
    <w:rsid w:val="00106D90"/>
    <w:pPr>
      <w:ind w:left="720"/>
      <w:contextualSpacing/>
    </w:pPr>
  </w:style>
  <w:style w:type="paragraph" w:customStyle="1" w:styleId="Default">
    <w:name w:val="Default"/>
    <w:rsid w:val="008A10A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809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C708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C708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C708C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C708C"/>
    <w:pPr>
      <w:spacing w:after="100"/>
      <w:ind w:left="220"/>
    </w:pPr>
  </w:style>
  <w:style w:type="paragraph" w:styleId="Bibliography">
    <w:name w:val="Bibliography"/>
    <w:basedOn w:val="Normal"/>
    <w:next w:val="Normal"/>
    <w:uiPriority w:val="37"/>
    <w:unhideWhenUsed/>
    <w:rsid w:val="003F2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999256492255872"/>
          <c:y val="0.35200392479378551"/>
          <c:w val="0.67635555794433555"/>
          <c:h val="0.54325619457857321"/>
        </c:manualLayout>
      </c:layout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Sheet2!$H$2:$H$6</c:f>
              <c:strCache>
                <c:ptCount val="5"/>
                <c:pt idx="0">
                  <c:v>2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  <c:pt idx="4">
                  <c:v>More</c:v>
                </c:pt>
              </c:strCache>
            </c:strRef>
          </c:cat>
          <c:val>
            <c:numRef>
              <c:f>Sheet2!$I$2:$I$6</c:f>
              <c:numCache>
                <c:formatCode>General</c:formatCode>
                <c:ptCount val="5"/>
                <c:pt idx="0">
                  <c:v>1</c:v>
                </c:pt>
                <c:pt idx="1">
                  <c:v>61</c:v>
                </c:pt>
                <c:pt idx="2">
                  <c:v>30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32-4157-8348-1BB09ABDFB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28878656"/>
        <c:axId val="128881400"/>
      </c:barChart>
      <c:catAx>
        <c:axId val="128878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Sick Days</a:t>
                </a:r>
              </a:p>
            </c:rich>
          </c:tx>
          <c:layout>
            <c:manualLayout>
              <c:xMode val="edge"/>
              <c:yMode val="edge"/>
              <c:x val="9.9122491578316471E-2"/>
              <c:y val="0.9195500562429695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28881400"/>
        <c:crosses val="autoZero"/>
        <c:auto val="1"/>
        <c:lblAlgn val="ctr"/>
        <c:lblOffset val="100"/>
        <c:noMultiLvlLbl val="0"/>
      </c:catAx>
      <c:valAx>
        <c:axId val="12888140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8878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Histogram Air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Sheet10!$J$3:$J$8</c:f>
              <c:strCache>
                <c:ptCount val="6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More</c:v>
                </c:pt>
              </c:strCache>
            </c:strRef>
          </c:cat>
          <c:val>
            <c:numRef>
              <c:f>Sheet10!$K$3:$K$8</c:f>
              <c:numCache>
                <c:formatCode>General</c:formatCode>
                <c:ptCount val="6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90-433D-AD53-C21333B0F0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89929736"/>
        <c:axId val="289930128"/>
      </c:barChart>
      <c:catAx>
        <c:axId val="2899297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Air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89930128"/>
        <c:crosses val="autoZero"/>
        <c:auto val="1"/>
        <c:lblAlgn val="ctr"/>
        <c:lblOffset val="100"/>
        <c:noMultiLvlLbl val="0"/>
      </c:catAx>
      <c:valAx>
        <c:axId val="28993012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992973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Histogram Soil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Sheet11!$G$2:$G$5</c:f>
              <c:strCache>
                <c:ptCount val="4"/>
                <c:pt idx="0">
                  <c:v>7</c:v>
                </c:pt>
                <c:pt idx="1">
                  <c:v>10</c:v>
                </c:pt>
                <c:pt idx="2">
                  <c:v>13</c:v>
                </c:pt>
                <c:pt idx="3">
                  <c:v>More</c:v>
                </c:pt>
              </c:strCache>
            </c:strRef>
          </c:cat>
          <c:val>
            <c:numRef>
              <c:f>Sheet11!$H$2:$H$5</c:f>
              <c:numCache>
                <c:formatCode>General</c:formatCode>
                <c:ptCount val="4"/>
                <c:pt idx="0">
                  <c:v>3</c:v>
                </c:pt>
                <c:pt idx="1">
                  <c:v>13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5F-47E5-B231-EF894C6F44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89930912"/>
        <c:axId val="289931304"/>
      </c:barChart>
      <c:catAx>
        <c:axId val="2899309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Soil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89931304"/>
        <c:crosses val="autoZero"/>
        <c:auto val="1"/>
        <c:lblAlgn val="ctr"/>
        <c:lblOffset val="100"/>
        <c:noMultiLvlLbl val="0"/>
      </c:catAx>
      <c:valAx>
        <c:axId val="2899313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993091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Histogram Water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Sheet12!$G$3:$G$7</c:f>
              <c:strCache>
                <c:ptCount val="5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More</c:v>
                </c:pt>
              </c:strCache>
            </c:strRef>
          </c:cat>
          <c:val>
            <c:numRef>
              <c:f>Sheet12!$H$3:$H$7</c:f>
              <c:numCache>
                <c:formatCode>General</c:formatCode>
                <c:ptCount val="5"/>
                <c:pt idx="0">
                  <c:v>1</c:v>
                </c:pt>
                <c:pt idx="1">
                  <c:v>10</c:v>
                </c:pt>
                <c:pt idx="2">
                  <c:v>5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77-49BD-9270-C389CA44E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89932088"/>
        <c:axId val="289932480"/>
      </c:barChart>
      <c:catAx>
        <c:axId val="2899320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Water</a:t>
                </a:r>
              </a:p>
            </c:rich>
          </c:tx>
          <c:layout>
            <c:manualLayout>
              <c:xMode val="edge"/>
              <c:yMode val="edge"/>
              <c:x val="0.53787934763290268"/>
              <c:y val="0.8425668996247422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9932480"/>
        <c:crosses val="autoZero"/>
        <c:auto val="1"/>
        <c:lblAlgn val="ctr"/>
        <c:lblOffset val="100"/>
        <c:noMultiLvlLbl val="0"/>
      </c:catAx>
      <c:valAx>
        <c:axId val="28993248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9932088"/>
        <c:crosses val="autoZero"/>
        <c:crossBetween val="between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Histogram Training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Sheet13!$G$2:$G$5</c:f>
              <c:strCache>
                <c:ptCount val="4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More</c:v>
                </c:pt>
              </c:strCache>
            </c:strRef>
          </c:cat>
          <c:val>
            <c:numRef>
              <c:f>Sheet13!$H$2:$H$5</c:f>
              <c:numCache>
                <c:formatCode>General</c:formatCode>
                <c:ptCount val="4"/>
                <c:pt idx="0">
                  <c:v>1</c:v>
                </c:pt>
                <c:pt idx="1">
                  <c:v>16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67-4B13-AE10-55D7775DDB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92754128"/>
        <c:axId val="292754520"/>
      </c:barChart>
      <c:catAx>
        <c:axId val="292754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Training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2754520"/>
        <c:crosses val="autoZero"/>
        <c:auto val="1"/>
        <c:lblAlgn val="ctr"/>
        <c:lblOffset val="100"/>
        <c:noMultiLvlLbl val="0"/>
      </c:catAx>
      <c:valAx>
        <c:axId val="29275452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27541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00"/>
              <a:t>Histogram for Correlation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436513382946891"/>
          <c:y val="0.14803799905304915"/>
          <c:w val="0.69851419179913099"/>
          <c:h val="0.7000516401100656"/>
        </c:manualLayout>
      </c:layout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Sheet1!$H$2:$H$6</c:f>
              <c:strCache>
                <c:ptCount val="5"/>
                <c:pt idx="0">
                  <c:v>1</c:v>
                </c:pt>
                <c:pt idx="1">
                  <c:v>4</c:v>
                </c:pt>
                <c:pt idx="2">
                  <c:v>7</c:v>
                </c:pt>
                <c:pt idx="3">
                  <c:v>10</c:v>
                </c:pt>
                <c:pt idx="4">
                  <c:v>More</c:v>
                </c:pt>
              </c:strCache>
            </c:strRef>
          </c:cat>
          <c:val>
            <c:numRef>
              <c:f>Sheet1!$I$2:$I$6</c:f>
              <c:numCache>
                <c:formatCode>General</c:formatCode>
                <c:ptCount val="5"/>
                <c:pt idx="0">
                  <c:v>8</c:v>
                </c:pt>
                <c:pt idx="1">
                  <c:v>24</c:v>
                </c:pt>
                <c:pt idx="2">
                  <c:v>37</c:v>
                </c:pt>
                <c:pt idx="3">
                  <c:v>34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08-4D42-9F64-4A30D20217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28879832"/>
        <c:axId val="128879440"/>
      </c:barChart>
      <c:catAx>
        <c:axId val="128879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PM size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28879440"/>
        <c:crosses val="autoZero"/>
        <c:auto val="1"/>
        <c:lblAlgn val="ctr"/>
        <c:lblOffset val="100"/>
        <c:noMultiLvlLbl val="0"/>
      </c:catAx>
      <c:valAx>
        <c:axId val="128879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288798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Training Expenditure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solidFill>
              <a:schemeClr val="accent1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cat>
            <c:strRef>
              <c:f>Sheet3!$G$4:$G$9</c:f>
              <c:strCache>
                <c:ptCount val="6"/>
                <c:pt idx="0">
                  <c:v>500</c:v>
                </c:pt>
                <c:pt idx="1">
                  <c:v>1000</c:v>
                </c:pt>
                <c:pt idx="2">
                  <c:v>1500</c:v>
                </c:pt>
                <c:pt idx="3">
                  <c:v>2000</c:v>
                </c:pt>
                <c:pt idx="4">
                  <c:v>2275</c:v>
                </c:pt>
                <c:pt idx="5">
                  <c:v>More</c:v>
                </c:pt>
              </c:strCache>
            </c:strRef>
          </c:cat>
          <c:val>
            <c:numRef>
              <c:f>Sheet3!$H$4:$H$9</c:f>
              <c:numCache>
                <c:formatCode>General</c:formatCode>
                <c:ptCount val="6"/>
                <c:pt idx="0">
                  <c:v>108</c:v>
                </c:pt>
                <c:pt idx="1">
                  <c:v>76</c:v>
                </c:pt>
                <c:pt idx="2">
                  <c:v>27</c:v>
                </c:pt>
                <c:pt idx="3">
                  <c:v>11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4B-40CB-A456-CDF43B6092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91101744"/>
        <c:axId val="291102136"/>
      </c:barChart>
      <c:catAx>
        <c:axId val="291101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Expenditure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102136"/>
        <c:crosses val="autoZero"/>
        <c:auto val="1"/>
        <c:lblAlgn val="ctr"/>
        <c:lblOffset val="100"/>
        <c:noMultiLvlLbl val="0"/>
      </c:catAx>
      <c:valAx>
        <c:axId val="2911021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101744"/>
        <c:crosses val="autoZero"/>
        <c:crossBetween val="between"/>
      </c:valAx>
      <c:spPr>
        <a:noFill/>
        <a:ln w="12700" cmpd="sng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Lost time hours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Sheet4!$G$4:$G$9</c:f>
              <c:strCache>
                <c:ptCount val="6"/>
                <c:pt idx="0">
                  <c:v>50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More</c:v>
                </c:pt>
              </c:strCache>
            </c:strRef>
          </c:cat>
          <c:val>
            <c:numRef>
              <c:f>Sheet4!$H$4:$H$9</c:f>
              <c:numCache>
                <c:formatCode>General</c:formatCode>
                <c:ptCount val="6"/>
                <c:pt idx="0">
                  <c:v>6</c:v>
                </c:pt>
                <c:pt idx="1">
                  <c:v>26</c:v>
                </c:pt>
                <c:pt idx="2">
                  <c:v>98</c:v>
                </c:pt>
                <c:pt idx="3">
                  <c:v>85</c:v>
                </c:pt>
                <c:pt idx="4">
                  <c:v>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8-46CB-AB45-83985FE5D5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91102920"/>
        <c:axId val="291103312"/>
      </c:barChart>
      <c:catAx>
        <c:axId val="2911029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1103312"/>
        <c:crosses val="autoZero"/>
        <c:auto val="1"/>
        <c:lblAlgn val="ctr"/>
        <c:lblOffset val="100"/>
        <c:noMultiLvlLbl val="0"/>
      </c:catAx>
      <c:valAx>
        <c:axId val="29110331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11029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Sound Level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 cmpd="sng">
              <a:solidFill>
                <a:schemeClr val="tx1">
                  <a:alpha val="99000"/>
                </a:schemeClr>
              </a:solidFill>
            </a:ln>
          </c:spPr>
          <c:invertIfNegative val="0"/>
          <c:cat>
            <c:strRef>
              <c:f>Sheet5!$J$7:$J$13</c:f>
              <c:strCache>
                <c:ptCount val="7"/>
                <c:pt idx="0">
                  <c:v>106</c:v>
                </c:pt>
                <c:pt idx="1">
                  <c:v>111</c:v>
                </c:pt>
                <c:pt idx="2">
                  <c:v>116</c:v>
                </c:pt>
                <c:pt idx="3">
                  <c:v>121</c:v>
                </c:pt>
                <c:pt idx="4">
                  <c:v>131</c:v>
                </c:pt>
                <c:pt idx="5">
                  <c:v>141</c:v>
                </c:pt>
                <c:pt idx="6">
                  <c:v>More</c:v>
                </c:pt>
              </c:strCache>
            </c:strRef>
          </c:cat>
          <c:val>
            <c:numRef>
              <c:f>Sheet5!$K$7:$K$13</c:f>
              <c:numCache>
                <c:formatCode>General</c:formatCode>
                <c:ptCount val="7"/>
                <c:pt idx="0">
                  <c:v>4</c:v>
                </c:pt>
                <c:pt idx="1">
                  <c:v>51</c:v>
                </c:pt>
                <c:pt idx="2">
                  <c:v>126</c:v>
                </c:pt>
                <c:pt idx="3">
                  <c:v>249</c:v>
                </c:pt>
                <c:pt idx="4">
                  <c:v>786</c:v>
                </c:pt>
                <c:pt idx="5">
                  <c:v>287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40-4087-B3B1-7B870F30D0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415323256"/>
        <c:axId val="417114016"/>
      </c:barChart>
      <c:catAx>
        <c:axId val="4153232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Decibles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417114016"/>
        <c:crosses val="autoZero"/>
        <c:auto val="1"/>
        <c:lblAlgn val="ctr"/>
        <c:lblOffset val="100"/>
        <c:noMultiLvlLbl val="0"/>
      </c:catAx>
      <c:valAx>
        <c:axId val="41711401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153232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Histogram Training t Test</a:t>
            </a:r>
            <a:r>
              <a:rPr lang="en-US" baseline="0"/>
              <a:t> 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Sheet6!$G$2:$G$7</c:f>
              <c:strCache>
                <c:ptCount val="6"/>
                <c:pt idx="0">
                  <c:v>60</c:v>
                </c:pt>
                <c:pt idx="1">
                  <c:v>70</c:v>
                </c:pt>
                <c:pt idx="2">
                  <c:v>80</c:v>
                </c:pt>
                <c:pt idx="3">
                  <c:v>90</c:v>
                </c:pt>
                <c:pt idx="4">
                  <c:v>100</c:v>
                </c:pt>
                <c:pt idx="5">
                  <c:v>More</c:v>
                </c:pt>
              </c:strCache>
            </c:strRef>
          </c:cat>
          <c:val>
            <c:numRef>
              <c:f>Sheet6!$H$2:$H$7</c:f>
              <c:numCache>
                <c:formatCode>General</c:formatCode>
                <c:ptCount val="6"/>
                <c:pt idx="0">
                  <c:v>12</c:v>
                </c:pt>
                <c:pt idx="1">
                  <c:v>20</c:v>
                </c:pt>
                <c:pt idx="2">
                  <c:v>21</c:v>
                </c:pt>
                <c:pt idx="3">
                  <c:v>8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C8-4819-BC3E-81EAEF80A1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91105664"/>
        <c:axId val="291106056"/>
      </c:barChart>
      <c:catAx>
        <c:axId val="2911056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Training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1106056"/>
        <c:crosses val="autoZero"/>
        <c:auto val="1"/>
        <c:lblAlgn val="ctr"/>
        <c:lblOffset val="100"/>
        <c:noMultiLvlLbl val="0"/>
      </c:catAx>
      <c:valAx>
        <c:axId val="29110605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1105664"/>
        <c:crosses val="autoZero"/>
        <c:crossBetween val="between"/>
      </c:valAx>
      <c:spPr>
        <a:ln cap="flat">
          <a:solidFill>
            <a:schemeClr val="tx1"/>
          </a:solidFill>
        </a:ln>
      </c:spPr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Histogram training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Sheet7!$G$2:$G$7</c:f>
              <c:strCache>
                <c:ptCount val="6"/>
                <c:pt idx="0">
                  <c:v>80</c:v>
                </c:pt>
                <c:pt idx="1">
                  <c:v>85</c:v>
                </c:pt>
                <c:pt idx="2">
                  <c:v>90</c:v>
                </c:pt>
                <c:pt idx="3">
                  <c:v>95</c:v>
                </c:pt>
                <c:pt idx="4">
                  <c:v>100</c:v>
                </c:pt>
                <c:pt idx="5">
                  <c:v>More</c:v>
                </c:pt>
              </c:strCache>
            </c:strRef>
          </c:cat>
          <c:val>
            <c:numRef>
              <c:f>Sheet7!$H$2:$H$7</c:f>
              <c:numCache>
                <c:formatCode>General</c:formatCode>
                <c:ptCount val="6"/>
                <c:pt idx="0">
                  <c:v>14</c:v>
                </c:pt>
                <c:pt idx="1">
                  <c:v>21</c:v>
                </c:pt>
                <c:pt idx="2">
                  <c:v>19</c:v>
                </c:pt>
                <c:pt idx="3">
                  <c:v>6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DF-4D2D-B5E8-6BDAE26F1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91106840"/>
        <c:axId val="291107232"/>
      </c:barChart>
      <c:catAx>
        <c:axId val="291106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Training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1107232"/>
        <c:crosses val="autoZero"/>
        <c:auto val="1"/>
        <c:lblAlgn val="ctr"/>
        <c:lblOffset val="100"/>
        <c:noMultiLvlLbl val="0"/>
      </c:catAx>
      <c:valAx>
        <c:axId val="29110723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1106840"/>
        <c:crosses val="autoZero"/>
        <c:crossBetween val="between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Histogram Sample data 2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2138602866949318E-2"/>
          <c:y val="0.20278341713309933"/>
          <c:w val="0.87581011508176865"/>
          <c:h val="0.57429276159757137"/>
        </c:manualLayout>
      </c:layout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Sheet9!$H$2:$H$7</c:f>
              <c:strCache>
                <c:ptCount val="6"/>
                <c:pt idx="0">
                  <c:v>15</c:v>
                </c:pt>
                <c:pt idx="1">
                  <c:v>25</c:v>
                </c:pt>
                <c:pt idx="2">
                  <c:v>35</c:v>
                </c:pt>
                <c:pt idx="3">
                  <c:v>45</c:v>
                </c:pt>
                <c:pt idx="4">
                  <c:v>56</c:v>
                </c:pt>
                <c:pt idx="5">
                  <c:v>More</c:v>
                </c:pt>
              </c:strCache>
            </c:strRef>
          </c:cat>
          <c:val>
            <c:numRef>
              <c:f>Sheet9!$I$2:$I$7</c:f>
              <c:numCache>
                <c:formatCode>General</c:formatCode>
                <c:ptCount val="6"/>
                <c:pt idx="0">
                  <c:v>5</c:v>
                </c:pt>
                <c:pt idx="1">
                  <c:v>8</c:v>
                </c:pt>
                <c:pt idx="2">
                  <c:v>11</c:v>
                </c:pt>
                <c:pt idx="3">
                  <c:v>17</c:v>
                </c:pt>
                <c:pt idx="4">
                  <c:v>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86-4080-AFBA-49C401FDDB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91104096"/>
        <c:axId val="291108016"/>
      </c:barChart>
      <c:catAx>
        <c:axId val="2911040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 test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1108016"/>
        <c:crosses val="autoZero"/>
        <c:auto val="1"/>
        <c:lblAlgn val="ctr"/>
        <c:lblOffset val="100"/>
        <c:noMultiLvlLbl val="0"/>
      </c:catAx>
      <c:valAx>
        <c:axId val="29110801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11040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Histogram Paired</a:t>
            </a:r>
            <a:r>
              <a:rPr lang="en-US" baseline="0"/>
              <a:t> Sample Data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Sheet8!$J$2:$J$7</c:f>
              <c:strCache>
                <c:ptCount val="6"/>
                <c:pt idx="0">
                  <c:v>15</c:v>
                </c:pt>
                <c:pt idx="1">
                  <c:v>25</c:v>
                </c:pt>
                <c:pt idx="2">
                  <c:v>35</c:v>
                </c:pt>
                <c:pt idx="3">
                  <c:v>45</c:v>
                </c:pt>
                <c:pt idx="4">
                  <c:v>56</c:v>
                </c:pt>
                <c:pt idx="5">
                  <c:v>More</c:v>
                </c:pt>
              </c:strCache>
            </c:strRef>
          </c:cat>
          <c:val>
            <c:numRef>
              <c:f>Sheet8!$K$2:$K$7</c:f>
              <c:numCache>
                <c:formatCode>General</c:formatCode>
                <c:ptCount val="6"/>
                <c:pt idx="0">
                  <c:v>5</c:v>
                </c:pt>
                <c:pt idx="1">
                  <c:v>8</c:v>
                </c:pt>
                <c:pt idx="2">
                  <c:v>12</c:v>
                </c:pt>
                <c:pt idx="3">
                  <c:v>16</c:v>
                </c:pt>
                <c:pt idx="4">
                  <c:v>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63-4901-900F-5101E22E6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91108800"/>
        <c:axId val="291109192"/>
      </c:barChart>
      <c:catAx>
        <c:axId val="2911088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 test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1109192"/>
        <c:crosses val="autoZero"/>
        <c:auto val="1"/>
        <c:lblAlgn val="ctr"/>
        <c:lblOffset val="100"/>
        <c:noMultiLvlLbl val="0"/>
      </c:catAx>
      <c:valAx>
        <c:axId val="29110919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11088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Cre18</b:Tag>
    <b:SourceType>Book</b:SourceType>
    <b:Guid>{AD34A781-327A-4677-BB90-A57F6D6B3791}</b:Guid>
    <b:Author>
      <b:Author>
        <b:NameList>
          <b:Person>
            <b:Last>Creswell</b:Last>
            <b:First>J.</b:First>
            <b:Middle>W., &amp; Creswell, J. D.</b:Middle>
          </b:Person>
        </b:NameList>
      </b:Author>
    </b:Author>
    <b:Title>Research design: Qualitative, quantitative, and mixed methods approaches</b:Title>
    <b:Year>2018</b:Year>
    <b:City>Thousand Oaks, CA</b:City>
    <b:Publisher>Sage</b:Publisher>
    <b:RefOrder>2</b:RefOrder>
  </b:Source>
  <b:Source>
    <b:Tag>Ass14</b:Tag>
    <b:SourceType>Book</b:SourceType>
    <b:Guid>{28801663-792A-4BD6-97CB-EDB45841297B}</b:Guid>
    <b:Author>
      <b:Author>
        <b:NameList>
          <b:Person>
            <b:Last>Assaad</b:Last>
            <b:First>H.</b:First>
            <b:Middle>I., Zhou, L., Carroll, R. J., &amp; Wu, G.</b:Middle>
          </b:Person>
        </b:NameList>
      </b:Author>
    </b:Author>
    <b:Title>Rapid publication-ready MS-Word tables for one-way ANOVA</b:Title>
    <b:Year>2014</b:Year>
    <b:Publisher>SpringerPlus</b:Publisher>
    <b:RefOrder>1</b:RefOrder>
  </b:Source>
</b:Sources>
</file>

<file path=customXml/itemProps1.xml><?xml version="1.0" encoding="utf-8"?>
<ds:datastoreItem xmlns:ds="http://schemas.openxmlformats.org/officeDocument/2006/customXml" ds:itemID="{969D6C3E-32FF-4320-A594-BE9B6396F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17</Pages>
  <Words>2554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Zarish ❤</dc:creator>
  <cp:keywords/>
  <dc:description/>
  <cp:lastModifiedBy>Zarish ❤</cp:lastModifiedBy>
  <cp:revision>18</cp:revision>
  <dcterms:created xsi:type="dcterms:W3CDTF">2019-09-29T06:38:00Z</dcterms:created>
  <dcterms:modified xsi:type="dcterms:W3CDTF">2019-09-29T10:50:00Z</dcterms:modified>
</cp:coreProperties>
</file>