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E81978">
      <w:bookmarkStart w:id="0" w:name="_GoBack"/>
      <w:bookmarkEnd w:id="0"/>
    </w:p>
    <w:p w:rsidR="007F064E" w:rsidRDefault="007F064E" w:rsidP="002F170D"/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845183" w:rsidRPr="007E699F" w:rsidRDefault="00845183" w:rsidP="007E699F">
      <w:pPr>
        <w:ind w:left="720" w:firstLine="0"/>
      </w:pPr>
    </w:p>
    <w:p w:rsidR="00845183" w:rsidRPr="007E699F" w:rsidRDefault="00097766" w:rsidP="007E699F">
      <w:pPr>
        <w:ind w:left="720" w:firstLine="0"/>
        <w:jc w:val="center"/>
      </w:pPr>
      <w:r w:rsidRPr="007E699F">
        <w:t>Richard Scrushy</w:t>
      </w:r>
    </w:p>
    <w:p w:rsidR="00B02434" w:rsidRDefault="00097766" w:rsidP="007E6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name</w:t>
      </w:r>
    </w:p>
    <w:p w:rsidR="00845183" w:rsidRDefault="00097766" w:rsidP="007E6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Affiliations</w:t>
      </w:r>
    </w:p>
    <w:p w:rsidR="00845183" w:rsidRDefault="00845183" w:rsidP="00845183">
      <w:pPr>
        <w:jc w:val="center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AA3B2B" w:rsidRPr="00FF403B" w:rsidRDefault="00AA3B2B" w:rsidP="00AA3B2B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633CD3" w:rsidRPr="00E04E88" w:rsidRDefault="00097766" w:rsidP="00E04E88">
      <w:pPr>
        <w:rPr>
          <w:rFonts w:ascii="Verdana" w:eastAsia="Times New Roman" w:hAnsi="Verdana" w:cs="Times New Roman"/>
          <w:color w:val="333333"/>
          <w:kern w:val="0"/>
          <w:lang w:eastAsia="en-US"/>
        </w:rPr>
      </w:pPr>
      <w:r w:rsidRPr="00F741D3">
        <w:rPr>
          <w:rFonts w:ascii="Times New Roman" w:hAnsi="Times New Roman" w:cs="Times New Roman"/>
        </w:rPr>
        <w:t>White co</w:t>
      </w:r>
      <w:r w:rsidRPr="00E04E88">
        <w:t>llar</w:t>
      </w:r>
      <w:r w:rsidR="00AB430C" w:rsidRPr="00E04E88">
        <w:t xml:space="preserve"> crimes refer to those </w:t>
      </w:r>
      <w:r w:rsidR="00AB430C" w:rsidRPr="00E04E88">
        <w:rPr>
          <w:lang w:eastAsia="en-US"/>
        </w:rPr>
        <w:t>nonviolent crimes</w:t>
      </w:r>
      <w:r w:rsidR="00AB430C" w:rsidRPr="00E04E88">
        <w:t xml:space="preserve"> that are </w:t>
      </w:r>
      <w:r w:rsidR="005757BB" w:rsidRPr="00E04E88">
        <w:t>committed</w:t>
      </w:r>
      <w:r w:rsidR="00AB430C" w:rsidRPr="00E04E88">
        <w:t xml:space="preserve"> by </w:t>
      </w:r>
      <w:r w:rsidR="00E04E88" w:rsidRPr="00E04E88">
        <w:t xml:space="preserve">high-ranking business professionals and executives for </w:t>
      </w:r>
      <w:r w:rsidR="00AB430C" w:rsidRPr="00E04E88">
        <w:rPr>
          <w:lang w:eastAsia="en-US"/>
        </w:rPr>
        <w:t>financial gain</w:t>
      </w:r>
      <w:r w:rsidR="00E04E88" w:rsidRPr="00E04E88">
        <w:t>s</w:t>
      </w:r>
      <w:r w:rsidR="00AB430C" w:rsidRPr="00E04E88">
        <w:rPr>
          <w:lang w:eastAsia="en-US"/>
        </w:rPr>
        <w:t>. </w:t>
      </w:r>
      <w:r w:rsidR="00E04E88" w:rsidRPr="00E04E88">
        <w:t>These criminals</w:t>
      </w:r>
      <w:r w:rsidRPr="00E04E88">
        <w:t xml:space="preserve"> can be </w:t>
      </w:r>
      <w:r w:rsidRPr="00F741D3">
        <w:rPr>
          <w:rFonts w:ascii="Times New Roman" w:hAnsi="Times New Roman" w:cs="Times New Roman"/>
        </w:rPr>
        <w:t>found in any sector;</w:t>
      </w:r>
      <w:r w:rsidRPr="00F741D3">
        <w:rPr>
          <w:rFonts w:asciiTheme="majorBidi" w:hAnsiTheme="majorBidi" w:cstheme="majorBidi"/>
          <w:color w:val="111111"/>
        </w:rPr>
        <w:t xml:space="preserve"> corporate, religious, media, medical,</w:t>
      </w:r>
      <w:r w:rsidRPr="00F741D3">
        <w:rPr>
          <w:rStyle w:val="apple-converted-space"/>
          <w:rFonts w:asciiTheme="majorBidi" w:hAnsiTheme="majorBidi" w:cstheme="majorBidi"/>
          <w:color w:val="111111"/>
        </w:rPr>
        <w:t> </w:t>
      </w:r>
      <w:r w:rsidRPr="00F741D3">
        <w:rPr>
          <w:rFonts w:asciiTheme="majorBidi" w:hAnsiTheme="majorBidi" w:cstheme="majorBidi"/>
          <w:color w:val="111111"/>
          <w:bdr w:val="none" w:sz="0" w:space="0" w:color="auto" w:frame="1"/>
        </w:rPr>
        <w:t>cyber</w:t>
      </w:r>
      <w:r w:rsidRPr="00F741D3">
        <w:rPr>
          <w:rStyle w:val="apple-converted-space"/>
          <w:rFonts w:asciiTheme="majorBidi" w:hAnsiTheme="majorBidi" w:cstheme="majorBidi"/>
          <w:color w:val="111111"/>
        </w:rPr>
        <w:t> </w:t>
      </w:r>
      <w:r w:rsidRPr="00F741D3">
        <w:rPr>
          <w:rFonts w:asciiTheme="majorBidi" w:hAnsiTheme="majorBidi" w:cstheme="majorBidi"/>
          <w:color w:val="111111"/>
        </w:rPr>
        <w:t>and governm</w:t>
      </w:r>
      <w:r w:rsidRPr="00F741D3">
        <w:t xml:space="preserve">ent. </w:t>
      </w:r>
      <w:r w:rsidR="004154E4" w:rsidRPr="00F741D3">
        <w:t>These criminals construct their practices of trickery early in their lives. Then they ignore the stated rules and start their criminal activitie</w:t>
      </w:r>
      <w:r w:rsidR="004154E4" w:rsidRPr="00F741D3">
        <w:rPr>
          <w:rFonts w:hint="eastAsia"/>
        </w:rPr>
        <w:t>s</w:t>
      </w:r>
      <w:r w:rsidR="00D1502B" w:rsidRPr="00F741D3">
        <w:t xml:space="preserve"> </w:t>
      </w:r>
      <w:r w:rsidR="00D1502B" w:rsidRPr="00F741D3">
        <w:fldChar w:fldCharType="begin"/>
      </w:r>
      <w:r w:rsidR="00D1502B" w:rsidRPr="00F741D3">
        <w:instrText xml:space="preserve"> ADDIN ZOTERO_ITEM CSL_CITATION {"citationID":"Tm9Tns5C","properties":{"formattedCitation":"(Van Slyke, Benson, &amp; Cullen, 2016)","plainCitation":"(Van Slyke, Benson, &amp; Cullen, 2016)","noteIndex":0},"citationItems":[{"id":2260,"uris":["http://zotero.org/users/local/KZl8ZL3A/items/Q4MG92LK"],"uri":["http://zotero.org/users/local/KZl8ZL3A/items/Q4MG92LK"],"itemData":{"id":2260,"type":"book","title":"The Oxford handbook of white-collar crime","publisher":"Oxford University Press","ISBN":"0-19-049521-9","author":[{"family":"Van Slyke","given":"Shanna R."},{"family":"Benson","given":"Michael L."},{"family":"Cullen","given":"Francis T."}],"issued":{"date-parts":[["2016"]]}}}],"schema":"https://github.com/citation-style-language/schema/raw/master/csl-citation.json"} </w:instrText>
      </w:r>
      <w:r w:rsidR="00D1502B" w:rsidRPr="00F741D3">
        <w:fldChar w:fldCharType="separate"/>
      </w:r>
      <w:r w:rsidR="00D1502B" w:rsidRPr="00F741D3">
        <w:rPr>
          <w:rFonts w:ascii="Times New Roman" w:hAnsi="Times New Roman" w:cs="Times New Roman"/>
        </w:rPr>
        <w:t>(Van Slyke, Benson, &amp; Cullen, 2016)</w:t>
      </w:r>
      <w:r w:rsidR="00D1502B" w:rsidRPr="00F741D3">
        <w:fldChar w:fldCharType="end"/>
      </w:r>
      <w:r w:rsidR="004154E4" w:rsidRPr="00F741D3">
        <w:t>.</w:t>
      </w:r>
      <w:r w:rsidR="00E10008" w:rsidRPr="00F741D3">
        <w:t xml:space="preserve"> Citizens, business people, and investors always expect legal </w:t>
      </w:r>
      <w:r w:rsidR="00624EA9" w:rsidRPr="00F741D3">
        <w:t>activities</w:t>
      </w:r>
      <w:r w:rsidR="00CD52DE" w:rsidRPr="00F741D3">
        <w:t xml:space="preserve"> in business dealings </w:t>
      </w:r>
      <w:r w:rsidR="00E10008" w:rsidRPr="00F741D3">
        <w:fldChar w:fldCharType="begin"/>
      </w:r>
      <w:r w:rsidR="00E10008" w:rsidRPr="00F741D3">
        <w:instrText xml:space="preserve"> ADDIN ZOTERO_ITEM CSL_CITATION {"citationID":"3QAqbYOB","properties":{"formattedCitation":"(Johnston, 2014)","plainCitation":"(Johnston, 2014)","noteIndex":0},"citationItems":[{"id":2364,"uris":["http://zotero.org/users/local/KZl8ZL3A/items/Q9QPLNWR"],"uri":["http://zotero.org/users/local/KZl8ZL3A/items/Q9QPLNWR"],"itemData":{"id":2364,"type":"book","title":"Corruption, contention and reform: the power of deep democratization","publisher":"Cambridge University Press","ISBN":"1-107-03474-4","author":[{"family":"Johnston","given":"Michael"}],"issued":{"date-parts":[["2014"]]}}}],"schema":"https://github.com/citation-style-language/schema/raw/master/csl-citation.json"} </w:instrText>
      </w:r>
      <w:r w:rsidR="00E10008" w:rsidRPr="00F741D3">
        <w:fldChar w:fldCharType="separate"/>
      </w:r>
      <w:r w:rsidR="00E10008" w:rsidRPr="00F741D3">
        <w:rPr>
          <w:rFonts w:ascii="Times New Roman" w:hAnsi="Times New Roman" w:cs="Times New Roman"/>
        </w:rPr>
        <w:t>(Johnston, 2014)</w:t>
      </w:r>
      <w:r w:rsidR="00E10008" w:rsidRPr="00F741D3">
        <w:fldChar w:fldCharType="end"/>
      </w:r>
      <w:r w:rsidR="00CD52DE" w:rsidRPr="00F741D3">
        <w:t xml:space="preserve">. White collar crimes severally disturb the corporation as well as business people reputation. </w:t>
      </w:r>
      <w:r w:rsidR="006151A5" w:rsidRPr="00F741D3">
        <w:t>When any such scandal is exposed then the corporation cannot survive in the business world</w:t>
      </w:r>
      <w:r w:rsidR="005335CA" w:rsidRPr="00F741D3">
        <w:t xml:space="preserve">. </w:t>
      </w:r>
      <w:r w:rsidRPr="00F741D3">
        <w:t>One of the famous white-collar criminals is Richard Scrushy</w:t>
      </w:r>
      <w:r w:rsidR="00887731" w:rsidRPr="00F741D3">
        <w:t xml:space="preserve"> who is an </w:t>
      </w:r>
      <w:r w:rsidR="007E5AF7" w:rsidRPr="00F741D3">
        <w:t>American businessman</w:t>
      </w:r>
      <w:r w:rsidR="00887731" w:rsidRPr="00F741D3">
        <w:t xml:space="preserve"> and the </w:t>
      </w:r>
      <w:r w:rsidR="007E5AF7" w:rsidRPr="00F741D3">
        <w:t>founder of HealthSouth Corporation</w:t>
      </w:r>
      <w:r w:rsidR="00887731" w:rsidRPr="00F741D3">
        <w:t xml:space="preserve">. </w:t>
      </w:r>
      <w:r w:rsidR="00C45175" w:rsidRPr="00F741D3">
        <w:t xml:space="preserve">U.S. Securities and Exchange Commission (SEC) brought charges against him for altering the financial returns of the company. </w:t>
      </w:r>
      <w:r w:rsidR="005335CA" w:rsidRPr="00F741D3">
        <w:t xml:space="preserve">This essay will discuss the history of </w:t>
      </w:r>
      <w:r w:rsidR="0061165D" w:rsidRPr="00F741D3">
        <w:rPr>
          <w:color w:val="000000" w:themeColor="text1"/>
        </w:rPr>
        <w:t>Richard Scrushy</w:t>
      </w:r>
      <w:r w:rsidR="0061165D" w:rsidRPr="00F741D3">
        <w:t xml:space="preserve">’s </w:t>
      </w:r>
      <w:r w:rsidR="009F3761">
        <w:t xml:space="preserve">financial fraud in the context of </w:t>
      </w:r>
      <w:r w:rsidR="005335CA" w:rsidRPr="00F741D3">
        <w:t xml:space="preserve">white-collar crime and its relationship with his </w:t>
      </w:r>
      <w:r w:rsidR="005335CA" w:rsidRPr="00F741D3">
        <w:rPr>
          <w:rFonts w:asciiTheme="majorBidi" w:hAnsiTheme="majorBidi" w:cstheme="majorBidi"/>
          <w:color w:val="111111"/>
        </w:rPr>
        <w:t>WC criminality.  </w:t>
      </w:r>
    </w:p>
    <w:p w:rsidR="00455603" w:rsidRPr="00F741D3" w:rsidRDefault="00097766" w:rsidP="00BA1C3D">
      <w:pPr>
        <w:rPr>
          <w:color w:val="000000" w:themeColor="text1"/>
        </w:rPr>
      </w:pPr>
      <w:r w:rsidRPr="00F741D3">
        <w:t xml:space="preserve">CEO </w:t>
      </w:r>
      <w:r w:rsidR="003C459D" w:rsidRPr="00F741D3">
        <w:t xml:space="preserve">always tries to </w:t>
      </w:r>
      <w:r w:rsidR="00DE6CA4" w:rsidRPr="00F741D3">
        <w:t>shatter</w:t>
      </w:r>
      <w:r w:rsidRPr="00F741D3">
        <w:t xml:space="preserve"> the street</w:t>
      </w:r>
      <w:r w:rsidR="00DE6CA4" w:rsidRPr="00F741D3">
        <w:t xml:space="preserve"> by positioning earnings per share that are superior to the prospects of Wall Street predictors and specialists. For this, they </w:t>
      </w:r>
      <w:r w:rsidR="007502CE" w:rsidRPr="00F741D3">
        <w:t>work hard</w:t>
      </w:r>
      <w:r w:rsidR="00DE6CA4" w:rsidRPr="00F741D3">
        <w:t xml:space="preserve"> and get this dream true. Conversely</w:t>
      </w:r>
      <w:r w:rsidR="00DE6CA4" w:rsidRPr="00F741D3">
        <w:rPr>
          <w:color w:val="000000" w:themeColor="text1"/>
        </w:rPr>
        <w:t>, Richard Scrushy</w:t>
      </w:r>
      <w:r w:rsidR="00EF2C89" w:rsidRPr="00F741D3">
        <w:rPr>
          <w:color w:val="000000" w:themeColor="text1"/>
        </w:rPr>
        <w:t>, former CEO did not work hard and took</w:t>
      </w:r>
      <w:r w:rsidRPr="00F741D3">
        <w:rPr>
          <w:color w:val="000000" w:themeColor="text1"/>
        </w:rPr>
        <w:t xml:space="preserve"> a different </w:t>
      </w:r>
      <w:r w:rsidR="00EF2C89" w:rsidRPr="00F741D3">
        <w:rPr>
          <w:color w:val="000000" w:themeColor="text1"/>
        </w:rPr>
        <w:t xml:space="preserve">way. He suggested his seniors get this goal by </w:t>
      </w:r>
      <w:r w:rsidRPr="00F741D3">
        <w:rPr>
          <w:color w:val="000000" w:themeColor="text1"/>
        </w:rPr>
        <w:t>cooking the books</w:t>
      </w:r>
      <w:r w:rsidR="00A5489A" w:rsidRPr="00F741D3">
        <w:rPr>
          <w:color w:val="000000" w:themeColor="text1"/>
        </w:rPr>
        <w:t>.</w:t>
      </w:r>
      <w:r w:rsidR="00C142A9" w:rsidRPr="00F741D3">
        <w:rPr>
          <w:color w:val="000000" w:themeColor="text1"/>
        </w:rPr>
        <w:t xml:space="preserve"> He was charged to inflate earnings by more than $2 billion</w:t>
      </w:r>
      <w:r w:rsidR="00A77E3B" w:rsidRPr="00F741D3">
        <w:rPr>
          <w:color w:val="000000" w:themeColor="text1"/>
        </w:rPr>
        <w:t xml:space="preserve"> </w:t>
      </w:r>
      <w:r w:rsidR="00A77E3B" w:rsidRPr="00F741D3">
        <w:rPr>
          <w:color w:val="000000" w:themeColor="text1"/>
        </w:rPr>
        <w:fldChar w:fldCharType="begin"/>
      </w:r>
      <w:r w:rsidR="00A77E3B" w:rsidRPr="00F741D3">
        <w:rPr>
          <w:color w:val="000000" w:themeColor="text1"/>
        </w:rPr>
        <w:instrText xml:space="preserve"> ADDIN ZOTERO_ITEM CSL_CITATION {"citationID":"RMhpdkrA","properties":{"formattedCitation":"(\\uc0\\u8220{}Crime in the Suites,\\uc0\\u8221{} n.d.)","plainCitation":"(“Crime in the Suites,” n.d.)","noteIndex":0},"citationItems":[{"id":2362,"uris":["http://zotero.org/users/local/KZl8ZL3A/items/4KYGUDBA"],"uri":["http://zotero.org/users/local/KZl8ZL3A/items/4KYGUDBA"],"itemData":{"id":2362,"type":"webpage","title":"Crime in the Suites","URL":"https://archives.fbi.gov/archives/news/stories/2003/november/health_110403"}}],"schema":"https://github.com/citation-style-language/schema/raw/master/csl-citation.json"} </w:instrText>
      </w:r>
      <w:r w:rsidR="00A77E3B" w:rsidRPr="00F741D3">
        <w:rPr>
          <w:color w:val="000000" w:themeColor="text1"/>
        </w:rPr>
        <w:fldChar w:fldCharType="separate"/>
      </w:r>
      <w:r w:rsidR="00A77E3B" w:rsidRPr="00F741D3">
        <w:rPr>
          <w:rFonts w:ascii="Times New Roman" w:hAnsi="Times New Roman" w:cs="Times New Roman"/>
        </w:rPr>
        <w:t>(“Crime in the Suites,” n.d.)</w:t>
      </w:r>
      <w:r w:rsidR="00A77E3B" w:rsidRPr="00F741D3">
        <w:rPr>
          <w:color w:val="000000" w:themeColor="text1"/>
        </w:rPr>
        <w:fldChar w:fldCharType="end"/>
      </w:r>
      <w:r w:rsidR="00C142A9" w:rsidRPr="00F741D3">
        <w:rPr>
          <w:color w:val="000000" w:themeColor="text1"/>
        </w:rPr>
        <w:t>.</w:t>
      </w:r>
      <w:r w:rsidR="00194A95" w:rsidRPr="00F741D3">
        <w:rPr>
          <w:color w:val="000000" w:themeColor="text1"/>
        </w:rPr>
        <w:t xml:space="preserve"> According to </w:t>
      </w:r>
      <w:r w:rsidR="00842322" w:rsidRPr="00F741D3">
        <w:rPr>
          <w:color w:val="000000" w:themeColor="text1"/>
        </w:rPr>
        <w:t>investigations</w:t>
      </w:r>
      <w:r w:rsidR="00194A95" w:rsidRPr="00F741D3">
        <w:rPr>
          <w:color w:val="000000" w:themeColor="text1"/>
        </w:rPr>
        <w:t xml:space="preserve">, the </w:t>
      </w:r>
      <w:r w:rsidR="00842322" w:rsidRPr="00F741D3">
        <w:rPr>
          <w:color w:val="000000" w:themeColor="text1"/>
        </w:rPr>
        <w:t>company</w:t>
      </w:r>
      <w:r w:rsidR="00194A95" w:rsidRPr="00F741D3">
        <w:rPr>
          <w:color w:val="000000" w:themeColor="text1"/>
        </w:rPr>
        <w:t xml:space="preserve"> was </w:t>
      </w:r>
      <w:r w:rsidR="00842322" w:rsidRPr="00F741D3">
        <w:rPr>
          <w:color w:val="000000" w:themeColor="text1"/>
        </w:rPr>
        <w:t>practicing</w:t>
      </w:r>
      <w:r w:rsidR="00194A95" w:rsidRPr="00F741D3">
        <w:rPr>
          <w:color w:val="000000" w:themeColor="text1"/>
        </w:rPr>
        <w:t xml:space="preserve"> this </w:t>
      </w:r>
      <w:r w:rsidR="00842322" w:rsidRPr="00F741D3">
        <w:rPr>
          <w:color w:val="000000" w:themeColor="text1"/>
        </w:rPr>
        <w:t xml:space="preserve">since the mid-1990s. A dozen executives of the company supplicated guilty to fraud and </w:t>
      </w:r>
      <w:r w:rsidR="002844FC" w:rsidRPr="00F741D3">
        <w:rPr>
          <w:color w:val="000000" w:themeColor="text1"/>
        </w:rPr>
        <w:t>told that their CEO forced them to do this.</w:t>
      </w:r>
      <w:r w:rsidR="002376B1" w:rsidRPr="00F741D3">
        <w:rPr>
          <w:color w:val="000000" w:themeColor="text1"/>
        </w:rPr>
        <w:t xml:space="preserve"> </w:t>
      </w:r>
    </w:p>
    <w:p w:rsidR="00A14BFB" w:rsidRPr="00F741D3" w:rsidRDefault="00097766" w:rsidP="00DD033E">
      <w:r w:rsidRPr="00F741D3">
        <w:t>However, a jury in an Alabama courtroom declared him as not guilty.</w:t>
      </w:r>
      <w:r w:rsidR="005802DB" w:rsidRPr="00F741D3">
        <w:t xml:space="preserve"> His</w:t>
      </w:r>
      <w:r w:rsidR="00D87107" w:rsidRPr="00F741D3">
        <w:t xml:space="preserve"> </w:t>
      </w:r>
      <w:r w:rsidR="005802DB" w:rsidRPr="00F741D3">
        <w:t>triumph</w:t>
      </w:r>
      <w:r w:rsidR="00D87107" w:rsidRPr="00F741D3">
        <w:t xml:space="preserve"> was </w:t>
      </w:r>
      <w:r w:rsidR="005802DB" w:rsidRPr="00F741D3">
        <w:t xml:space="preserve">nor for longer period of time and </w:t>
      </w:r>
      <w:r w:rsidR="00CE5C8C" w:rsidRPr="00F741D3">
        <w:t xml:space="preserve">after four months </w:t>
      </w:r>
      <w:r w:rsidR="00E62B13" w:rsidRPr="00F741D3">
        <w:t>was he</w:t>
      </w:r>
      <w:r w:rsidR="00CE5C8C" w:rsidRPr="00F741D3">
        <w:t xml:space="preserve"> </w:t>
      </w:r>
      <w:r w:rsidR="00E62B13" w:rsidRPr="00F741D3">
        <w:t>accused</w:t>
      </w:r>
      <w:r w:rsidR="00D87107" w:rsidRPr="00F741D3">
        <w:t xml:space="preserve"> on political corruption </w:t>
      </w:r>
      <w:r w:rsidR="00C9121F" w:rsidRPr="00F741D3">
        <w:t>duties</w:t>
      </w:r>
      <w:r w:rsidR="000C715B" w:rsidRPr="00F741D3">
        <w:t xml:space="preserve"> for money laundering </w:t>
      </w:r>
      <w:r w:rsidR="00D87107" w:rsidRPr="00F741D3">
        <w:t>and bribery</w:t>
      </w:r>
      <w:r w:rsidR="00E62B13" w:rsidRPr="00F741D3">
        <w:t xml:space="preserve">. Former Alabama Governor Don Siegelman assisted him in </w:t>
      </w:r>
      <w:r w:rsidR="00E62B13" w:rsidRPr="00F741D3">
        <w:lastRenderedPageBreak/>
        <w:t>this criminal</w:t>
      </w:r>
      <w:r w:rsidR="00281A7B" w:rsidRPr="00F741D3">
        <w:t xml:space="preserve"> activity and Richard Scrushy paid him </w:t>
      </w:r>
      <w:r w:rsidR="00FD0540" w:rsidRPr="00F741D3">
        <w:rPr>
          <w:lang w:eastAsia="en-US"/>
        </w:rPr>
        <w:t>$500,000</w:t>
      </w:r>
      <w:r w:rsidR="00281A7B" w:rsidRPr="00F741D3">
        <w:t>.</w:t>
      </w:r>
      <w:r w:rsidR="00803F7A" w:rsidRPr="00F741D3">
        <w:t xml:space="preserve"> </w:t>
      </w:r>
      <w:r w:rsidR="0078101B" w:rsidRPr="00F741D3">
        <w:t xml:space="preserve">According to auditors, the company committed fraud of </w:t>
      </w:r>
      <w:r w:rsidR="0078101B" w:rsidRPr="00F741D3">
        <w:rPr>
          <w:color w:val="000000" w:themeColor="text1"/>
        </w:rPr>
        <w:t xml:space="preserve">nearly </w:t>
      </w:r>
      <w:r w:rsidRPr="00F741D3">
        <w:rPr>
          <w:color w:val="000000" w:themeColor="text1"/>
        </w:rPr>
        <w:t xml:space="preserve">$2.5 billion in fraudulent accounting entries </w:t>
      </w:r>
      <w:r w:rsidR="0078101B" w:rsidRPr="00F741D3">
        <w:rPr>
          <w:color w:val="000000" w:themeColor="text1"/>
        </w:rPr>
        <w:t xml:space="preserve">during the period of </w:t>
      </w:r>
      <w:r w:rsidRPr="00F741D3">
        <w:rPr>
          <w:color w:val="000000" w:themeColor="text1"/>
        </w:rPr>
        <w:t>1996 to 2002</w:t>
      </w:r>
      <w:r w:rsidR="0078101B" w:rsidRPr="00F741D3">
        <w:rPr>
          <w:color w:val="000000" w:themeColor="text1"/>
        </w:rPr>
        <w:t>.</w:t>
      </w:r>
      <w:r w:rsidR="00805B35" w:rsidRPr="00F741D3">
        <w:rPr>
          <w:color w:val="000000" w:themeColor="text1"/>
        </w:rPr>
        <w:t xml:space="preserve"> In regard to incorrect </w:t>
      </w:r>
      <w:r w:rsidR="00805B35" w:rsidRPr="00F741D3">
        <w:t>accounting, the deception amount was $500 million.</w:t>
      </w:r>
      <w:r w:rsidR="00DD033E" w:rsidRPr="00F741D3">
        <w:t xml:space="preserve"> Thus, the total fraud in the company was ranging from $</w:t>
      </w:r>
      <w:r w:rsidRPr="00F741D3">
        <w:t xml:space="preserve">3.8 billion to $4.6 billion. </w:t>
      </w:r>
      <w:r w:rsidR="00DD033E" w:rsidRPr="00F741D3">
        <w:t>Along with forefather</w:t>
      </w:r>
      <w:r w:rsidRPr="00F741D3">
        <w:t xml:space="preserve"> Richard M. Scru</w:t>
      </w:r>
      <w:r w:rsidR="00DD033E" w:rsidRPr="00F741D3">
        <w:t xml:space="preserve">shy, there were also five former CFOs found guilty to charges. </w:t>
      </w:r>
    </w:p>
    <w:p w:rsidR="0029604B" w:rsidRPr="00F741D3" w:rsidRDefault="00097766" w:rsidP="00D55899">
      <w:r w:rsidRPr="00F741D3">
        <w:t>Additionally, h</w:t>
      </w:r>
      <w:r w:rsidR="00803F7A" w:rsidRPr="00F741D3">
        <w:t xml:space="preserve">e was the first CEO who was charged </w:t>
      </w:r>
      <w:r w:rsidR="002376B1" w:rsidRPr="00F741D3">
        <w:t>under the new Sarbanes-Oxley Act</w:t>
      </w:r>
      <w:r w:rsidR="00BA1C3D" w:rsidRPr="00F741D3">
        <w:t xml:space="preserve">. The Act makes </w:t>
      </w:r>
      <w:r w:rsidR="002376B1" w:rsidRPr="00F741D3">
        <w:t xml:space="preserve">CEOs and CFOs </w:t>
      </w:r>
      <w:r w:rsidR="00BA1C3D" w:rsidRPr="00F741D3">
        <w:t>unlawfully</w:t>
      </w:r>
      <w:r w:rsidR="002376B1" w:rsidRPr="00F741D3">
        <w:t xml:space="preserve"> responsible for </w:t>
      </w:r>
      <w:r w:rsidR="00BA1C3D" w:rsidRPr="00F741D3">
        <w:t>validation</w:t>
      </w:r>
      <w:r w:rsidR="002376B1" w:rsidRPr="00F741D3">
        <w:t xml:space="preserve"> </w:t>
      </w:r>
      <w:r w:rsidR="00BA1C3D" w:rsidRPr="00F741D3">
        <w:t xml:space="preserve">of </w:t>
      </w:r>
      <w:r w:rsidR="002376B1" w:rsidRPr="00F741D3">
        <w:t xml:space="preserve">false earnings statements. </w:t>
      </w:r>
      <w:r w:rsidR="00BA1C3D" w:rsidRPr="00F741D3">
        <w:t xml:space="preserve">As a penalty, the </w:t>
      </w:r>
      <w:r w:rsidR="002376B1" w:rsidRPr="00F741D3">
        <w:t xml:space="preserve">government </w:t>
      </w:r>
      <w:r w:rsidR="00BA1C3D" w:rsidRPr="00F741D3">
        <w:t>seized Scrushy’s</w:t>
      </w:r>
      <w:r w:rsidR="002376B1" w:rsidRPr="00F741D3">
        <w:t xml:space="preserve"> homes</w:t>
      </w:r>
      <w:r w:rsidR="00BA1C3D" w:rsidRPr="00F741D3">
        <w:t xml:space="preserve"> and collected nearly </w:t>
      </w:r>
      <w:r w:rsidR="002376B1" w:rsidRPr="00F741D3">
        <w:t>$267 million</w:t>
      </w:r>
      <w:r w:rsidR="00BA1C3D" w:rsidRPr="00F741D3">
        <w:t>.</w:t>
      </w:r>
      <w:r w:rsidR="00D55899" w:rsidRPr="00F741D3">
        <w:t xml:space="preserve"> </w:t>
      </w:r>
      <w:r w:rsidR="00DB30A0" w:rsidRPr="00F741D3">
        <w:t xml:space="preserve">After this scandal, the company </w:t>
      </w:r>
      <w:r w:rsidR="00C26AE9" w:rsidRPr="00F741D3">
        <w:t>went</w:t>
      </w:r>
      <w:r w:rsidR="005449EF" w:rsidRPr="00F741D3">
        <w:t xml:space="preserve"> bankrupt and Scrushy sued the company for removing him from board meetings.</w:t>
      </w:r>
      <w:r w:rsidR="00C26AE9" w:rsidRPr="00F741D3">
        <w:t xml:space="preserve"> Scrushy was a white collar criminal but he kept claiming his innocence all through the investigation. Even after the investigation and his sentence h</w:t>
      </w:r>
      <w:r w:rsidR="001B71F9" w:rsidRPr="00F741D3">
        <w:t>e</w:t>
      </w:r>
      <w:r w:rsidR="00C26AE9" w:rsidRPr="00F741D3">
        <w:t xml:space="preserve"> kept blaming the company for all the fraud. </w:t>
      </w:r>
    </w:p>
    <w:p w:rsidR="00D1502B" w:rsidRPr="006D2597" w:rsidRDefault="00097766" w:rsidP="006D2597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F741D3">
        <w:t xml:space="preserve">High-ranking business professionals and executives intricate </w:t>
      </w:r>
      <w:r w:rsidR="001E37E3" w:rsidRPr="00F741D3">
        <w:t>white collar crim</w:t>
      </w:r>
      <w:r w:rsidR="001C6960" w:rsidRPr="00F741D3">
        <w:t xml:space="preserve">es. </w:t>
      </w:r>
      <w:r w:rsidR="00D07A03" w:rsidRPr="00F741D3">
        <w:t xml:space="preserve">Their financial scandals are </w:t>
      </w:r>
      <w:r w:rsidR="00807FA8" w:rsidRPr="00F741D3">
        <w:t>also recognized by</w:t>
      </w:r>
      <w:r w:rsidR="00D07A03" w:rsidRPr="00F741D3">
        <w:t xml:space="preserve"> international media.</w:t>
      </w:r>
      <w:r w:rsidR="00222A78" w:rsidRPr="00F741D3">
        <w:t xml:space="preserve"> This not only disturbs their reputation but also the reputation of </w:t>
      </w:r>
      <w:r w:rsidR="00222A78" w:rsidRPr="006D2597">
        <w:t>organization</w:t>
      </w:r>
      <w:r w:rsidR="005976DD" w:rsidRPr="006D2597">
        <w:t>s</w:t>
      </w:r>
      <w:r w:rsidR="00222A78" w:rsidRPr="006D2597">
        <w:t xml:space="preserve"> at which these frauds are committed.</w:t>
      </w:r>
      <w:r w:rsidR="005976DD" w:rsidRPr="006D2597">
        <w:t xml:space="preserve"> </w:t>
      </w:r>
      <w:r w:rsidR="0094344D" w:rsidRPr="006D2597">
        <w:t xml:space="preserve"> These frauds also affect the community as Scrushy’s fraud affected the </w:t>
      </w:r>
      <w:r w:rsidR="003D3271" w:rsidRPr="006D2597">
        <w:t xml:space="preserve">HealthSouth Corporation and its </w:t>
      </w:r>
      <w:r w:rsidR="00093DA6" w:rsidRPr="006D2597">
        <w:t>employees</w:t>
      </w:r>
      <w:r w:rsidR="003D3271" w:rsidRPr="006D2597">
        <w:t xml:space="preserve">. </w:t>
      </w:r>
      <w:r w:rsidR="006D2597" w:rsidRPr="006D2597">
        <w:t xml:space="preserve">It is not easy to prosecute these crimes as these criminals use classy ways of concealing their activities </w:t>
      </w:r>
      <w:r w:rsidR="006D2597">
        <w:t>by carrying out</w:t>
      </w:r>
      <w:r w:rsidR="006D2597" w:rsidRPr="006D2597">
        <w:t xml:space="preserve"> complex transactions.</w:t>
      </w:r>
      <w:r w:rsidR="006D2597" w:rsidRPr="00F741D3">
        <w:t xml:space="preserve"> </w:t>
      </w:r>
      <w:r w:rsidR="005976DD" w:rsidRPr="00F741D3">
        <w:t xml:space="preserve">Therefore, an effective </w:t>
      </w:r>
      <w:r w:rsidR="00A50AD5" w:rsidRPr="00F741D3">
        <w:t>crackdown on white-collar criminality is required in society.</w:t>
      </w:r>
      <w:r w:rsidR="00305CCD" w:rsidRPr="00F741D3">
        <w:t xml:space="preserve"> </w:t>
      </w:r>
      <w:r w:rsidR="000E2EE0" w:rsidRPr="00F741D3">
        <w:t>In</w:t>
      </w:r>
      <w:r w:rsidR="00305CCD" w:rsidRPr="00F741D3">
        <w:t xml:space="preserve"> this context, </w:t>
      </w:r>
      <w:r w:rsidR="000E2EE0" w:rsidRPr="00F741D3">
        <w:t xml:space="preserve">courts and legislature are going to produce </w:t>
      </w:r>
      <w:r w:rsidR="005C686A" w:rsidRPr="00F741D3">
        <w:t xml:space="preserve">draconian sentences </w:t>
      </w:r>
      <w:r w:rsidR="00E11E9D" w:rsidRPr="00F741D3">
        <w:t>on these activities.</w:t>
      </w:r>
      <w:r w:rsidR="00AA25A8" w:rsidRPr="00F741D3">
        <w:t xml:space="preserve"> Scrushy was also sentenced for his fraud of </w:t>
      </w:r>
      <w:r w:rsidR="00C635E0" w:rsidRPr="00F741D3">
        <w:t>deceptive accounting practices.</w:t>
      </w:r>
      <w:r w:rsidR="00F741D3" w:rsidRPr="00F741D3">
        <w:t xml:space="preserve"> After this fraud, now America is more conscious</w:t>
      </w:r>
      <w:r w:rsidR="003242A0" w:rsidRPr="00F741D3">
        <w:t xml:space="preserve"> of the </w:t>
      </w:r>
      <w:r w:rsidR="00F741D3" w:rsidRPr="00F741D3">
        <w:t>momentousness</w:t>
      </w:r>
      <w:r w:rsidR="003242A0" w:rsidRPr="00F741D3">
        <w:t xml:space="preserve"> of white collar crimes</w:t>
      </w:r>
      <w:r w:rsidR="00F741D3" w:rsidRPr="00F741D3">
        <w:t>.</w:t>
      </w:r>
    </w:p>
    <w:p w:rsidR="00BD1BE3" w:rsidRDefault="00BD1BE3" w:rsidP="0067411C">
      <w:pPr>
        <w:jc w:val="both"/>
        <w:outlineLvl w:val="0"/>
        <w:rPr>
          <w:rFonts w:ascii="Roboto" w:hAnsi="Roboto" w:hint="eastAsia"/>
          <w:color w:val="3C3C3C"/>
          <w:sz w:val="21"/>
          <w:szCs w:val="21"/>
          <w:shd w:val="clear" w:color="auto" w:fill="FAFAFA"/>
        </w:rPr>
      </w:pPr>
    </w:p>
    <w:p w:rsidR="00D1502B" w:rsidRDefault="00D1502B" w:rsidP="0067411C">
      <w:pPr>
        <w:jc w:val="both"/>
        <w:outlineLvl w:val="0"/>
        <w:rPr>
          <w:rFonts w:ascii="Roboto" w:hAnsi="Roboto" w:hint="eastAsia"/>
          <w:color w:val="3C3C3C"/>
          <w:sz w:val="21"/>
          <w:szCs w:val="21"/>
          <w:shd w:val="clear" w:color="auto" w:fill="FAFAFA"/>
        </w:rPr>
      </w:pPr>
    </w:p>
    <w:p w:rsidR="00D1502B" w:rsidRDefault="00D1502B" w:rsidP="0067411C">
      <w:pPr>
        <w:jc w:val="both"/>
        <w:outlineLvl w:val="0"/>
        <w:rPr>
          <w:rFonts w:ascii="Roboto" w:hAnsi="Roboto" w:hint="eastAsia"/>
          <w:color w:val="3C3C3C"/>
          <w:sz w:val="21"/>
          <w:szCs w:val="21"/>
          <w:shd w:val="clear" w:color="auto" w:fill="FAFAFA"/>
        </w:rPr>
      </w:pPr>
    </w:p>
    <w:p w:rsidR="00D1502B" w:rsidRDefault="00D1502B" w:rsidP="00297025">
      <w:pPr>
        <w:ind w:firstLine="0"/>
        <w:jc w:val="both"/>
        <w:outlineLvl w:val="0"/>
        <w:rPr>
          <w:rFonts w:ascii="Helvetica" w:hAnsi="Helvetica" w:cs="Helvetica"/>
          <w:color w:val="000000"/>
        </w:rPr>
      </w:pPr>
    </w:p>
    <w:p w:rsidR="002F170D" w:rsidRDefault="00097766" w:rsidP="00297025">
      <w:pPr>
        <w:ind w:left="216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D1502B" w:rsidRPr="00D1502B" w:rsidRDefault="00097766" w:rsidP="00D1502B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1502B">
        <w:rPr>
          <w:rFonts w:ascii="Times New Roman" w:hAnsi="Times New Roman" w:cs="Times New Roman"/>
        </w:rPr>
        <w:t>Crime in the Suites. (n.d.). Retrieved from https://archives.fbi.gov/archives/news/stories/2003/november/health_110403</w:t>
      </w:r>
    </w:p>
    <w:p w:rsidR="00D1502B" w:rsidRPr="00D1502B" w:rsidRDefault="00097766" w:rsidP="00D1502B">
      <w:pPr>
        <w:pStyle w:val="Bibliography"/>
        <w:rPr>
          <w:rFonts w:ascii="Times New Roman" w:hAnsi="Times New Roman" w:cs="Times New Roman"/>
        </w:rPr>
      </w:pPr>
      <w:r w:rsidRPr="00D1502B">
        <w:rPr>
          <w:rFonts w:ascii="Times New Roman" w:hAnsi="Times New Roman" w:cs="Times New Roman"/>
        </w:rPr>
        <w:t xml:space="preserve">Johnston, M. (2014). </w:t>
      </w:r>
      <w:r w:rsidRPr="00D1502B">
        <w:rPr>
          <w:rFonts w:ascii="Times New Roman" w:hAnsi="Times New Roman" w:cs="Times New Roman"/>
          <w:i/>
          <w:iCs/>
        </w:rPr>
        <w:t>Corruption, contention, and reform: the power of deep democratization</w:t>
      </w:r>
      <w:r w:rsidRPr="00D1502B">
        <w:rPr>
          <w:rFonts w:ascii="Times New Roman" w:hAnsi="Times New Roman" w:cs="Times New Roman"/>
        </w:rPr>
        <w:t>. Cambridge University Press.</w:t>
      </w:r>
    </w:p>
    <w:p w:rsidR="00D1502B" w:rsidRPr="00D1502B" w:rsidRDefault="00097766" w:rsidP="00D1502B">
      <w:pPr>
        <w:pStyle w:val="Bibliography"/>
        <w:rPr>
          <w:rFonts w:ascii="Times New Roman" w:hAnsi="Times New Roman" w:cs="Times New Roman"/>
        </w:rPr>
      </w:pPr>
      <w:r w:rsidRPr="00D1502B">
        <w:rPr>
          <w:rFonts w:ascii="Times New Roman" w:hAnsi="Times New Roman" w:cs="Times New Roman"/>
        </w:rPr>
        <w:t xml:space="preserve">Van Slyke, S. R., Benson, M. L., &amp; Cullen, F. T. (2016). </w:t>
      </w:r>
      <w:r w:rsidRPr="00D1502B">
        <w:rPr>
          <w:rFonts w:ascii="Times New Roman" w:hAnsi="Times New Roman" w:cs="Times New Roman"/>
          <w:i/>
          <w:iCs/>
        </w:rPr>
        <w:t>The Oxford handbook of white-collar crime</w:t>
      </w:r>
      <w:r w:rsidRPr="00D1502B">
        <w:rPr>
          <w:rFonts w:ascii="Times New Roman" w:hAnsi="Times New Roman" w:cs="Times New Roman"/>
        </w:rPr>
        <w:t>. Oxford University Press.</w:t>
      </w:r>
    </w:p>
    <w:p w:rsidR="00A77E3B" w:rsidRPr="0067411C" w:rsidRDefault="00097766" w:rsidP="0067411C">
      <w:pPr>
        <w:ind w:left="21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A77E3B" w:rsidRPr="0067411C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E9" w:rsidRDefault="009923E9">
      <w:pPr>
        <w:spacing w:line="240" w:lineRule="auto"/>
      </w:pPr>
      <w:r>
        <w:separator/>
      </w:r>
    </w:p>
  </w:endnote>
  <w:endnote w:type="continuationSeparator" w:id="0">
    <w:p w:rsidR="009923E9" w:rsidRDefault="00992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E9" w:rsidRDefault="009923E9">
      <w:pPr>
        <w:spacing w:line="240" w:lineRule="auto"/>
      </w:pPr>
      <w:r>
        <w:separator/>
      </w:r>
    </w:p>
  </w:footnote>
  <w:footnote w:type="continuationSeparator" w:id="0">
    <w:p w:rsidR="009923E9" w:rsidRDefault="009923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845183" w:rsidRDefault="00097766" w:rsidP="00845183">
    <w:pPr>
      <w:pStyle w:val="Header"/>
    </w:pPr>
    <w:r>
      <w:rPr>
        <w:rFonts w:ascii="Times New Roman" w:hAnsi="Times New Roman" w:cs="Times New Roman"/>
      </w:rPr>
      <w:t>RESPONSE ESSAY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F" w:rsidRPr="008B69FF" w:rsidRDefault="00097766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845183">
      <w:rPr>
        <w:rFonts w:ascii="Times New Roman" w:hAnsi="Times New Roman" w:cs="Times New Roman"/>
      </w:rPr>
      <w:t xml:space="preserve">RESPONSE ESSAY </w:t>
    </w:r>
    <w:r w:rsidR="00845183">
      <w:rPr>
        <w:rFonts w:ascii="Times New Roman" w:hAnsi="Times New Roman" w:cs="Times New Roman"/>
      </w:rPr>
      <w:tab/>
    </w:r>
    <w:r w:rsidR="00845183">
      <w:rPr>
        <w:rFonts w:ascii="Times New Roman" w:hAnsi="Times New Roman" w:cs="Times New Roman"/>
      </w:rPr>
      <w:tab/>
    </w:r>
    <w:r w:rsidR="00845183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  <w:t xml:space="preserve">      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3C887357"/>
    <w:multiLevelType w:val="hybridMultilevel"/>
    <w:tmpl w:val="D36E9CC6"/>
    <w:lvl w:ilvl="0" w:tplc="0630A4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7F28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27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A0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CD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4D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6A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89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246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mwqAUAI44qfiwAAAA="/>
  </w:docVars>
  <w:rsids>
    <w:rsidRoot w:val="005C39B5"/>
    <w:rsid w:val="0002766C"/>
    <w:rsid w:val="000926E8"/>
    <w:rsid w:val="00093DA6"/>
    <w:rsid w:val="00097766"/>
    <w:rsid w:val="000A40AE"/>
    <w:rsid w:val="000C715B"/>
    <w:rsid w:val="000D3F41"/>
    <w:rsid w:val="000E2EE0"/>
    <w:rsid w:val="00176698"/>
    <w:rsid w:val="00194A95"/>
    <w:rsid w:val="001B71F9"/>
    <w:rsid w:val="001C6960"/>
    <w:rsid w:val="001E37E3"/>
    <w:rsid w:val="00222A78"/>
    <w:rsid w:val="002376B1"/>
    <w:rsid w:val="002551FF"/>
    <w:rsid w:val="00281A7B"/>
    <w:rsid w:val="002823F7"/>
    <w:rsid w:val="002844FC"/>
    <w:rsid w:val="0029604B"/>
    <w:rsid w:val="00297025"/>
    <w:rsid w:val="002B2470"/>
    <w:rsid w:val="002E7A1A"/>
    <w:rsid w:val="002F170D"/>
    <w:rsid w:val="00305CCD"/>
    <w:rsid w:val="003079E0"/>
    <w:rsid w:val="003242A0"/>
    <w:rsid w:val="00325707"/>
    <w:rsid w:val="00355DCA"/>
    <w:rsid w:val="003A110B"/>
    <w:rsid w:val="003B5824"/>
    <w:rsid w:val="003C459D"/>
    <w:rsid w:val="003D3271"/>
    <w:rsid w:val="003D3885"/>
    <w:rsid w:val="004154E4"/>
    <w:rsid w:val="0042442B"/>
    <w:rsid w:val="0043068F"/>
    <w:rsid w:val="0043215F"/>
    <w:rsid w:val="00455603"/>
    <w:rsid w:val="004724D7"/>
    <w:rsid w:val="004812DE"/>
    <w:rsid w:val="004A66C8"/>
    <w:rsid w:val="004C3B16"/>
    <w:rsid w:val="0051485B"/>
    <w:rsid w:val="005211E4"/>
    <w:rsid w:val="005234FE"/>
    <w:rsid w:val="005335CA"/>
    <w:rsid w:val="005449EF"/>
    <w:rsid w:val="00551A02"/>
    <w:rsid w:val="005534FA"/>
    <w:rsid w:val="00557026"/>
    <w:rsid w:val="0056096C"/>
    <w:rsid w:val="005757BB"/>
    <w:rsid w:val="005802DB"/>
    <w:rsid w:val="005976DD"/>
    <w:rsid w:val="005A50CC"/>
    <w:rsid w:val="005B3A43"/>
    <w:rsid w:val="005B6F3D"/>
    <w:rsid w:val="005C39B5"/>
    <w:rsid w:val="005C686A"/>
    <w:rsid w:val="005D3A03"/>
    <w:rsid w:val="005D7553"/>
    <w:rsid w:val="0061165D"/>
    <w:rsid w:val="006151A5"/>
    <w:rsid w:val="00624EA9"/>
    <w:rsid w:val="00633CD3"/>
    <w:rsid w:val="0067411C"/>
    <w:rsid w:val="0068032B"/>
    <w:rsid w:val="00692D73"/>
    <w:rsid w:val="006D2597"/>
    <w:rsid w:val="006E4508"/>
    <w:rsid w:val="00712809"/>
    <w:rsid w:val="007502CE"/>
    <w:rsid w:val="0075615E"/>
    <w:rsid w:val="007662D3"/>
    <w:rsid w:val="0078101B"/>
    <w:rsid w:val="00791236"/>
    <w:rsid w:val="007A1EEA"/>
    <w:rsid w:val="007D5707"/>
    <w:rsid w:val="007E5AF7"/>
    <w:rsid w:val="007E699F"/>
    <w:rsid w:val="007F064E"/>
    <w:rsid w:val="008002C0"/>
    <w:rsid w:val="00803F7A"/>
    <w:rsid w:val="00805B35"/>
    <w:rsid w:val="00807FA8"/>
    <w:rsid w:val="008319CE"/>
    <w:rsid w:val="00842322"/>
    <w:rsid w:val="00845183"/>
    <w:rsid w:val="00887731"/>
    <w:rsid w:val="008B69FF"/>
    <w:rsid w:val="008C5323"/>
    <w:rsid w:val="008D2935"/>
    <w:rsid w:val="008D477A"/>
    <w:rsid w:val="00903F6B"/>
    <w:rsid w:val="0094344D"/>
    <w:rsid w:val="00955B8E"/>
    <w:rsid w:val="00991D3E"/>
    <w:rsid w:val="009923E9"/>
    <w:rsid w:val="00994E07"/>
    <w:rsid w:val="009A15B4"/>
    <w:rsid w:val="009A6A3B"/>
    <w:rsid w:val="009C62EE"/>
    <w:rsid w:val="009F3761"/>
    <w:rsid w:val="00A14BFB"/>
    <w:rsid w:val="00A5044E"/>
    <w:rsid w:val="00A50AD5"/>
    <w:rsid w:val="00A5489A"/>
    <w:rsid w:val="00A7206D"/>
    <w:rsid w:val="00A77E3B"/>
    <w:rsid w:val="00AA25A8"/>
    <w:rsid w:val="00AA3B2B"/>
    <w:rsid w:val="00AB430C"/>
    <w:rsid w:val="00AE7D4F"/>
    <w:rsid w:val="00B02434"/>
    <w:rsid w:val="00B513FE"/>
    <w:rsid w:val="00B823AA"/>
    <w:rsid w:val="00BA1C3D"/>
    <w:rsid w:val="00BA45DB"/>
    <w:rsid w:val="00BD1BE3"/>
    <w:rsid w:val="00BD6A80"/>
    <w:rsid w:val="00BE60F3"/>
    <w:rsid w:val="00BF4184"/>
    <w:rsid w:val="00C0601E"/>
    <w:rsid w:val="00C06FC4"/>
    <w:rsid w:val="00C142A9"/>
    <w:rsid w:val="00C26AE9"/>
    <w:rsid w:val="00C31D30"/>
    <w:rsid w:val="00C45175"/>
    <w:rsid w:val="00C635E0"/>
    <w:rsid w:val="00C9121F"/>
    <w:rsid w:val="00C95C69"/>
    <w:rsid w:val="00CA666E"/>
    <w:rsid w:val="00CD52DE"/>
    <w:rsid w:val="00CD6E39"/>
    <w:rsid w:val="00CE5C8C"/>
    <w:rsid w:val="00CF6E91"/>
    <w:rsid w:val="00D00385"/>
    <w:rsid w:val="00D07A03"/>
    <w:rsid w:val="00D1502B"/>
    <w:rsid w:val="00D201B6"/>
    <w:rsid w:val="00D44D88"/>
    <w:rsid w:val="00D54F38"/>
    <w:rsid w:val="00D55899"/>
    <w:rsid w:val="00D70916"/>
    <w:rsid w:val="00D735DD"/>
    <w:rsid w:val="00D85B68"/>
    <w:rsid w:val="00D87107"/>
    <w:rsid w:val="00DA1150"/>
    <w:rsid w:val="00DB30A0"/>
    <w:rsid w:val="00DD033E"/>
    <w:rsid w:val="00DE6CA4"/>
    <w:rsid w:val="00E04E88"/>
    <w:rsid w:val="00E10008"/>
    <w:rsid w:val="00E11E9D"/>
    <w:rsid w:val="00E41DC2"/>
    <w:rsid w:val="00E44478"/>
    <w:rsid w:val="00E56282"/>
    <w:rsid w:val="00E6004D"/>
    <w:rsid w:val="00E62B13"/>
    <w:rsid w:val="00E81978"/>
    <w:rsid w:val="00E960F9"/>
    <w:rsid w:val="00ED5C24"/>
    <w:rsid w:val="00EE35C0"/>
    <w:rsid w:val="00EE5314"/>
    <w:rsid w:val="00EF2C89"/>
    <w:rsid w:val="00F379B7"/>
    <w:rsid w:val="00F525FA"/>
    <w:rsid w:val="00F71137"/>
    <w:rsid w:val="00F741D3"/>
    <w:rsid w:val="00F90AEE"/>
    <w:rsid w:val="00FD0540"/>
    <w:rsid w:val="00FF2002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3B2B"/>
  </w:style>
  <w:style w:type="paragraph" w:customStyle="1" w:styleId="speakable-paragraph">
    <w:name w:val="speakable-paragraph"/>
    <w:basedOn w:val="Normal"/>
    <w:rsid w:val="00D8710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blackgraphtx">
    <w:name w:val="blackgraphtx"/>
    <w:basedOn w:val="DefaultParagraphFont"/>
    <w:rsid w:val="0063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2019-06-27T04:18:00Z</dcterms:created>
  <dcterms:modified xsi:type="dcterms:W3CDTF">2019-06-27T04:18:00Z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id="Oz0PHDjf"/&gt;&lt;style id="http://www.zotero.org/styles/apa" locale="en-US" hasBibliography="1" bibliographyStyleHasBeenSet="1"/&gt;&lt;prefs&gt;&lt;pref name="fieldType" value="Field"/&gt;&lt;/prefs&gt;&lt;/data&gt;</vt:lpwstr>
  </property>
</Properties>
</file>