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Default="00E81978" w:rsidP="00B823AA">
      <w:pPr>
        <w:pStyle w:val="Title2"/>
      </w:pPr>
      <w:bookmarkStart w:id="0" w:name="_GoBack"/>
      <w:bookmarkEnd w:id="0"/>
    </w:p>
    <w:p w:rsidR="00E81978" w:rsidRDefault="00E81978"/>
    <w:p w:rsidR="007F064E" w:rsidRDefault="007F064E" w:rsidP="002F170D"/>
    <w:p w:rsidR="00B02434" w:rsidRPr="00D70916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Pr="00004801" w:rsidRDefault="00B02434" w:rsidP="00004801">
      <w:pPr>
        <w:ind w:left="720" w:firstLine="0"/>
        <w:jc w:val="center"/>
      </w:pPr>
    </w:p>
    <w:p w:rsidR="00B02434" w:rsidRPr="00004801" w:rsidRDefault="00B02434" w:rsidP="00004801">
      <w:pPr>
        <w:ind w:left="720" w:firstLine="0"/>
        <w:jc w:val="center"/>
      </w:pPr>
    </w:p>
    <w:p w:rsidR="003C7245" w:rsidRPr="00004801" w:rsidRDefault="00B73C2A" w:rsidP="00004801">
      <w:pPr>
        <w:ind w:left="720" w:firstLine="0"/>
        <w:jc w:val="center"/>
      </w:pPr>
      <w:r w:rsidRPr="00004801">
        <w:t>W7. Discussion Post</w:t>
      </w:r>
    </w:p>
    <w:p w:rsidR="003C7245" w:rsidRPr="00004801" w:rsidRDefault="00B73C2A" w:rsidP="00004801">
      <w:pPr>
        <w:ind w:left="720" w:firstLine="0"/>
        <w:jc w:val="center"/>
      </w:pPr>
      <w:r w:rsidRPr="00004801">
        <w:t>Author name</w:t>
      </w:r>
    </w:p>
    <w:p w:rsidR="003C7245" w:rsidRPr="00004801" w:rsidRDefault="00B73C2A" w:rsidP="00004801">
      <w:pPr>
        <w:ind w:left="720" w:firstLine="0"/>
        <w:jc w:val="center"/>
      </w:pPr>
      <w:r w:rsidRPr="00004801">
        <w:t>Affiliations</w:t>
      </w:r>
    </w:p>
    <w:p w:rsidR="003C7245" w:rsidRDefault="003C7245" w:rsidP="00B02434">
      <w:pPr>
        <w:jc w:val="both"/>
        <w:rPr>
          <w:rFonts w:ascii="Arial" w:eastAsia="Times New Roman" w:hAnsi="Arial" w:cs="Arial"/>
          <w:color w:val="393939"/>
          <w:kern w:val="0"/>
          <w:sz w:val="20"/>
          <w:szCs w:val="20"/>
          <w:lang w:eastAsia="en-US"/>
        </w:rPr>
      </w:pPr>
    </w:p>
    <w:p w:rsidR="00B02434" w:rsidRDefault="00B73C2A" w:rsidP="00B024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EE5141" w:rsidRDefault="00EE5141" w:rsidP="00EF056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53C5" w:rsidRDefault="00B73C2A" w:rsidP="00EE281B">
      <w:pPr>
        <w:rPr>
          <w:rFonts w:ascii="Times New Roman" w:eastAsia="Times New Roman" w:hAnsi="Times New Roman" w:cs="Times New Roman"/>
        </w:rPr>
      </w:pPr>
      <w:r w:rsidRPr="00EE281B">
        <w:lastRenderedPageBreak/>
        <w:t>Clinical decisions</w:t>
      </w:r>
      <w:r w:rsidR="00EE281B" w:rsidRPr="00EE281B">
        <w:t xml:space="preserve"> need to be evidence-based as far as possible. </w:t>
      </w:r>
      <w:r w:rsidR="008E0DEF" w:rsidRPr="00EE281B">
        <w:t xml:space="preserve">Evidence-based practice is the use of scientifically generated evidence that is combined with the </w:t>
      </w:r>
      <w:r w:rsidR="00251171" w:rsidRPr="00EE281B">
        <w:t>implicit</w:t>
      </w:r>
      <w:r w:rsidR="008E0DEF" w:rsidRPr="00EE281B">
        <w:t xml:space="preserve"> knowledge </w:t>
      </w:r>
      <w:r w:rsidR="00251171" w:rsidRPr="00EE281B">
        <w:t>of the proficient practitioner.</w:t>
      </w:r>
      <w:r w:rsidR="00233AA4" w:rsidRPr="00EE281B">
        <w:t xml:space="preserve"> Practitioners </w:t>
      </w:r>
      <w:r w:rsidR="002D276C" w:rsidRPr="00EE281B">
        <w:t xml:space="preserve">are </w:t>
      </w:r>
      <w:r w:rsidR="00233AA4" w:rsidRPr="00EE281B">
        <w:t xml:space="preserve">using the best </w:t>
      </w:r>
      <w:r w:rsidR="00037CC3" w:rsidRPr="00EE281B">
        <w:t>available</w:t>
      </w:r>
      <w:r w:rsidR="00233AA4" w:rsidRPr="00EE281B">
        <w:t xml:space="preserve"> research </w:t>
      </w:r>
      <w:r w:rsidR="002D276C" w:rsidRPr="00EE281B">
        <w:t xml:space="preserve">results </w:t>
      </w:r>
      <w:r w:rsidRPr="00EE281B">
        <w:t xml:space="preserve">while making different </w:t>
      </w:r>
      <w:r w:rsidR="00360DA4" w:rsidRPr="00EE281B">
        <w:t>decisions</w:t>
      </w:r>
      <w:r w:rsidRPr="00EE281B">
        <w:t>.</w:t>
      </w:r>
      <w:r w:rsidR="001306BA" w:rsidRPr="00EE281B">
        <w:t xml:space="preserve"> </w:t>
      </w:r>
      <w:r w:rsidR="00FE5DB7" w:rsidRPr="00EE281B">
        <w:t>However</w:t>
      </w:r>
      <w:r w:rsidR="001306BA" w:rsidRPr="00EE281B">
        <w:t xml:space="preserve">, </w:t>
      </w:r>
      <w:r w:rsidR="00FE5DB7" w:rsidRPr="00EE281B">
        <w:t xml:space="preserve">Isaacs &amp; Fitzgerald (2001) have proposed Seven Alternatives’ to EBP that can be used by </w:t>
      </w:r>
      <w:r w:rsidR="00FE5DB7" w:rsidRPr="002C097A">
        <w:t>practitioners when they have no evidence on which to base a clinical decision.</w:t>
      </w:r>
      <w:r w:rsidR="00EE281B" w:rsidRPr="002C097A">
        <w:t xml:space="preserve"> This paper will </w:t>
      </w:r>
      <w:r w:rsidR="008F7FA4" w:rsidRPr="002C097A">
        <w:t>discuss</w:t>
      </w:r>
      <w:r w:rsidR="00EE281B" w:rsidRPr="002C097A">
        <w:t xml:space="preserve"> the </w:t>
      </w:r>
      <w:r w:rsidR="002C097A">
        <w:t>‘</w:t>
      </w:r>
      <w:r w:rsidR="002C097A" w:rsidRPr="002C097A">
        <w:rPr>
          <w:rFonts w:ascii="Times New Roman" w:eastAsia="Times New Roman" w:hAnsi="Times New Roman" w:cs="Times New Roman"/>
        </w:rPr>
        <w:t>Seven Alternatives’ to EBP that can be used by a health care provider</w:t>
      </w:r>
      <w:r w:rsidR="002C097A">
        <w:rPr>
          <w:rFonts w:ascii="Times New Roman" w:eastAsia="Times New Roman" w:hAnsi="Times New Roman" w:cs="Times New Roman"/>
        </w:rPr>
        <w:t xml:space="preserve"> while </w:t>
      </w:r>
      <w:r w:rsidR="00666538">
        <w:rPr>
          <w:rFonts w:ascii="Times New Roman" w:eastAsia="Times New Roman" w:hAnsi="Times New Roman" w:cs="Times New Roman"/>
        </w:rPr>
        <w:t>making</w:t>
      </w:r>
      <w:r w:rsidR="002C097A">
        <w:rPr>
          <w:rFonts w:ascii="Times New Roman" w:eastAsia="Times New Roman" w:hAnsi="Times New Roman" w:cs="Times New Roman"/>
        </w:rPr>
        <w:t xml:space="preserve"> different </w:t>
      </w:r>
      <w:r w:rsidR="00666538">
        <w:rPr>
          <w:rFonts w:ascii="Times New Roman" w:eastAsia="Times New Roman" w:hAnsi="Times New Roman" w:cs="Times New Roman"/>
        </w:rPr>
        <w:t>decisions</w:t>
      </w:r>
      <w:r w:rsidR="002C097A">
        <w:rPr>
          <w:rFonts w:ascii="Times New Roman" w:eastAsia="Times New Roman" w:hAnsi="Times New Roman" w:cs="Times New Roman"/>
        </w:rPr>
        <w:t>.</w:t>
      </w:r>
    </w:p>
    <w:p w:rsidR="00A428B4" w:rsidRPr="00AC7A06" w:rsidRDefault="00B73C2A" w:rsidP="00FF2C8E">
      <w:pPr>
        <w:rPr>
          <w:rFonts w:ascii="inherit" w:hAnsi="inherit" w:cs="Arial" w:hint="eastAsia"/>
          <w:color w:val="403838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There can be </w:t>
      </w:r>
      <w:r w:rsidR="00D30035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use of </w:t>
      </w:r>
      <w:r w:rsidRPr="003D5B60">
        <w:t>E</w:t>
      </w:r>
      <w:r w:rsidR="000D23FD" w:rsidRPr="003D5B60">
        <w:t>minence-Based Medicine</w:t>
      </w:r>
      <w:r w:rsidR="003D5B60" w:rsidRPr="003D5B60">
        <w:t xml:space="preserve"> which is the use of experience in decisions. </w:t>
      </w:r>
      <w:r w:rsidR="003D5B60" w:rsidRPr="003D5B60">
        <w:rPr>
          <w:rFonts w:hint="eastAsia"/>
        </w:rPr>
        <w:t>T</w:t>
      </w:r>
      <w:r w:rsidR="003D5B60" w:rsidRPr="003D5B60">
        <w:t>he experienc</w:t>
      </w:r>
      <w:r w:rsidR="003D5B60" w:rsidRPr="003D5B60">
        <w:rPr>
          <w:rFonts w:hint="eastAsia"/>
        </w:rPr>
        <w:t>e</w:t>
      </w:r>
      <w:r w:rsidR="003D5B60" w:rsidRPr="003D5B60">
        <w:t xml:space="preserve"> has more </w:t>
      </w:r>
      <w:r w:rsidR="000D23FD" w:rsidRPr="003D5B60">
        <w:t>worth</w:t>
      </w:r>
      <w:r w:rsidR="003D5B60" w:rsidRPr="003D5B60">
        <w:t xml:space="preserve"> than</w:t>
      </w:r>
      <w:r w:rsidR="000D23FD" w:rsidRPr="003D5B60">
        <w:t xml:space="preserve"> any amount of evidence.</w:t>
      </w:r>
      <w:r w:rsidR="00D30035">
        <w:t xml:space="preserve"> </w:t>
      </w:r>
      <w:r w:rsidR="00DD31A0" w:rsidRPr="008D23A8">
        <w:t>Alternatively</w:t>
      </w:r>
      <w:r w:rsidR="0031608C" w:rsidRPr="008D23A8">
        <w:t xml:space="preserve">, </w:t>
      </w:r>
      <w:r w:rsidR="00DD31A0" w:rsidRPr="008D23A8">
        <w:t xml:space="preserve">practitioners can make use </w:t>
      </w:r>
      <w:r w:rsidR="008D23A8" w:rsidRPr="002276AE">
        <w:t>of Vehemence</w:t>
      </w:r>
      <w:r w:rsidR="00262BA3" w:rsidRPr="002276AE">
        <w:t xml:space="preserve"> </w:t>
      </w:r>
      <w:r w:rsidR="000D23FD" w:rsidRPr="002276AE">
        <w:t>-Based Medicine</w:t>
      </w:r>
      <w:r w:rsidR="00DD31A0" w:rsidRPr="002276AE">
        <w:t xml:space="preserve">, </w:t>
      </w:r>
      <w:r w:rsidR="008D23A8" w:rsidRPr="002276AE">
        <w:t>which</w:t>
      </w:r>
      <w:r w:rsidR="00DD31A0" w:rsidRPr="002276AE">
        <w:t xml:space="preserve"> is the </w:t>
      </w:r>
      <w:r w:rsidR="000D23FD" w:rsidRPr="002276AE">
        <w:t>subs</w:t>
      </w:r>
      <w:r w:rsidR="008D23A8" w:rsidRPr="002276AE">
        <w:t>titution of volume for evidence.</w:t>
      </w:r>
      <w:r w:rsidR="002276AE" w:rsidRPr="002276AE">
        <w:t xml:space="preserve"> Elegance</w:t>
      </w:r>
      <w:r w:rsidR="000D23FD" w:rsidRPr="002276AE">
        <w:t xml:space="preserve"> </w:t>
      </w:r>
      <w:r w:rsidR="000D23FD" w:rsidRPr="005E4F48">
        <w:t xml:space="preserve">and verbal eloquence are </w:t>
      </w:r>
      <w:r w:rsidR="00C4324C" w:rsidRPr="005E4F48">
        <w:t>also influent</w:t>
      </w:r>
      <w:r w:rsidR="00C4324C" w:rsidRPr="005E4F48">
        <w:rPr>
          <w:rFonts w:hint="eastAsia"/>
        </w:rPr>
        <w:t>ial</w:t>
      </w:r>
      <w:r w:rsidR="000D23FD" w:rsidRPr="005E4F48">
        <w:t xml:space="preserve"> </w:t>
      </w:r>
      <w:r w:rsidR="00C4324C" w:rsidRPr="005E4F48">
        <w:t>alternative</w:t>
      </w:r>
      <w:r w:rsidR="00C4324C" w:rsidRPr="005E4F48">
        <w:rPr>
          <w:rFonts w:hint="eastAsia"/>
        </w:rPr>
        <w:t>s</w:t>
      </w:r>
      <w:r w:rsidR="00C4324C" w:rsidRPr="005E4F48">
        <w:t xml:space="preserve"> for evidence and can be used under </w:t>
      </w:r>
      <w:r w:rsidR="002276AE" w:rsidRPr="005E4F48">
        <w:t>Eloquence-Based Medicine</w:t>
      </w:r>
      <w:r w:rsidR="00D66F55">
        <w:t xml:space="preserve"> </w:t>
      </w:r>
      <w:r w:rsidR="00D66F55">
        <w:fldChar w:fldCharType="begin"/>
      </w:r>
      <w:r w:rsidR="00D66F55">
        <w:instrText xml:space="preserve"> ADDIN ZOTERO_ITEM CSL_CITATION {"citationID":"p0aTVqqD","properties":{"formattedCitation":"(Isaacs &amp; Fitzgerald, 2001)","plainCitation":"(Isaacs &amp; Fitzgerald, 2001)","noteIndex":0},"citationItems":[{"id":2396,"uris":["http://zotero.org/users/local/KZl8ZL3A/items/TTITE2N4"],"uri":["http://zotero.org/users/local/KZl8ZL3A/items/TTITE2N4"],"itemData":{"id":2396,"type":"article-journal","title":"Seven alternatives to evidence-based medicine","container-title":"The oncologist","page":"390-391","volume":"6","issue":"4","author":[{"family":"Isaacs","given":"David"},{"family":"Fitzgerald","given":"Dominic"}],"issued":{"date-parts":[["2001"]]}}}],"schema":"https://github.com/citation-style-language/schema/raw/master/csl-citation.json"} </w:instrText>
      </w:r>
      <w:r w:rsidR="00D66F55">
        <w:fldChar w:fldCharType="separate"/>
      </w:r>
      <w:r w:rsidR="00D66F55" w:rsidRPr="00D66F55">
        <w:rPr>
          <w:rFonts w:ascii="Times New Roman" w:hAnsi="Times New Roman" w:cs="Times New Roman"/>
        </w:rPr>
        <w:t>(Isaacs &amp; Fitzgerald, 2001)</w:t>
      </w:r>
      <w:r w:rsidR="00D66F55">
        <w:fldChar w:fldCharType="end"/>
      </w:r>
      <w:r w:rsidR="002276AE" w:rsidRPr="005E4F48">
        <w:t xml:space="preserve">. </w:t>
      </w:r>
      <w:r w:rsidR="005E4F48" w:rsidRPr="005E4F48">
        <w:t xml:space="preserve">Practitioners can also leave the decision in the hands of the Almighty and make use of </w:t>
      </w:r>
      <w:r w:rsidR="000D23FD" w:rsidRPr="005E4F48">
        <w:t>Providence-based Medicine</w:t>
      </w:r>
      <w:r w:rsidR="001E17F3" w:rsidRPr="001A416A">
        <w:t xml:space="preserve">. Moreover, the other alternative can </w:t>
      </w:r>
      <w:r w:rsidR="001E17F3" w:rsidRPr="00AC7A06">
        <w:t xml:space="preserve">be </w:t>
      </w:r>
      <w:r w:rsidR="001A416A" w:rsidRPr="00AC7A06">
        <w:t>d</w:t>
      </w:r>
      <w:r w:rsidR="000D23FD" w:rsidRPr="00AC7A06">
        <w:t>iffidence-Based Medicine</w:t>
      </w:r>
      <w:r w:rsidR="001A416A" w:rsidRPr="00AC7A06">
        <w:t xml:space="preserve"> in which a doctor must do something in order to look for the answer.</w:t>
      </w:r>
      <w:r w:rsidR="004331FC" w:rsidRPr="00AC7A06">
        <w:t xml:space="preserve"> Similarly, fear of litigation can be incorporate</w:t>
      </w:r>
      <w:r w:rsidR="004331FC" w:rsidRPr="00AC7A06">
        <w:rPr>
          <w:rFonts w:hint="eastAsia"/>
        </w:rPr>
        <w:t>d</w:t>
      </w:r>
      <w:r w:rsidR="004331FC" w:rsidRPr="00AC7A06">
        <w:t xml:space="preserve"> into treatment that will let</w:t>
      </w:r>
      <w:r w:rsidRPr="00AC7A06">
        <w:t xml:space="preserve"> practitioners towards over investigation</w:t>
      </w:r>
      <w:r w:rsidR="000D23FD" w:rsidRPr="00AC7A06">
        <w:t xml:space="preserve"> and overtreatment.</w:t>
      </w:r>
      <w:r w:rsidRPr="00AC7A06">
        <w:t xml:space="preserve"> </w:t>
      </w:r>
      <w:r w:rsidRPr="00AC7A06">
        <w:rPr>
          <w:rFonts w:hint="eastAsia"/>
        </w:rPr>
        <w:t>T</w:t>
      </w:r>
      <w:r w:rsidRPr="00AC7A06">
        <w:t xml:space="preserve">he last alternative is </w:t>
      </w:r>
      <w:r w:rsidR="000D23FD" w:rsidRPr="00AC7A06">
        <w:t>Confidence-Based Medicine</w:t>
      </w:r>
      <w:r w:rsidRPr="00AC7A06">
        <w:t xml:space="preserve">, </w:t>
      </w:r>
      <w:r w:rsidRPr="00AC7A06">
        <w:t>which can only be used by surgeons.</w:t>
      </w:r>
    </w:p>
    <w:p w:rsidR="00D55FD8" w:rsidRPr="001302DA" w:rsidRDefault="00B73C2A" w:rsidP="001302DA">
      <w:r w:rsidRPr="00AC7A06">
        <w:rPr>
          <w:rFonts w:ascii="Times New Roman" w:eastAsia="Times New Roman" w:hAnsi="Times New Roman" w:cs="Times New Roman"/>
        </w:rPr>
        <w:t xml:space="preserve"> </w:t>
      </w:r>
      <w:r w:rsidRPr="00754082">
        <w:rPr>
          <w:rFonts w:ascii="Times New Roman" w:eastAsia="Times New Roman" w:hAnsi="Times New Roman" w:cs="Times New Roman"/>
        </w:rPr>
        <w:t xml:space="preserve">A health care provider who is implementing one of the “Seven Alternatives’ to EBP also makes the best </w:t>
      </w:r>
      <w:r w:rsidRPr="001302DA">
        <w:t xml:space="preserve">decisions </w:t>
      </w:r>
      <w:r w:rsidR="00AC7A06" w:rsidRPr="001302DA">
        <w:t>despite having any scientific evidence as to the basis of their decision.</w:t>
      </w:r>
      <w:r w:rsidR="00CF3AC2" w:rsidRPr="001302DA">
        <w:t xml:space="preserve"> For example, Dr. Keating </w:t>
      </w:r>
      <w:r w:rsidR="00754082" w:rsidRPr="001302DA">
        <w:t xml:space="preserve">who practices internal medicine and </w:t>
      </w:r>
      <w:r w:rsidR="00CF3AC2" w:rsidRPr="001302DA">
        <w:t>has introduced a character,</w:t>
      </w:r>
      <w:r w:rsidR="00754082" w:rsidRPr="001302DA">
        <w:t xml:space="preserve"> </w:t>
      </w:r>
      <w:r w:rsidR="00623D83" w:rsidRPr="001302DA">
        <w:t xml:space="preserve">“Dr. Reinfrank” in his article. Dr. Ralph </w:t>
      </w:r>
      <w:r w:rsidR="00DB65E7" w:rsidRPr="001302DA">
        <w:t>used to have "morning report</w:t>
      </w:r>
      <w:r w:rsidR="00623D83" w:rsidRPr="001302DA">
        <w:t xml:space="preserve">" </w:t>
      </w:r>
      <w:r w:rsidR="00DB65E7" w:rsidRPr="001302DA">
        <w:t xml:space="preserve">instead of using scientific evidence </w:t>
      </w:r>
      <w:r w:rsidR="002C760E" w:rsidRPr="001302DA">
        <w:fldChar w:fldCharType="begin"/>
      </w:r>
      <w:r w:rsidR="002C760E" w:rsidRPr="001302DA">
        <w:instrText xml:space="preserve"> ADDIN ZOTERO_ITEM CSL_CITATION {"citationID":"rrkAmP42","properties":{"formattedCitation":"(Keating, 2003)","plainCitation":"(Keating, 2003)","noteIndex":0},"citationItems":[{"id":2397,"uris":["http://zotero.org/users/local/KZl8ZL3A/items/4Q8IK5FF"],"uri":["http://zotero.org/users/local/KZl8ZL3A/items/4Q8IK5FF"],"itemData":{"id":2397,"type":"article-journal","title":"PLAYING IN THE MAJORS","author":[{"family":"Keating","given":"Herbert J."}],"issued":{"date-parts":[["2003"]]}}}],"schema":"https://github.com/citation-style-language/schema/raw/master/csl-citation.json"} </w:instrText>
      </w:r>
      <w:r w:rsidR="002C760E" w:rsidRPr="001302DA">
        <w:fldChar w:fldCharType="separate"/>
      </w:r>
      <w:r w:rsidR="002C760E" w:rsidRPr="001302DA">
        <w:t>(Keating, 2003)</w:t>
      </w:r>
      <w:r w:rsidR="002C760E" w:rsidRPr="001302DA">
        <w:fldChar w:fldCharType="end"/>
      </w:r>
      <w:r w:rsidR="00DB65E7" w:rsidRPr="001302DA">
        <w:t>.</w:t>
      </w:r>
      <w:r w:rsidRPr="001302DA">
        <w:t xml:space="preserve"> During the report, he used to hear patients' clinical stories from the night before. Then he provides his instructive feedback in a Socratic style. It </w:t>
      </w:r>
      <w:r w:rsidR="001302DA" w:rsidRPr="001302DA">
        <w:t xml:space="preserve">was a very </w:t>
      </w:r>
      <w:r w:rsidR="001302DA" w:rsidRPr="001302DA">
        <w:lastRenderedPageBreak/>
        <w:t>successful method of instructing students who were going to be professional. These kinds of characters are preferable when one is lacking with scientific evidence.</w:t>
      </w:r>
    </w:p>
    <w:p w:rsidR="001302DA" w:rsidRPr="001302DA" w:rsidRDefault="001302DA" w:rsidP="001302DA">
      <w:pPr>
        <w:ind w:left="720" w:firstLine="0"/>
      </w:pPr>
    </w:p>
    <w:p w:rsidR="001302DA" w:rsidRPr="00D55FD8" w:rsidRDefault="001302DA" w:rsidP="00D55FD8">
      <w:pPr>
        <w:rPr>
          <w:rFonts w:ascii="Times New Roman" w:eastAsia="Times New Roman" w:hAnsi="Times New Roman" w:cs="Times New Roman"/>
        </w:rPr>
      </w:pPr>
    </w:p>
    <w:p w:rsidR="00D55FD8" w:rsidRPr="00DB65E7" w:rsidRDefault="00D55FD8" w:rsidP="00DB65E7">
      <w:pPr>
        <w:rPr>
          <w:rFonts w:ascii="Georgia" w:hAnsi="Georgia"/>
          <w:color w:val="333333"/>
          <w:sz w:val="27"/>
          <w:szCs w:val="27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:rsidR="00B02434" w:rsidRDefault="00B02434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:rsidR="003C7245" w:rsidRDefault="003C7245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:rsidR="00EE35C0" w:rsidRDefault="00EE35C0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:rsidR="00EE35C0" w:rsidRDefault="00EE35C0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:rsidR="001302DA" w:rsidRDefault="001302DA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:rsidR="001302DA" w:rsidRDefault="001302DA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:rsidR="001302DA" w:rsidRPr="001302DA" w:rsidRDefault="001302DA" w:rsidP="001302DA">
      <w:pPr>
        <w:ind w:left="720" w:firstLine="0"/>
        <w:jc w:val="center"/>
      </w:pPr>
    </w:p>
    <w:p w:rsidR="00B02434" w:rsidRPr="001302DA" w:rsidRDefault="00B73C2A" w:rsidP="001302DA">
      <w:pPr>
        <w:ind w:left="720" w:firstLine="0"/>
        <w:jc w:val="center"/>
      </w:pPr>
      <w:r w:rsidRPr="001302DA">
        <w:lastRenderedPageBreak/>
        <w:t>References</w:t>
      </w:r>
    </w:p>
    <w:p w:rsidR="00D66F55" w:rsidRPr="00D66F55" w:rsidRDefault="00B73C2A" w:rsidP="00D66F55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D66F55">
        <w:rPr>
          <w:rFonts w:ascii="Times New Roman" w:hAnsi="Times New Roman" w:cs="Times New Roman"/>
        </w:rPr>
        <w:t>Isaacs, D., &amp;</w:t>
      </w:r>
      <w:r w:rsidRPr="00D66F55">
        <w:rPr>
          <w:rFonts w:ascii="Times New Roman" w:hAnsi="Times New Roman" w:cs="Times New Roman"/>
        </w:rPr>
        <w:t xml:space="preserve"> Fitzgerald, D. (2001). Seven alternatives to evidence-based medicine. </w:t>
      </w:r>
      <w:r w:rsidRPr="00D66F55">
        <w:rPr>
          <w:rFonts w:ascii="Times New Roman" w:hAnsi="Times New Roman" w:cs="Times New Roman"/>
          <w:i/>
          <w:iCs/>
        </w:rPr>
        <w:t>The Oncologist</w:t>
      </w:r>
      <w:r w:rsidRPr="00D66F55">
        <w:rPr>
          <w:rFonts w:ascii="Times New Roman" w:hAnsi="Times New Roman" w:cs="Times New Roman"/>
        </w:rPr>
        <w:t xml:space="preserve">, </w:t>
      </w:r>
      <w:r w:rsidRPr="00D66F55">
        <w:rPr>
          <w:rFonts w:ascii="Times New Roman" w:hAnsi="Times New Roman" w:cs="Times New Roman"/>
          <w:i/>
          <w:iCs/>
        </w:rPr>
        <w:t>6</w:t>
      </w:r>
      <w:r w:rsidRPr="00D66F55">
        <w:rPr>
          <w:rFonts w:ascii="Times New Roman" w:hAnsi="Times New Roman" w:cs="Times New Roman"/>
        </w:rPr>
        <w:t>(4), 390–391.</w:t>
      </w:r>
    </w:p>
    <w:p w:rsidR="00D66F55" w:rsidRPr="00D66F55" w:rsidRDefault="00B73C2A" w:rsidP="00D66F55">
      <w:pPr>
        <w:pStyle w:val="Bibliography"/>
        <w:rPr>
          <w:rFonts w:ascii="Times New Roman" w:hAnsi="Times New Roman" w:cs="Times New Roman"/>
        </w:rPr>
      </w:pPr>
      <w:r w:rsidRPr="00D66F55">
        <w:rPr>
          <w:rFonts w:ascii="Times New Roman" w:hAnsi="Times New Roman" w:cs="Times New Roman"/>
        </w:rPr>
        <w:t xml:space="preserve">Keating, H. J. (2003). </w:t>
      </w:r>
      <w:r w:rsidRPr="00D66F55">
        <w:rPr>
          <w:rFonts w:ascii="Times New Roman" w:hAnsi="Times New Roman" w:cs="Times New Roman"/>
          <w:i/>
          <w:iCs/>
        </w:rPr>
        <w:t>PLAYING IN THE MAJORS</w:t>
      </w:r>
      <w:r w:rsidRPr="00D66F55">
        <w:rPr>
          <w:rFonts w:ascii="Times New Roman" w:hAnsi="Times New Roman" w:cs="Times New Roman"/>
        </w:rPr>
        <w:t>. Retrieved from https://www.courant.com/news/connecticut/hc-xpm-2003-07-13-0307130177-story.html</w:t>
      </w:r>
    </w:p>
    <w:p w:rsidR="002F170D" w:rsidRPr="002F170D" w:rsidRDefault="00B73C2A" w:rsidP="00E56282">
      <w:pPr>
        <w:ind w:firstLine="0"/>
      </w:pPr>
      <w:r>
        <w:fldChar w:fldCharType="end"/>
      </w:r>
    </w:p>
    <w:sectPr w:rsidR="002F170D" w:rsidRPr="002F170D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C2A" w:rsidRDefault="00B73C2A">
      <w:pPr>
        <w:spacing w:line="240" w:lineRule="auto"/>
      </w:pPr>
      <w:r>
        <w:separator/>
      </w:r>
    </w:p>
  </w:endnote>
  <w:endnote w:type="continuationSeparator" w:id="0">
    <w:p w:rsidR="00B73C2A" w:rsidRDefault="00B73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C2A" w:rsidRDefault="00B73C2A">
      <w:pPr>
        <w:spacing w:line="240" w:lineRule="auto"/>
      </w:pPr>
      <w:r>
        <w:separator/>
      </w:r>
    </w:p>
  </w:footnote>
  <w:footnote w:type="continuationSeparator" w:id="0">
    <w:p w:rsidR="00B73C2A" w:rsidRDefault="00B73C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Pr="00EE5141" w:rsidRDefault="00B73C2A" w:rsidP="00EE5141">
    <w:pPr>
      <w:pStyle w:val="Header"/>
    </w:pPr>
    <w:r w:rsidRPr="008B15CA">
      <w:t>EVIDENCE-BASED PRACTICE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FF" w:rsidRPr="008B69FF" w:rsidRDefault="00B73C2A" w:rsidP="008B69FF">
    <w:pPr>
      <w:pStyle w:val="Header"/>
      <w:rPr>
        <w:rFonts w:ascii="Times New Roman" w:hAnsi="Times New Roman" w:cs="Times New Roman"/>
      </w:rPr>
    </w:pPr>
    <w:r w:rsidRPr="008B69FF">
      <w:rPr>
        <w:rFonts w:ascii="Times New Roman" w:hAnsi="Times New Roman" w:cs="Times New Roman"/>
      </w:rPr>
      <w:t xml:space="preserve">Running head: </w:t>
    </w:r>
    <w:r w:rsidR="008B15CA" w:rsidRPr="008B15CA">
      <w:t>EVIDENCE-BASED PRACTICE</w:t>
    </w:r>
    <w:r w:rsidR="008B15CA">
      <w:tab/>
    </w:r>
    <w:r w:rsidR="008B15CA">
      <w:tab/>
    </w:r>
    <w:r w:rsidR="008B15CA">
      <w:tab/>
    </w:r>
    <w:r w:rsidR="008B15CA">
      <w:tab/>
    </w:r>
    <w:r w:rsidR="008B15CA">
      <w:tab/>
    </w:r>
    <w:r w:rsidR="008B15CA">
      <w:tab/>
      <w:t>1</w:t>
    </w:r>
    <w:r w:rsidR="008B15CA" w:rsidRPr="008B15CA">
      <w:tab/>
    </w:r>
    <w:r w:rsidR="008B15CA" w:rsidRPr="008B15CA"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  <w:t xml:space="preserve">      </w:t>
    </w:r>
  </w:p>
  <w:p w:rsidR="00E81978" w:rsidRPr="008B69FF" w:rsidRDefault="00E81978">
    <w:pPr>
      <w:pStyle w:val="Header"/>
      <w:rPr>
        <w:rStyle w:val="Strong"/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MbKwNDUxsTQ3szRQ0lEKTi0uzszPAykwqwUAraOp4CwAAAA="/>
  </w:docVars>
  <w:rsids>
    <w:rsidRoot w:val="005C39B5"/>
    <w:rsid w:val="00004801"/>
    <w:rsid w:val="00037CC3"/>
    <w:rsid w:val="000A40AE"/>
    <w:rsid w:val="000D23FD"/>
    <w:rsid w:val="000D3F41"/>
    <w:rsid w:val="001302DA"/>
    <w:rsid w:val="001306BA"/>
    <w:rsid w:val="00145EC2"/>
    <w:rsid w:val="001A0412"/>
    <w:rsid w:val="001A416A"/>
    <w:rsid w:val="001B4569"/>
    <w:rsid w:val="001E17F3"/>
    <w:rsid w:val="00203792"/>
    <w:rsid w:val="002276AE"/>
    <w:rsid w:val="00233AA4"/>
    <w:rsid w:val="00251171"/>
    <w:rsid w:val="00262BA3"/>
    <w:rsid w:val="002C097A"/>
    <w:rsid w:val="002C760E"/>
    <w:rsid w:val="002D276C"/>
    <w:rsid w:val="002E7A1A"/>
    <w:rsid w:val="002F170D"/>
    <w:rsid w:val="003079E0"/>
    <w:rsid w:val="0031608C"/>
    <w:rsid w:val="00325707"/>
    <w:rsid w:val="00355DCA"/>
    <w:rsid w:val="00360DA4"/>
    <w:rsid w:val="003B5824"/>
    <w:rsid w:val="003C7245"/>
    <w:rsid w:val="003D3885"/>
    <w:rsid w:val="003D5B60"/>
    <w:rsid w:val="004128C6"/>
    <w:rsid w:val="0042442B"/>
    <w:rsid w:val="0043215F"/>
    <w:rsid w:val="004331FC"/>
    <w:rsid w:val="004724D7"/>
    <w:rsid w:val="004B4C22"/>
    <w:rsid w:val="0051485B"/>
    <w:rsid w:val="005211E4"/>
    <w:rsid w:val="00551A02"/>
    <w:rsid w:val="005534FA"/>
    <w:rsid w:val="0056096C"/>
    <w:rsid w:val="005B3A43"/>
    <w:rsid w:val="005B6F3D"/>
    <w:rsid w:val="005C39B5"/>
    <w:rsid w:val="005D3A03"/>
    <w:rsid w:val="005E4DBC"/>
    <w:rsid w:val="005E4F48"/>
    <w:rsid w:val="00623D83"/>
    <w:rsid w:val="00666538"/>
    <w:rsid w:val="0068032B"/>
    <w:rsid w:val="00685778"/>
    <w:rsid w:val="00692D73"/>
    <w:rsid w:val="006E4508"/>
    <w:rsid w:val="00705683"/>
    <w:rsid w:val="00754082"/>
    <w:rsid w:val="0075615E"/>
    <w:rsid w:val="007F03FA"/>
    <w:rsid w:val="007F064E"/>
    <w:rsid w:val="008002C0"/>
    <w:rsid w:val="008B15CA"/>
    <w:rsid w:val="008B53C5"/>
    <w:rsid w:val="008B69FF"/>
    <w:rsid w:val="008C5323"/>
    <w:rsid w:val="008D23A8"/>
    <w:rsid w:val="008D477A"/>
    <w:rsid w:val="008E0DEF"/>
    <w:rsid w:val="008F7FA4"/>
    <w:rsid w:val="00994E07"/>
    <w:rsid w:val="009A15B4"/>
    <w:rsid w:val="009A6A3B"/>
    <w:rsid w:val="00A428B4"/>
    <w:rsid w:val="00A7206D"/>
    <w:rsid w:val="00AC7A06"/>
    <w:rsid w:val="00AE7D4F"/>
    <w:rsid w:val="00B02434"/>
    <w:rsid w:val="00B73C2A"/>
    <w:rsid w:val="00B823AA"/>
    <w:rsid w:val="00BA45DB"/>
    <w:rsid w:val="00BD6A80"/>
    <w:rsid w:val="00BF4184"/>
    <w:rsid w:val="00C0601E"/>
    <w:rsid w:val="00C31D30"/>
    <w:rsid w:val="00C4324C"/>
    <w:rsid w:val="00C95C69"/>
    <w:rsid w:val="00CD6E39"/>
    <w:rsid w:val="00CF3AC2"/>
    <w:rsid w:val="00CF6E91"/>
    <w:rsid w:val="00D00385"/>
    <w:rsid w:val="00D201B6"/>
    <w:rsid w:val="00D30035"/>
    <w:rsid w:val="00D438DE"/>
    <w:rsid w:val="00D55FD8"/>
    <w:rsid w:val="00D66F55"/>
    <w:rsid w:val="00D70916"/>
    <w:rsid w:val="00D82FF3"/>
    <w:rsid w:val="00D85B68"/>
    <w:rsid w:val="00D877E5"/>
    <w:rsid w:val="00DB65E7"/>
    <w:rsid w:val="00DD31A0"/>
    <w:rsid w:val="00E44478"/>
    <w:rsid w:val="00E56282"/>
    <w:rsid w:val="00E6004D"/>
    <w:rsid w:val="00E81978"/>
    <w:rsid w:val="00E960F9"/>
    <w:rsid w:val="00ED5C24"/>
    <w:rsid w:val="00EE281B"/>
    <w:rsid w:val="00EE35C0"/>
    <w:rsid w:val="00EE5141"/>
    <w:rsid w:val="00EE5314"/>
    <w:rsid w:val="00EF056B"/>
    <w:rsid w:val="00F0041A"/>
    <w:rsid w:val="00F379B7"/>
    <w:rsid w:val="00F525FA"/>
    <w:rsid w:val="00FA2DE7"/>
    <w:rsid w:val="00FE5DB7"/>
    <w:rsid w:val="00FF2002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2</cp:revision>
  <dcterms:created xsi:type="dcterms:W3CDTF">2019-07-01T07:37:00Z</dcterms:created>
  <dcterms:modified xsi:type="dcterms:W3CDTF">2019-07-01T07:37:00Z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id="GgF0Jmtd"/&gt;&lt;style id="http://www.zotero.org/styles/apa" locale="en-US" hasBibliography="1" bibliographyStyleHasBeenSet="1"/&gt;&lt;prefs&gt;&lt;pref name="fieldType" value="Field"/&gt;&lt;/prefs&gt;&lt;/data&gt;</vt:lpwstr>
  </property>
</Properties>
</file>