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E81978" w:rsidP="00B823AA">
      <w:pPr>
        <w:pStyle w:val="Title2"/>
      </w:pPr>
    </w:p>
    <w:p w:rsidR="00E81978" w:rsidRDefault="00E81978"/>
    <w:p w:rsidR="007F064E" w:rsidRDefault="007F064E" w:rsidP="002F170D"/>
    <w:p w:rsidR="00B02434" w:rsidRPr="00D70916" w:rsidRDefault="00B02434" w:rsidP="00DE4518">
      <w:pPr>
        <w:tabs>
          <w:tab w:val="left" w:pos="2350"/>
        </w:tabs>
        <w:ind w:firstLine="0"/>
        <w:jc w:val="both"/>
        <w:rPr>
          <w:rFonts w:ascii="Times New Roman" w:hAnsi="Times New Roman" w:cs="Times New Roman"/>
        </w:rPr>
      </w:pPr>
    </w:p>
    <w:p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:rsidR="0037691C" w:rsidRDefault="00941C94" w:rsidP="00DE4518">
      <w:pPr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Penicilli</w:t>
      </w:r>
      <w:r w:rsidR="00950B8C">
        <w:rPr>
          <w:rFonts w:ascii="Times New Roman" w:hAnsi="Times New Roman" w:cs="Times New Roman"/>
        </w:rPr>
        <w:t xml:space="preserve">um </w:t>
      </w:r>
      <w:proofErr w:type="spellStart"/>
      <w:r w:rsidR="00950B8C">
        <w:rPr>
          <w:rFonts w:ascii="Times New Roman" w:hAnsi="Times New Roman" w:cs="Times New Roman"/>
        </w:rPr>
        <w:t>chrysogenum</w:t>
      </w:r>
      <w:proofErr w:type="spellEnd"/>
      <w:r w:rsidR="00950B8C">
        <w:rPr>
          <w:rFonts w:ascii="Times New Roman" w:hAnsi="Times New Roman" w:cs="Times New Roman"/>
        </w:rPr>
        <w:t xml:space="preserve"> and Acetobacter a</w:t>
      </w:r>
      <w:r>
        <w:rPr>
          <w:rFonts w:ascii="Times New Roman" w:hAnsi="Times New Roman" w:cs="Times New Roman"/>
        </w:rPr>
        <w:t>ceti</w:t>
      </w:r>
    </w:p>
    <w:p w:rsidR="00C400D9" w:rsidRDefault="00941C94" w:rsidP="00DE4518">
      <w:pPr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name</w:t>
      </w:r>
    </w:p>
    <w:p w:rsidR="00C400D9" w:rsidRDefault="00941C94" w:rsidP="00DE4518">
      <w:pPr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Affiliations</w:t>
      </w:r>
    </w:p>
    <w:p w:rsidR="00C400D9" w:rsidRDefault="00C400D9" w:rsidP="0037691C">
      <w:pPr>
        <w:spacing w:before="240" w:after="240"/>
      </w:pPr>
    </w:p>
    <w:p w:rsidR="00DE4518" w:rsidRDefault="00DE4518" w:rsidP="0037691C">
      <w:pPr>
        <w:spacing w:before="240" w:after="240"/>
      </w:pPr>
    </w:p>
    <w:p w:rsidR="00DE4518" w:rsidRDefault="00DE4518" w:rsidP="0037691C">
      <w:pPr>
        <w:spacing w:before="240" w:after="240"/>
      </w:pPr>
    </w:p>
    <w:p w:rsidR="00DE4518" w:rsidRDefault="00DE4518" w:rsidP="0037691C">
      <w:pPr>
        <w:spacing w:before="240" w:after="240"/>
      </w:pPr>
    </w:p>
    <w:p w:rsidR="00DE4518" w:rsidRDefault="00DE4518" w:rsidP="0037691C">
      <w:pPr>
        <w:spacing w:before="240" w:after="240"/>
      </w:pPr>
    </w:p>
    <w:p w:rsidR="00DE4518" w:rsidRDefault="00DE4518" w:rsidP="0037691C">
      <w:pPr>
        <w:spacing w:before="240" w:after="240"/>
      </w:pPr>
    </w:p>
    <w:p w:rsidR="00DE4518" w:rsidRDefault="00DE4518" w:rsidP="0037691C">
      <w:pPr>
        <w:spacing w:before="240" w:after="240"/>
      </w:pPr>
    </w:p>
    <w:p w:rsidR="00DE4518" w:rsidRDefault="00DE4518" w:rsidP="0037691C">
      <w:pPr>
        <w:spacing w:before="240" w:after="240"/>
      </w:pPr>
    </w:p>
    <w:p w:rsidR="008676B5" w:rsidRDefault="008676B5" w:rsidP="00D01923">
      <w:pPr>
        <w:ind w:left="720" w:firstLine="0"/>
      </w:pPr>
    </w:p>
    <w:p w:rsidR="003A5241" w:rsidRDefault="00E9227B" w:rsidP="00E9227B">
      <w:pPr>
        <w:tabs>
          <w:tab w:val="left" w:pos="5950"/>
        </w:tabs>
        <w:ind w:left="720"/>
        <w:rPr>
          <w:i/>
        </w:rPr>
      </w:pPr>
      <w:r>
        <w:rPr>
          <w:i/>
        </w:rPr>
        <w:tab/>
      </w:r>
    </w:p>
    <w:p w:rsidR="003A5241" w:rsidRDefault="00941C94" w:rsidP="003A5241">
      <w:pPr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Penicillium </w:t>
      </w:r>
      <w:proofErr w:type="spellStart"/>
      <w:r>
        <w:rPr>
          <w:rFonts w:ascii="Times New Roman" w:hAnsi="Times New Roman" w:cs="Times New Roman"/>
        </w:rPr>
        <w:t>chrysogenum</w:t>
      </w:r>
      <w:proofErr w:type="spellEnd"/>
      <w:r>
        <w:rPr>
          <w:rFonts w:ascii="Times New Roman" w:hAnsi="Times New Roman" w:cs="Times New Roman"/>
        </w:rPr>
        <w:t xml:space="preserve"> and Acetobacter Aceti</w:t>
      </w:r>
    </w:p>
    <w:p w:rsidR="003A5241" w:rsidRPr="003A5241" w:rsidRDefault="00941C94" w:rsidP="003A5241">
      <w:pPr>
        <w:ind w:left="720" w:firstLine="0"/>
        <w:rPr>
          <w:b/>
        </w:rPr>
      </w:pPr>
      <w:r w:rsidRPr="003A5241">
        <w:rPr>
          <w:b/>
        </w:rPr>
        <w:t>Reply 1:</w:t>
      </w:r>
    </w:p>
    <w:p w:rsidR="00D32286" w:rsidRDefault="00941C94" w:rsidP="003A5241">
      <w:pPr>
        <w:ind w:left="720"/>
      </w:pPr>
      <w:r w:rsidRPr="008676B5">
        <w:rPr>
          <w:i/>
        </w:rPr>
        <w:t xml:space="preserve">Penicillium </w:t>
      </w:r>
      <w:proofErr w:type="spellStart"/>
      <w:r w:rsidRPr="008676B5">
        <w:rPr>
          <w:i/>
        </w:rPr>
        <w:t>chrysogenum</w:t>
      </w:r>
      <w:proofErr w:type="spellEnd"/>
      <w:r w:rsidRPr="00D01923">
        <w:t xml:space="preserve"> </w:t>
      </w:r>
      <w:r w:rsidR="00D01923">
        <w:t>is a species of Penicillium that has been studied extensively.</w:t>
      </w:r>
      <w:r w:rsidR="008676B5">
        <w:t xml:space="preserve"> </w:t>
      </w:r>
      <w:r w:rsidR="008676B5" w:rsidRPr="00477E48">
        <w:t>It</w:t>
      </w:r>
      <w:r w:rsidR="0031723D">
        <w:t xml:space="preserve">s commercial strains are a </w:t>
      </w:r>
      <w:r w:rsidR="008676B5" w:rsidRPr="00477E48">
        <w:t xml:space="preserve">source of </w:t>
      </w:r>
      <w:r w:rsidR="001B7844">
        <w:t xml:space="preserve">antibiotics such as penicillin that works by stopping the </w:t>
      </w:r>
      <w:r w:rsidR="001B7844" w:rsidRPr="001B7844">
        <w:t>biosynthesis of bacterial cell walls.</w:t>
      </w:r>
      <w:r w:rsidR="001B7844">
        <w:t xml:space="preserve"> </w:t>
      </w:r>
      <w:r w:rsidR="008676B5" w:rsidRPr="00477E48">
        <w:t xml:space="preserve">It is specifically present in </w:t>
      </w:r>
      <w:r w:rsidR="00477E48" w:rsidRPr="00477E48">
        <w:t xml:space="preserve">indoor environments that have high humidity and </w:t>
      </w:r>
      <w:r w:rsidR="00D01923" w:rsidRPr="00477E48">
        <w:rPr>
          <w:lang w:eastAsia="en-US"/>
        </w:rPr>
        <w:t>dampness</w:t>
      </w:r>
      <w:r w:rsidR="00477E48">
        <w:t xml:space="preserve"> such as food products and </w:t>
      </w:r>
      <w:r w:rsidR="00B17A64">
        <w:t>water-damaged building.</w:t>
      </w:r>
      <w:r w:rsidR="00EB1A9C">
        <w:t xml:space="preserve"> </w:t>
      </w:r>
      <w:r w:rsidR="00EB1A9C" w:rsidRPr="00EB1A9C">
        <w:t xml:space="preserve">Moreover, its </w:t>
      </w:r>
      <w:r w:rsidR="00B17A64" w:rsidRPr="00EB1A9C">
        <w:rPr>
          <w:lang w:eastAsia="en-US"/>
        </w:rPr>
        <w:t xml:space="preserve">colonies are blue-green </w:t>
      </w:r>
      <w:r w:rsidR="00EB1A9C" w:rsidRPr="00EB1A9C">
        <w:t>also</w:t>
      </w:r>
      <w:r w:rsidR="00B17A64" w:rsidRPr="00EB1A9C">
        <w:rPr>
          <w:lang w:eastAsia="en-US"/>
        </w:rPr>
        <w:t xml:space="preserve"> </w:t>
      </w:r>
      <w:r w:rsidR="00EB1A9C" w:rsidRPr="00EB1A9C">
        <w:t>having</w:t>
      </w:r>
      <w:r w:rsidR="00B17A64" w:rsidRPr="00EB1A9C">
        <w:rPr>
          <w:lang w:eastAsia="en-US"/>
        </w:rPr>
        <w:t xml:space="preserve"> yellowish pigment</w:t>
      </w:r>
      <w:r w:rsidR="00EB1A9C" w:rsidRPr="00EB1A9C">
        <w:t>.</w:t>
      </w:r>
      <w:r w:rsidR="0042312B">
        <w:t xml:space="preserve"> </w:t>
      </w:r>
      <w:r w:rsidR="00E47361">
        <w:t xml:space="preserve">It is mainly responsible for breaking down organic material in nature. </w:t>
      </w:r>
      <w:r w:rsidR="0042312B">
        <w:t xml:space="preserve">It is famous for allergen as well </w:t>
      </w:r>
      <w:r w:rsidR="0042312B" w:rsidRPr="0042312B">
        <w:t xml:space="preserve">as for </w:t>
      </w:r>
      <w:r w:rsidR="00B17A64" w:rsidRPr="0042312B">
        <w:t>pathogen</w:t>
      </w:r>
      <w:r w:rsidR="00F24D5E">
        <w:t xml:space="preserve"> and assist in protecting crops </w:t>
      </w:r>
      <w:r w:rsidR="00F24D5E" w:rsidRPr="00F24D5E">
        <w:t>from certain pathogenic attac</w:t>
      </w:r>
      <w:r w:rsidR="00F24D5E">
        <w:t xml:space="preserve">ks. </w:t>
      </w:r>
      <w:r w:rsidR="00C02C88">
        <w:t xml:space="preserve">Furthermore, it causes </w:t>
      </w:r>
      <w:r w:rsidR="00E47361">
        <w:rPr>
          <w:color w:val="000000"/>
          <w:shd w:val="clear" w:color="auto" w:fill="FFFFFF"/>
        </w:rPr>
        <w:t xml:space="preserve">infection in </w:t>
      </w:r>
      <w:proofErr w:type="spellStart"/>
      <w:r w:rsidR="00E47361">
        <w:rPr>
          <w:color w:val="000000"/>
          <w:shd w:val="clear" w:color="auto" w:fill="FFFFFF"/>
        </w:rPr>
        <w:t>immunocompetent</w:t>
      </w:r>
      <w:proofErr w:type="spellEnd"/>
      <w:r w:rsidR="00E47361">
        <w:rPr>
          <w:color w:val="000000"/>
          <w:shd w:val="clear" w:color="auto" w:fill="FFFFFF"/>
        </w:rPr>
        <w:t xml:space="preserve"> patients</w:t>
      </w:r>
      <w:r w:rsidR="00897781">
        <w:rPr>
          <w:color w:val="000000"/>
          <w:shd w:val="clear" w:color="auto" w:fill="FFFFFF"/>
        </w:rPr>
        <w:t xml:space="preserve"> </w:t>
      </w:r>
      <w:r w:rsidR="00897781">
        <w:rPr>
          <w:color w:val="000000"/>
          <w:shd w:val="clear" w:color="auto" w:fill="FFFFFF"/>
        </w:rPr>
        <w:fldChar w:fldCharType="begin"/>
      </w:r>
      <w:r w:rsidR="00897781">
        <w:rPr>
          <w:color w:val="000000"/>
          <w:shd w:val="clear" w:color="auto" w:fill="FFFFFF"/>
        </w:rPr>
        <w:instrText xml:space="preserve"> ADDIN ZOTERO_ITEM CSL_CITATION {"citationID":"XuudY5Dh","properties":{"formattedCitation":"(Barcus, Burdette, &amp; Herchline, 2005)","plainCitation":"(Barcus, Burdette, &amp; Herchline, 2005)","noteIndex":0},"citationItems":[{"id":2745,"uris":["http://zotero.org/users/local/KZl8ZL3A/items/JZRVGKRJ"],"uri":["http://zotero.org/users/local/KZl8ZL3A/items/JZRVGKRJ"],"itemData":{"id":2745,"type":"article-journal","title":"Intestinal invasion and disseminated disease associated with Penicillium chrysogenum","container-title":"Annals of clinical microbiology and antimicrobials","page":"21","volume":"4","issue":"1","author":[{"family":"Barcus","given":"Adrian L."},{"family":"Burdette","given":"Steven D."},{"family":"Herchline","given":"Thomas E."}],"issued":{"date-parts":[["2005"]]}}}],"schema":"https://github.com/citation-style-language/schema/raw/master/csl-citation.json"} </w:instrText>
      </w:r>
      <w:r w:rsidR="00897781">
        <w:rPr>
          <w:color w:val="000000"/>
          <w:shd w:val="clear" w:color="auto" w:fill="FFFFFF"/>
        </w:rPr>
        <w:fldChar w:fldCharType="separate"/>
      </w:r>
      <w:r w:rsidR="00897781" w:rsidRPr="00897781">
        <w:rPr>
          <w:rFonts w:ascii="Times New Roman" w:hAnsi="Times New Roman" w:cs="Times New Roman"/>
        </w:rPr>
        <w:t>(Barcus, Burdette, &amp; Herchline, 2005)</w:t>
      </w:r>
      <w:r w:rsidR="00897781">
        <w:rPr>
          <w:color w:val="000000"/>
          <w:shd w:val="clear" w:color="auto" w:fill="FFFFFF"/>
        </w:rPr>
        <w:fldChar w:fldCharType="end"/>
      </w:r>
      <w:r w:rsidR="00C02C88">
        <w:t>.</w:t>
      </w:r>
    </w:p>
    <w:p w:rsidR="003A5241" w:rsidRDefault="003A5241" w:rsidP="003A5241">
      <w:pPr>
        <w:ind w:left="720" w:firstLine="0"/>
        <w:rPr>
          <w:rFonts w:ascii="Times New Roman" w:hAnsi="Times New Roman" w:cs="Times New Roman"/>
          <w:b/>
        </w:rPr>
      </w:pPr>
    </w:p>
    <w:p w:rsidR="003A5241" w:rsidRPr="003A5241" w:rsidRDefault="00941C94" w:rsidP="003A5241">
      <w:pPr>
        <w:ind w:left="720" w:firstLine="0"/>
        <w:rPr>
          <w:b/>
        </w:rPr>
      </w:pPr>
      <w:r w:rsidRPr="003A5241">
        <w:rPr>
          <w:b/>
        </w:rPr>
        <w:t>Reply 2:</w:t>
      </w:r>
    </w:p>
    <w:p w:rsidR="00897781" w:rsidRPr="00A5226D" w:rsidRDefault="00950B8C" w:rsidP="00A5226D">
      <w:pPr>
        <w:ind w:left="720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</w:rPr>
        <w:t>Acetobacter a</w:t>
      </w:r>
      <w:bookmarkStart w:id="0" w:name="_GoBack"/>
      <w:bookmarkEnd w:id="0"/>
      <w:r w:rsidR="00941C94" w:rsidRPr="007C4297">
        <w:rPr>
          <w:rFonts w:ascii="Times New Roman" w:hAnsi="Times New Roman" w:cs="Times New Roman"/>
          <w:i/>
        </w:rPr>
        <w:t>ceti</w:t>
      </w:r>
      <w:r w:rsidR="007C4297">
        <w:t xml:space="preserve"> is an </w:t>
      </w:r>
      <w:r w:rsidR="007C4297" w:rsidRPr="007C4297">
        <w:t xml:space="preserve">environmental bacterium that is mainly associated </w:t>
      </w:r>
      <w:r w:rsidR="005855B9">
        <w:t>with flowers, fruits, and soil. In fruits, it causes rotting and browning discoloration such as in apples, pears, and citrus products.</w:t>
      </w:r>
      <w:r w:rsidR="00CD60E1" w:rsidRPr="00CD60E1">
        <w:t xml:space="preserve"> </w:t>
      </w:r>
      <w:r w:rsidR="00455DAE">
        <w:t>I agree that it is used by many economies to support them as they use it for food production on a commercial scale. Furthermore, it</w:t>
      </w:r>
      <w:r w:rsidR="00BB65E1">
        <w:t xml:space="preserve"> is being studied in bacteriology for its </w:t>
      </w:r>
      <w:r w:rsidR="005824E8">
        <w:t xml:space="preserve">ability to oxidize ethanol and </w:t>
      </w:r>
      <w:r w:rsidR="00647F22" w:rsidRPr="00F12EBB">
        <w:t xml:space="preserve">produces acetic acid that is used in </w:t>
      </w:r>
      <w:r w:rsidR="00F12EBB" w:rsidRPr="00F12EBB">
        <w:t>the production of vinegar</w:t>
      </w:r>
      <w:r w:rsidR="000A6283">
        <w:t xml:space="preserve"> </w:t>
      </w:r>
      <w:r w:rsidR="000A6283">
        <w:fldChar w:fldCharType="begin"/>
      </w:r>
      <w:r w:rsidR="003A5241">
        <w:instrText xml:space="preserve"> ADDIN ZOTERO_ITEM CSL_CITATION {"citationID":"hLBzCcqs","properties":{"formattedCitation":"(Arai, Sakurai, &amp; Ishii, 2016)","plainCitation":"(Arai, Sakurai, &amp; Ishii, 2016)","noteIndex":0},"citationItems":[{"id":2746,"uris":["http://zotero.org/users/local/KZl8ZL3A/items/GQLAAUM8"],"uri":["http://zotero.org/users/local/KZl8ZL3A/items/GQLAAUM8"],"itemData":{"id":2746,"type":"chapter","title":"Metabolic features of Acetobacter aceti","container-title":"Acetic Acid Bacteria","publisher":"Springer","page":"255-271","author":[{"family":"Arai","given":"Hiroyuki"},{"family":"Sakurai","given":"Kenta"},{"family":"Ishii","given":"Masaharu"}],"issued":{"date-parts":[["2016"]]}}}],"schema":"https://github.com/citation-style-language/schema/raw/master/csl-citation.json"} </w:instrText>
      </w:r>
      <w:r w:rsidR="000A6283">
        <w:fldChar w:fldCharType="separate"/>
      </w:r>
      <w:r w:rsidR="003A5241" w:rsidRPr="003A5241">
        <w:rPr>
          <w:rFonts w:ascii="Times New Roman" w:hAnsi="Times New Roman" w:cs="Times New Roman"/>
        </w:rPr>
        <w:t>(Arai, Sakurai, &amp; Ishii, 2016)</w:t>
      </w:r>
      <w:r w:rsidR="000A6283">
        <w:fldChar w:fldCharType="end"/>
      </w:r>
      <w:r w:rsidR="00F12EBB" w:rsidRPr="00F12EBB">
        <w:t>.</w:t>
      </w:r>
      <w:r w:rsidR="00EE3B19">
        <w:t xml:space="preserve"> </w:t>
      </w:r>
      <w:r w:rsidR="00A5226D" w:rsidRPr="00A5226D">
        <w:t>It is an obligatory aerobic bacterium that can fix nitrogen and produce alcohol as a byproduct.</w:t>
      </w:r>
      <w:r w:rsidR="00A5226D">
        <w:rPr>
          <w:rFonts w:ascii="Arial" w:hAnsi="Arial" w:cs="Arial"/>
          <w:color w:val="000000"/>
          <w:sz w:val="19"/>
          <w:szCs w:val="19"/>
        </w:rPr>
        <w:t xml:space="preserve"> </w:t>
      </w:r>
      <w:r w:rsidR="00EE3B19">
        <w:t xml:space="preserve">Likewise, it can also be used in </w:t>
      </w:r>
      <w:r w:rsidR="00EE3B19" w:rsidRPr="00EE3B19">
        <w:t>the spoilage of alcoholic products such as wine.</w:t>
      </w:r>
      <w:r w:rsidR="00CD60E1">
        <w:t xml:space="preserve">  </w:t>
      </w:r>
      <w:r w:rsidR="005855B9">
        <w:t xml:space="preserve">However, it is yet not </w:t>
      </w:r>
      <w:r w:rsidR="00F01C5F">
        <w:t>reported as a</w:t>
      </w:r>
      <w:r w:rsidR="005855B9">
        <w:t xml:space="preserve"> pathogenic microbe to humans as well as</w:t>
      </w:r>
      <w:r w:rsidR="003F0557">
        <w:t xml:space="preserve"> animals as it does not </w:t>
      </w:r>
      <w:r w:rsidR="00BB65E1">
        <w:t xml:space="preserve">yield </w:t>
      </w:r>
      <w:r w:rsidR="00BB65E1">
        <w:lastRenderedPageBreak/>
        <w:t>any toxin or enzyme</w:t>
      </w:r>
      <w:r w:rsidR="003F0557">
        <w:t xml:space="preserve"> that can cause harm to </w:t>
      </w:r>
      <w:r w:rsidR="00F01C5F">
        <w:t xml:space="preserve">human or animal. </w:t>
      </w:r>
      <w:r w:rsidR="00EE3B19">
        <w:t>Its</w:t>
      </w:r>
      <w:r w:rsidR="00F12EBB">
        <w:t xml:space="preserve"> nature is </w:t>
      </w:r>
      <w:r w:rsidR="00F01C5F">
        <w:t xml:space="preserve">ubiquitous </w:t>
      </w:r>
      <w:r w:rsidR="00F12EBB">
        <w:t xml:space="preserve">and </w:t>
      </w:r>
      <w:r w:rsidR="00EE3B19">
        <w:t xml:space="preserve">all animals come in contact with this </w:t>
      </w:r>
      <w:r w:rsidR="00F01C5F">
        <w:t>bacterium frequently.</w:t>
      </w:r>
    </w:p>
    <w:p w:rsidR="005824E8" w:rsidRPr="00CD60E1" w:rsidRDefault="005824E8" w:rsidP="005824E8">
      <w:pPr>
        <w:ind w:left="720"/>
      </w:pPr>
    </w:p>
    <w:p w:rsidR="00897781" w:rsidRDefault="00897781" w:rsidP="003A5241">
      <w:pPr>
        <w:ind w:firstLine="0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3A5241" w:rsidRDefault="003A5241" w:rsidP="00D15208">
      <w:pPr>
        <w:ind w:left="720"/>
        <w:jc w:val="center"/>
      </w:pPr>
    </w:p>
    <w:p w:rsidR="00897781" w:rsidRDefault="00941C94" w:rsidP="00D15208">
      <w:pPr>
        <w:ind w:left="720"/>
        <w:jc w:val="center"/>
      </w:pPr>
      <w:r>
        <w:t>References</w:t>
      </w:r>
    </w:p>
    <w:p w:rsidR="003A5241" w:rsidRPr="003A5241" w:rsidRDefault="00941C94" w:rsidP="003A5241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3A5241">
        <w:rPr>
          <w:rFonts w:ascii="Times New Roman" w:hAnsi="Times New Roman" w:cs="Times New Roman"/>
        </w:rPr>
        <w:t xml:space="preserve">Arai, H., Sakurai, K., &amp; Ishii, M. (2016). Metabolic features of Acetobacter acetic. In </w:t>
      </w:r>
      <w:r w:rsidRPr="003A5241">
        <w:rPr>
          <w:rFonts w:ascii="Times New Roman" w:hAnsi="Times New Roman" w:cs="Times New Roman"/>
          <w:i/>
          <w:iCs/>
        </w:rPr>
        <w:t>Acetic Acid Bacteria</w:t>
      </w:r>
      <w:r w:rsidRPr="003A5241">
        <w:rPr>
          <w:rFonts w:ascii="Times New Roman" w:hAnsi="Times New Roman" w:cs="Times New Roman"/>
        </w:rPr>
        <w:t xml:space="preserve"> (pp. 255–271). Springer.</w:t>
      </w:r>
    </w:p>
    <w:p w:rsidR="003A5241" w:rsidRPr="003A5241" w:rsidRDefault="00941C94" w:rsidP="003A5241">
      <w:pPr>
        <w:pStyle w:val="Bibliography"/>
        <w:rPr>
          <w:rFonts w:ascii="Times New Roman" w:hAnsi="Times New Roman" w:cs="Times New Roman"/>
        </w:rPr>
      </w:pPr>
      <w:r w:rsidRPr="003A5241">
        <w:rPr>
          <w:rFonts w:ascii="Times New Roman" w:hAnsi="Times New Roman" w:cs="Times New Roman"/>
        </w:rPr>
        <w:t xml:space="preserve">Barcus, A. L., Burdette, S. D., &amp; Herchline, T. E. (2005). Intestinal invasion and disseminated disease associated with Penicillium chrysogenum. </w:t>
      </w:r>
      <w:r w:rsidRPr="003A5241">
        <w:rPr>
          <w:rFonts w:ascii="Times New Roman" w:hAnsi="Times New Roman" w:cs="Times New Roman"/>
          <w:i/>
          <w:iCs/>
        </w:rPr>
        <w:t>Annals of Clinical Microbiology and Antimicrobials</w:t>
      </w:r>
      <w:r w:rsidRPr="003A5241">
        <w:rPr>
          <w:rFonts w:ascii="Times New Roman" w:hAnsi="Times New Roman" w:cs="Times New Roman"/>
        </w:rPr>
        <w:t xml:space="preserve">, </w:t>
      </w:r>
      <w:r w:rsidRPr="003A5241">
        <w:rPr>
          <w:rFonts w:ascii="Times New Roman" w:hAnsi="Times New Roman" w:cs="Times New Roman"/>
          <w:i/>
          <w:iCs/>
        </w:rPr>
        <w:t>4</w:t>
      </w:r>
      <w:r w:rsidRPr="003A5241">
        <w:rPr>
          <w:rFonts w:ascii="Times New Roman" w:hAnsi="Times New Roman" w:cs="Times New Roman"/>
        </w:rPr>
        <w:t>(1), 21.</w:t>
      </w:r>
    </w:p>
    <w:p w:rsidR="00897781" w:rsidRDefault="00941C94" w:rsidP="00C02C88">
      <w:pPr>
        <w:ind w:left="720"/>
      </w:pPr>
      <w:r>
        <w:fldChar w:fldCharType="end"/>
      </w:r>
    </w:p>
    <w:p w:rsidR="00C02C88" w:rsidRPr="00C02C88" w:rsidRDefault="00C02C88" w:rsidP="00C02C88">
      <w:pPr>
        <w:ind w:left="720"/>
        <w:rPr>
          <w:color w:val="000000"/>
          <w:shd w:val="clear" w:color="auto" w:fill="FFFFFF"/>
        </w:rPr>
      </w:pPr>
    </w:p>
    <w:p w:rsidR="001544F8" w:rsidRDefault="00941C94" w:rsidP="001544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2F170D" w:rsidRPr="00BA7817" w:rsidRDefault="002F170D" w:rsidP="00BA7817">
      <w:pPr>
        <w:tabs>
          <w:tab w:val="left" w:pos="3690"/>
        </w:tabs>
        <w:ind w:firstLine="0"/>
        <w:jc w:val="both"/>
        <w:rPr>
          <w:rFonts w:ascii="Times New Roman" w:hAnsi="Times New Roman" w:cs="Times New Roman"/>
        </w:rPr>
      </w:pPr>
    </w:p>
    <w:sectPr w:rsidR="002F170D" w:rsidRPr="00BA7817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A2" w:rsidRDefault="005B16A2">
      <w:pPr>
        <w:spacing w:line="240" w:lineRule="auto"/>
      </w:pPr>
      <w:r>
        <w:separator/>
      </w:r>
    </w:p>
  </w:endnote>
  <w:endnote w:type="continuationSeparator" w:id="0">
    <w:p w:rsidR="005B16A2" w:rsidRDefault="005B1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A2" w:rsidRDefault="005B16A2">
      <w:pPr>
        <w:spacing w:line="240" w:lineRule="auto"/>
      </w:pPr>
      <w:r>
        <w:separator/>
      </w:r>
    </w:p>
  </w:footnote>
  <w:footnote w:type="continuationSeparator" w:id="0">
    <w:p w:rsidR="005B16A2" w:rsidRDefault="005B1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Pr="00657750" w:rsidRDefault="00941C94" w:rsidP="00657750">
    <w:pPr>
      <w:pStyle w:val="Header"/>
    </w:pPr>
    <w:r>
      <w:rPr>
        <w:rFonts w:ascii="Times New Roman" w:hAnsi="Times New Roman" w:cs="Times New Roman"/>
      </w:rPr>
      <w:t>REPLY TO STUDENTS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FF" w:rsidRPr="008B69FF" w:rsidRDefault="00941C94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09371A">
      <w:rPr>
        <w:rFonts w:ascii="Times New Roman" w:hAnsi="Times New Roman" w:cs="Times New Roman"/>
      </w:rPr>
      <w:t xml:space="preserve">REPLY TO STUDENTS </w:t>
    </w:r>
    <w:r w:rsidR="0009371A">
      <w:rPr>
        <w:rFonts w:ascii="Times New Roman" w:hAnsi="Times New Roman" w:cs="Times New Roman"/>
      </w:rPr>
      <w:tab/>
    </w:r>
    <w:r w:rsidR="0009371A">
      <w:rPr>
        <w:rFonts w:ascii="Times New Roman" w:hAnsi="Times New Roman" w:cs="Times New Roman"/>
      </w:rPr>
      <w:tab/>
      <w:t xml:space="preserve"> </w:t>
    </w:r>
    <w:r w:rsidR="0009371A">
      <w:rPr>
        <w:rFonts w:ascii="Times New Roman" w:hAnsi="Times New Roman" w:cs="Times New Roman"/>
      </w:rPr>
      <w:tab/>
    </w:r>
    <w:r w:rsidR="0009371A">
      <w:rPr>
        <w:rFonts w:ascii="Times New Roman" w:hAnsi="Times New Roman" w:cs="Times New Roman"/>
      </w:rPr>
      <w:tab/>
    </w:r>
    <w:r w:rsidR="0009371A">
      <w:rPr>
        <w:rFonts w:ascii="Times New Roman" w:hAnsi="Times New Roman" w:cs="Times New Roman"/>
      </w:rPr>
      <w:tab/>
    </w:r>
    <w:r w:rsidR="0009371A">
      <w:rPr>
        <w:rFonts w:ascii="Times New Roman" w:hAnsi="Times New Roman" w:cs="Times New Roman"/>
      </w:rPr>
      <w:tab/>
      <w:t xml:space="preserve">                     </w:t>
    </w:r>
    <w:r w:rsidRPr="008B69FF">
      <w:rPr>
        <w:rFonts w:ascii="Times New Roman" w:hAnsi="Times New Roman" w:cs="Times New Roman"/>
      </w:rPr>
      <w:t>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rwUA7JKy+SwAAAA="/>
  </w:docVars>
  <w:rsids>
    <w:rsidRoot w:val="005C39B5"/>
    <w:rsid w:val="0009371A"/>
    <w:rsid w:val="000A40AE"/>
    <w:rsid w:val="000A6283"/>
    <w:rsid w:val="000D3F41"/>
    <w:rsid w:val="001544F8"/>
    <w:rsid w:val="001B7844"/>
    <w:rsid w:val="00237649"/>
    <w:rsid w:val="002E7A1A"/>
    <w:rsid w:val="002F170D"/>
    <w:rsid w:val="003079E0"/>
    <w:rsid w:val="0031723D"/>
    <w:rsid w:val="00325707"/>
    <w:rsid w:val="00355DCA"/>
    <w:rsid w:val="0037691C"/>
    <w:rsid w:val="003A5241"/>
    <w:rsid w:val="003B5824"/>
    <w:rsid w:val="003D3885"/>
    <w:rsid w:val="003F0557"/>
    <w:rsid w:val="0042312B"/>
    <w:rsid w:val="0042442B"/>
    <w:rsid w:val="0043215F"/>
    <w:rsid w:val="00455DAE"/>
    <w:rsid w:val="004724D7"/>
    <w:rsid w:val="00477E48"/>
    <w:rsid w:val="004E018B"/>
    <w:rsid w:val="0051485B"/>
    <w:rsid w:val="005211E4"/>
    <w:rsid w:val="00547610"/>
    <w:rsid w:val="00551A02"/>
    <w:rsid w:val="005534FA"/>
    <w:rsid w:val="0056096C"/>
    <w:rsid w:val="005824E8"/>
    <w:rsid w:val="005855B9"/>
    <w:rsid w:val="005B16A2"/>
    <w:rsid w:val="005B3A43"/>
    <w:rsid w:val="005B6F3D"/>
    <w:rsid w:val="005C39B5"/>
    <w:rsid w:val="005D3A03"/>
    <w:rsid w:val="00647F22"/>
    <w:rsid w:val="00657750"/>
    <w:rsid w:val="0068032B"/>
    <w:rsid w:val="00692D73"/>
    <w:rsid w:val="006E4508"/>
    <w:rsid w:val="0075615E"/>
    <w:rsid w:val="007C4297"/>
    <w:rsid w:val="007F064E"/>
    <w:rsid w:val="008002C0"/>
    <w:rsid w:val="008676B5"/>
    <w:rsid w:val="008924B9"/>
    <w:rsid w:val="00897781"/>
    <w:rsid w:val="008B69FF"/>
    <w:rsid w:val="008C5323"/>
    <w:rsid w:val="008D477A"/>
    <w:rsid w:val="008E6C91"/>
    <w:rsid w:val="008F75CC"/>
    <w:rsid w:val="00941C94"/>
    <w:rsid w:val="00950B8C"/>
    <w:rsid w:val="00994E07"/>
    <w:rsid w:val="009A15B4"/>
    <w:rsid w:val="009A6A3B"/>
    <w:rsid w:val="00A5226D"/>
    <w:rsid w:val="00A7206D"/>
    <w:rsid w:val="00AE7D4F"/>
    <w:rsid w:val="00B02434"/>
    <w:rsid w:val="00B14756"/>
    <w:rsid w:val="00B17A64"/>
    <w:rsid w:val="00B268AF"/>
    <w:rsid w:val="00B361DF"/>
    <w:rsid w:val="00B823AA"/>
    <w:rsid w:val="00BA45DB"/>
    <w:rsid w:val="00BA62DA"/>
    <w:rsid w:val="00BA7817"/>
    <w:rsid w:val="00BB65E1"/>
    <w:rsid w:val="00BD6A80"/>
    <w:rsid w:val="00BF4184"/>
    <w:rsid w:val="00C02C88"/>
    <w:rsid w:val="00C05BC9"/>
    <w:rsid w:val="00C0601E"/>
    <w:rsid w:val="00C31D30"/>
    <w:rsid w:val="00C400D9"/>
    <w:rsid w:val="00C828F7"/>
    <w:rsid w:val="00C95C69"/>
    <w:rsid w:val="00CA6CFA"/>
    <w:rsid w:val="00CD60E1"/>
    <w:rsid w:val="00CD6E39"/>
    <w:rsid w:val="00CF6E91"/>
    <w:rsid w:val="00D00385"/>
    <w:rsid w:val="00D01923"/>
    <w:rsid w:val="00D15208"/>
    <w:rsid w:val="00D201B6"/>
    <w:rsid w:val="00D32286"/>
    <w:rsid w:val="00D70916"/>
    <w:rsid w:val="00D85B68"/>
    <w:rsid w:val="00DE4518"/>
    <w:rsid w:val="00E44478"/>
    <w:rsid w:val="00E47361"/>
    <w:rsid w:val="00E56282"/>
    <w:rsid w:val="00E6004D"/>
    <w:rsid w:val="00E81978"/>
    <w:rsid w:val="00E9227B"/>
    <w:rsid w:val="00E960F9"/>
    <w:rsid w:val="00EB1A9C"/>
    <w:rsid w:val="00ED5C24"/>
    <w:rsid w:val="00EE35C0"/>
    <w:rsid w:val="00EE3B19"/>
    <w:rsid w:val="00EE5314"/>
    <w:rsid w:val="00F01C5F"/>
    <w:rsid w:val="00F02EDA"/>
    <w:rsid w:val="00F12EBB"/>
    <w:rsid w:val="00F24D5E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2019-09-04T06:11:00Z</dcterms:created>
  <dcterms:modified xsi:type="dcterms:W3CDTF">2019-09-04T06:11:00Z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id="kYFaCWYC"/&gt;&lt;style id="http://www.zotero.org/styles/apa" locale="en-US" hasBibliography="1" bibliographyStyleHasBeenSet="1"/&gt;&lt;prefs&gt;&lt;pref name="fieldType" value="Field"/&gt;&lt;/prefs&gt;&lt;/data&gt;</vt:lpwstr>
  </property>
</Properties>
</file>