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7D07" w14:textId="77777777" w:rsidR="00E81978" w:rsidRDefault="00E81978" w:rsidP="00B823AA">
      <w:pPr>
        <w:pStyle w:val="Title2"/>
      </w:pPr>
      <w:bookmarkStart w:id="0" w:name="_GoBack"/>
      <w:bookmarkEnd w:id="0"/>
    </w:p>
    <w:p w14:paraId="78C94CD5" w14:textId="77777777" w:rsidR="00E81978" w:rsidRDefault="00E81978"/>
    <w:p w14:paraId="5D9578AB" w14:textId="77777777" w:rsidR="007F064E" w:rsidRDefault="007F064E" w:rsidP="002F170D"/>
    <w:p w14:paraId="4A432A89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0DC3B1A0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2781F129" w14:textId="77777777" w:rsidR="00B02434" w:rsidRPr="00AC5593" w:rsidRDefault="00B02434" w:rsidP="00AC5593">
      <w:pPr>
        <w:ind w:left="720" w:firstLine="0"/>
        <w:jc w:val="center"/>
      </w:pPr>
    </w:p>
    <w:p w14:paraId="3F0D87EA" w14:textId="77777777" w:rsidR="00C17C6F" w:rsidRPr="001F4123" w:rsidRDefault="00883F6E" w:rsidP="00AC5593">
      <w:pPr>
        <w:ind w:left="720" w:firstLine="0"/>
        <w:jc w:val="center"/>
      </w:pPr>
      <w:r w:rsidRPr="001F4123">
        <w:t>Gonorrhea and Ch</w:t>
      </w:r>
      <w:r w:rsidR="00AC5593" w:rsidRPr="001F4123">
        <w:t>lamydia trachomatis infections</w:t>
      </w:r>
    </w:p>
    <w:p w14:paraId="0523E391" w14:textId="77777777" w:rsidR="00B02434" w:rsidRPr="001F4123" w:rsidRDefault="00883F6E" w:rsidP="00AC5593">
      <w:pPr>
        <w:ind w:left="720" w:firstLine="0"/>
        <w:jc w:val="center"/>
      </w:pPr>
      <w:r w:rsidRPr="001F4123">
        <w:t>Author</w:t>
      </w:r>
      <w:r w:rsidR="00C17C6F" w:rsidRPr="001F4123">
        <w:t xml:space="preserve"> name</w:t>
      </w:r>
    </w:p>
    <w:p w14:paraId="4CDDF70F" w14:textId="77777777" w:rsidR="00C17C6F" w:rsidRPr="001F4123" w:rsidRDefault="00883F6E" w:rsidP="00AC5593">
      <w:pPr>
        <w:ind w:left="720" w:firstLine="0"/>
        <w:jc w:val="center"/>
      </w:pPr>
      <w:r w:rsidRPr="001F4123">
        <w:t>Affiliations</w:t>
      </w:r>
    </w:p>
    <w:p w14:paraId="7A5BDBED" w14:textId="77777777" w:rsidR="00C17C6F" w:rsidRPr="001F4123" w:rsidRDefault="00C17C6F" w:rsidP="00B02434">
      <w:pPr>
        <w:jc w:val="both"/>
        <w:rPr>
          <w:rFonts w:ascii="Times New Roman" w:hAnsi="Times New Roman" w:cs="Times New Roman"/>
        </w:rPr>
      </w:pPr>
    </w:p>
    <w:p w14:paraId="31111F5D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78ED0DD2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393825BA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3A0C34E6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01563DB7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648A4702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27D2F40B" w14:textId="77777777" w:rsidR="00C95C69" w:rsidRPr="001F4123" w:rsidRDefault="00C95C69" w:rsidP="00B02434">
      <w:pPr>
        <w:jc w:val="both"/>
        <w:rPr>
          <w:rFonts w:ascii="Times New Roman" w:hAnsi="Times New Roman" w:cs="Times New Roman"/>
        </w:rPr>
      </w:pPr>
    </w:p>
    <w:p w14:paraId="62E9008B" w14:textId="77777777" w:rsidR="00C95C69" w:rsidRPr="001F4123" w:rsidRDefault="00C95C69" w:rsidP="00B02434">
      <w:pPr>
        <w:jc w:val="both"/>
        <w:rPr>
          <w:rFonts w:ascii="Times New Roman" w:hAnsi="Times New Roman" w:cs="Times New Roman"/>
        </w:rPr>
      </w:pPr>
    </w:p>
    <w:p w14:paraId="1FC6B754" w14:textId="77777777" w:rsidR="00C95C69" w:rsidRPr="001F4123" w:rsidRDefault="00C95C69" w:rsidP="00B02434">
      <w:pPr>
        <w:jc w:val="both"/>
        <w:rPr>
          <w:rFonts w:ascii="Times New Roman" w:hAnsi="Times New Roman" w:cs="Times New Roman"/>
        </w:rPr>
      </w:pPr>
    </w:p>
    <w:p w14:paraId="2573DB66" w14:textId="77777777" w:rsidR="00C95C69" w:rsidRPr="001F4123" w:rsidRDefault="00C95C69" w:rsidP="00B02434">
      <w:pPr>
        <w:jc w:val="both"/>
        <w:rPr>
          <w:rFonts w:ascii="Times New Roman" w:hAnsi="Times New Roman" w:cs="Times New Roman"/>
        </w:rPr>
      </w:pPr>
    </w:p>
    <w:p w14:paraId="68B48F46" w14:textId="77777777" w:rsidR="00C95C69" w:rsidRPr="001F4123" w:rsidRDefault="00C95C69" w:rsidP="00B02434">
      <w:pPr>
        <w:jc w:val="both"/>
        <w:rPr>
          <w:rFonts w:ascii="Times New Roman" w:hAnsi="Times New Roman" w:cs="Times New Roman"/>
        </w:rPr>
      </w:pPr>
    </w:p>
    <w:p w14:paraId="71E96B9C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22D23131" w14:textId="77777777" w:rsidR="00B02434" w:rsidRPr="001F4123" w:rsidRDefault="00883F6E" w:rsidP="00CD7F60">
      <w:pPr>
        <w:tabs>
          <w:tab w:val="left" w:pos="3341"/>
        </w:tabs>
        <w:jc w:val="both"/>
        <w:rPr>
          <w:rFonts w:ascii="Times New Roman" w:hAnsi="Times New Roman" w:cs="Times New Roman"/>
        </w:rPr>
      </w:pPr>
      <w:r w:rsidRPr="001F4123">
        <w:rPr>
          <w:rFonts w:ascii="Times New Roman" w:hAnsi="Times New Roman" w:cs="Times New Roman"/>
        </w:rPr>
        <w:tab/>
      </w:r>
    </w:p>
    <w:p w14:paraId="74B5DF77" w14:textId="77777777" w:rsidR="00D5289E" w:rsidRPr="001F4123" w:rsidRDefault="00D5289E" w:rsidP="00C17C6F">
      <w:pPr>
        <w:ind w:firstLine="0"/>
        <w:rPr>
          <w:rFonts w:ascii="Times New Roman" w:hAnsi="Times New Roman" w:cs="Times New Roman"/>
        </w:rPr>
      </w:pPr>
    </w:p>
    <w:p w14:paraId="004AE10E" w14:textId="359D8E72" w:rsidR="00D5289E" w:rsidRPr="001F4123" w:rsidRDefault="00883F6E" w:rsidP="00D5289E">
      <w:pPr>
        <w:ind w:firstLine="0"/>
        <w:jc w:val="center"/>
        <w:rPr>
          <w:rFonts w:ascii="Times New Roman" w:hAnsi="Times New Roman" w:cs="Times New Roman"/>
          <w:b/>
        </w:rPr>
      </w:pPr>
      <w:r w:rsidRPr="001F4123">
        <w:rPr>
          <w:rFonts w:ascii="Times New Roman" w:hAnsi="Times New Roman" w:cs="Times New Roman"/>
          <w:b/>
        </w:rPr>
        <w:t>Background</w:t>
      </w:r>
      <w:r w:rsidR="0065138F" w:rsidRPr="001F4123">
        <w:rPr>
          <w:rFonts w:ascii="Times New Roman" w:hAnsi="Times New Roman" w:cs="Times New Roman"/>
          <w:b/>
        </w:rPr>
        <w:t xml:space="preserve"> and </w:t>
      </w:r>
      <w:r w:rsidR="00763768">
        <w:rPr>
          <w:rFonts w:ascii="Times New Roman" w:hAnsi="Times New Roman" w:cs="Times New Roman"/>
          <w:b/>
        </w:rPr>
        <w:t>T</w:t>
      </w:r>
      <w:r w:rsidR="0065138F" w:rsidRPr="001F4123">
        <w:rPr>
          <w:rFonts w:ascii="Times New Roman" w:hAnsi="Times New Roman" w:cs="Times New Roman"/>
          <w:b/>
        </w:rPr>
        <w:t>reatment of Gonorrhea</w:t>
      </w:r>
    </w:p>
    <w:p w14:paraId="53A87D46" w14:textId="76FD6D8D" w:rsidR="008150BF" w:rsidRPr="001F4123" w:rsidRDefault="00883F6E" w:rsidP="0065179F">
      <w:r w:rsidRPr="001F4123">
        <w:t>After</w:t>
      </w:r>
      <w:r w:rsidRPr="001F4123">
        <w:rPr>
          <w:rFonts w:ascii="Times New Roman" w:hAnsi="Times New Roman" w:cs="Times New Roman"/>
          <w:b/>
        </w:rPr>
        <w:t xml:space="preserve"> </w:t>
      </w:r>
      <w:r w:rsidR="00396246" w:rsidRPr="001F4123">
        <w:t xml:space="preserve">Chlamydia trachomatis, </w:t>
      </w:r>
      <w:r w:rsidR="004452C2" w:rsidRPr="001F4123">
        <w:t xml:space="preserve">gonococcal infections are </w:t>
      </w:r>
      <w:r w:rsidR="00396246" w:rsidRPr="001F4123">
        <w:t xml:space="preserve">considered as </w:t>
      </w:r>
      <w:r w:rsidR="004452C2" w:rsidRPr="001F4123">
        <w:t>the second most prevalent</w:t>
      </w:r>
      <w:r w:rsidRPr="001F4123">
        <w:t xml:space="preserve"> bacterial </w:t>
      </w:r>
      <w:r w:rsidR="004452C2" w:rsidRPr="001F4123">
        <w:t>foundation</w:t>
      </w:r>
      <w:r w:rsidRPr="001F4123">
        <w:t xml:space="preserve"> of sexually transmitted infections (STIs)</w:t>
      </w:r>
      <w:r w:rsidR="0078749E" w:rsidRPr="001F4123">
        <w:t xml:space="preserve"> </w:t>
      </w:r>
      <w:r w:rsidR="0078749E" w:rsidRPr="001F4123">
        <w:fldChar w:fldCharType="begin"/>
      </w:r>
      <w:r w:rsidR="0078749E" w:rsidRPr="001F4123">
        <w:instrText xml:space="preserve"> ADDIN ZOTERO_ITEM CSL_CITATION {"citationID":"hBU6SQZm","properties":{"formattedCitation":"(Piszczek, St. Jean, &amp; Khaliq, 2015)","plainCitation":"(Piszczek, St. Jean, &amp; Khaliq, 2015)","noteIndex":0},"citationItems":[{"id":2308,"uris":["http://zotero.org/users/local/KZl8ZL3A/items/L77SPW2V"],"uri":["http://zotero.org/users/local/KZl8ZL3A/items/L77SPW2V"],"itemData":{"id":2308,"type":"article-journal","title":"Gonorrhea: Treatment update for an increasingly resistant organism","container-title":"Canadian Pharmacists Journal/Revue des Pharmaciens du Canada","page":"82-89","volume":"148","issue":"2","author":[{"family":"Piszczek","given":"Jolanta"},{"family":"St. Jean","given":"Renée"},{"family":"Khaliq","given":"Yasmin"}],"issued":{"date-parts":[["2015"]]}}}],"schema":"https://github.com/citation-style-language/schema/raw/master/csl-citation.json"} </w:instrText>
      </w:r>
      <w:r w:rsidR="0078749E" w:rsidRPr="001F4123">
        <w:fldChar w:fldCharType="separate"/>
      </w:r>
      <w:r w:rsidR="0078749E" w:rsidRPr="001F4123">
        <w:rPr>
          <w:rFonts w:ascii="Times New Roman" w:hAnsi="Times New Roman" w:cs="Times New Roman"/>
        </w:rPr>
        <w:t>(Piszczek, St. Jean, &amp; Khaliq, 2015)</w:t>
      </w:r>
      <w:r w:rsidR="0078749E" w:rsidRPr="001F4123">
        <w:fldChar w:fldCharType="end"/>
      </w:r>
      <w:r w:rsidR="004452C2" w:rsidRPr="001F4123">
        <w:t>.</w:t>
      </w:r>
      <w:r w:rsidR="0078749E" w:rsidRPr="001F4123">
        <w:t xml:space="preserve"> Neisseria gonorrhoeae can develop</w:t>
      </w:r>
      <w:r w:rsidRPr="001F4123">
        <w:t xml:space="preserve"> resistance </w:t>
      </w:r>
      <w:r w:rsidR="0078749E" w:rsidRPr="001F4123">
        <w:t>against multiple antibiotic classes</w:t>
      </w:r>
      <w:r w:rsidR="00965AD5" w:rsidRPr="001F4123">
        <w:t>.</w:t>
      </w:r>
      <w:r w:rsidR="0061452C" w:rsidRPr="001F4123">
        <w:t xml:space="preserve"> There are different risk factors for </w:t>
      </w:r>
      <w:r w:rsidR="0082117D" w:rsidRPr="001F4123">
        <w:t xml:space="preserve">gonorrhea such as </w:t>
      </w:r>
      <w:r w:rsidR="0061452C" w:rsidRPr="001F4123">
        <w:t xml:space="preserve">sexual </w:t>
      </w:r>
      <w:r w:rsidR="0082117D" w:rsidRPr="001F4123">
        <w:t xml:space="preserve">contact with an infected person, previous gonorrhea, </w:t>
      </w:r>
      <w:r w:rsidR="0061452C" w:rsidRPr="001F4123">
        <w:t>hum</w:t>
      </w:r>
      <w:r w:rsidR="001F7209" w:rsidRPr="001F4123">
        <w:t xml:space="preserve">an </w:t>
      </w:r>
      <w:r w:rsidR="00763768">
        <w:t>immuno</w:t>
      </w:r>
      <w:r w:rsidR="001F7209" w:rsidRPr="001F4123">
        <w:t>deficiency virus (HIV) as well as</w:t>
      </w:r>
      <w:r w:rsidR="0061452C" w:rsidRPr="001F4123">
        <w:t xml:space="preserve"> being a sex worker</w:t>
      </w:r>
      <w:r w:rsidR="001F7209" w:rsidRPr="001F4123">
        <w:t>.</w:t>
      </w:r>
      <w:r w:rsidR="004565F2" w:rsidRPr="001F4123">
        <w:t xml:space="preserve"> Moreover, it is asymptomatic in females and symptomatic in males.</w:t>
      </w:r>
      <w:r w:rsidR="00FB73B0" w:rsidRPr="001F4123">
        <w:t xml:space="preserve"> Antimicrobial</w:t>
      </w:r>
      <w:r w:rsidR="00CE76E5" w:rsidRPr="001F4123">
        <w:t xml:space="preserve"> therapy </w:t>
      </w:r>
      <w:r w:rsidR="00FB73B0" w:rsidRPr="001F4123">
        <w:t xml:space="preserve">is used to </w:t>
      </w:r>
      <w:r w:rsidR="0065179F" w:rsidRPr="001F4123">
        <w:t xml:space="preserve">treat the disease. </w:t>
      </w:r>
    </w:p>
    <w:p w14:paraId="01DAC033" w14:textId="77777777" w:rsidR="003B6449" w:rsidRPr="001F4123" w:rsidRDefault="00883F6E" w:rsidP="00163F59">
      <w:r w:rsidRPr="001F4123">
        <w:t>Its ideal</w:t>
      </w:r>
      <w:r w:rsidR="004565F2" w:rsidRPr="001F4123">
        <w:t xml:space="preserve"> treatment </w:t>
      </w:r>
      <w:r w:rsidRPr="001F4123">
        <w:t xml:space="preserve">must </w:t>
      </w:r>
      <w:r w:rsidR="004565F2" w:rsidRPr="001F4123">
        <w:t>cure</w:t>
      </w:r>
      <w:r w:rsidRPr="001F4123">
        <w:t xml:space="preserve"> it </w:t>
      </w:r>
      <w:r w:rsidR="004565F2" w:rsidRPr="001F4123">
        <w:t>at least 95% of infections</w:t>
      </w:r>
      <w:r w:rsidRPr="001F4123">
        <w:t xml:space="preserve"> </w:t>
      </w:r>
      <w:r w:rsidRPr="001F4123">
        <w:fldChar w:fldCharType="begin"/>
      </w:r>
      <w:r w:rsidRPr="001F4123">
        <w:instrText xml:space="preserve"> ADDIN ZOTERO_ITEM CSL_CITATION {"citationID":"C45AQc2n","properties":{"formattedCitation":"(Piszczek et al., 2015)","plainCitation":"(Piszczek et al., 2015)","noteIndex":0},"citationItems":[{"id":2308,"uris":["http://zotero.org/users/local/KZl8ZL3A/items/L77SPW2V"],"uri":["http://zotero.org/users/local/KZl8ZL3A/items/L77SPW2V"],"itemData":{"id":2308,"type":"article-journal","title":"Gonorrhea: Treatment update for an increasingly resistant organism","container-title":"Canadian Pharmacists Journal/Revue des Pharmaciens du Canada","page":"82-89","volume":"148","issue":"2","author":[{"family":"Piszczek","given":"Jolanta"},{"family":"St. Jean","given":"Renée"},{"family":"Khaliq","given":"Yasmin"}],"issued":{"date-parts":[["2015"]]}}}],"schema":"https://github.com/citation-style-language/schema/raw/master/csl-citation.json"} </w:instrText>
      </w:r>
      <w:r w:rsidRPr="001F4123">
        <w:fldChar w:fldCharType="separate"/>
      </w:r>
      <w:r w:rsidRPr="001F4123">
        <w:rPr>
          <w:rFonts w:ascii="Times New Roman" w:hAnsi="Times New Roman" w:cs="Times New Roman"/>
        </w:rPr>
        <w:t>(Piszczek et al., 2015)</w:t>
      </w:r>
      <w:r w:rsidRPr="001F4123">
        <w:fldChar w:fldCharType="end"/>
      </w:r>
      <w:r w:rsidR="004565F2" w:rsidRPr="001F4123">
        <w:t>.</w:t>
      </w:r>
      <w:r w:rsidR="008150BF" w:rsidRPr="001F4123">
        <w:t xml:space="preserve"> In the United States, there is Gonococcal Isolate Surveillance Project (GISP) that </w:t>
      </w:r>
      <w:r w:rsidR="005969C7" w:rsidRPr="001F4123">
        <w:t>observers</w:t>
      </w:r>
      <w:r w:rsidR="008150BF" w:rsidRPr="001F4123">
        <w:t xml:space="preserve"> </w:t>
      </w:r>
      <w:r w:rsidR="005969C7" w:rsidRPr="001F4123">
        <w:t>drifts</w:t>
      </w:r>
      <w:r w:rsidR="008150BF" w:rsidRPr="001F4123">
        <w:t xml:space="preserve"> in antimicrobial susceptibilities of N. gonorrhoeae </w:t>
      </w:r>
      <w:r w:rsidR="005969C7" w:rsidRPr="001F4123">
        <w:t>with the purpose of</w:t>
      </w:r>
      <w:r w:rsidR="008150BF" w:rsidRPr="001F4123">
        <w:t xml:space="preserve"> </w:t>
      </w:r>
      <w:r w:rsidR="005969C7" w:rsidRPr="001F4123">
        <w:t>guiding its treatment.</w:t>
      </w:r>
      <w:r w:rsidR="00765B3B" w:rsidRPr="001F4123">
        <w:t xml:space="preserve"> In order to treat the</w:t>
      </w:r>
      <w:r w:rsidR="00D21B6B" w:rsidRPr="001F4123">
        <w:t xml:space="preserve"> rapid rise of</w:t>
      </w:r>
      <w:r w:rsidR="00765B3B" w:rsidRPr="001F4123">
        <w:t xml:space="preserve"> resistance to N. gonorrhoeae </w:t>
      </w:r>
      <w:r w:rsidR="00D21B6B" w:rsidRPr="001F4123">
        <w:t>currently, cotreatment with azithromycin for C. trachomatis</w:t>
      </w:r>
      <w:r w:rsidR="00765B3B" w:rsidRPr="001F4123">
        <w:t xml:space="preserve"> is recommended.</w:t>
      </w:r>
      <w:r w:rsidR="00163F59" w:rsidRPr="001F4123">
        <w:t xml:space="preserve"> Furthermore, there is the use of </w:t>
      </w:r>
      <w:r w:rsidRPr="001F4123">
        <w:t xml:space="preserve">ceftriaxone and cefixime to </w:t>
      </w:r>
      <w:r w:rsidR="00163F59" w:rsidRPr="001F4123">
        <w:t>guarantee</w:t>
      </w:r>
      <w:r w:rsidRPr="001F4123">
        <w:t xml:space="preserve"> an effective </w:t>
      </w:r>
      <w:r w:rsidR="00163F59" w:rsidRPr="001F4123">
        <w:t>cure</w:t>
      </w:r>
      <w:r w:rsidRPr="001F4123">
        <w:t xml:space="preserve">. </w:t>
      </w:r>
    </w:p>
    <w:p w14:paraId="400C1741" w14:textId="0B2B4614" w:rsidR="00965AD5" w:rsidRPr="001F4123" w:rsidRDefault="00883F6E" w:rsidP="00763768">
      <w:pPr>
        <w:ind w:firstLine="0"/>
        <w:rPr>
          <w:rFonts w:ascii="Times New Roman" w:hAnsi="Times New Roman" w:cs="Times New Roman"/>
          <w:b/>
        </w:rPr>
      </w:pPr>
      <w:r w:rsidRPr="001F4123">
        <w:rPr>
          <w:rFonts w:ascii="Times New Roman" w:hAnsi="Times New Roman" w:cs="Times New Roman"/>
          <w:b/>
        </w:rPr>
        <w:t>Background</w:t>
      </w:r>
      <w:r w:rsidR="0065138F" w:rsidRPr="001F4123">
        <w:rPr>
          <w:rFonts w:ascii="Times New Roman" w:hAnsi="Times New Roman" w:cs="Times New Roman"/>
          <w:b/>
        </w:rPr>
        <w:t xml:space="preserve"> and </w:t>
      </w:r>
      <w:r w:rsidR="00763768">
        <w:rPr>
          <w:rFonts w:ascii="Times New Roman" w:hAnsi="Times New Roman" w:cs="Times New Roman"/>
          <w:b/>
        </w:rPr>
        <w:t>T</w:t>
      </w:r>
      <w:r w:rsidR="0065138F" w:rsidRPr="001F4123">
        <w:rPr>
          <w:rFonts w:ascii="Times New Roman" w:hAnsi="Times New Roman" w:cs="Times New Roman"/>
          <w:b/>
        </w:rPr>
        <w:t>reatment of Chlamydia</w:t>
      </w:r>
      <w:r w:rsidRPr="001F4123">
        <w:rPr>
          <w:rFonts w:ascii="Times New Roman" w:hAnsi="Times New Roman" w:cs="Times New Roman"/>
          <w:b/>
        </w:rPr>
        <w:t xml:space="preserve"> </w:t>
      </w:r>
      <w:r w:rsidR="00763768">
        <w:rPr>
          <w:rFonts w:ascii="Times New Roman" w:hAnsi="Times New Roman" w:cs="Times New Roman"/>
          <w:b/>
        </w:rPr>
        <w:t>T</w:t>
      </w:r>
      <w:r w:rsidRPr="001F4123">
        <w:rPr>
          <w:rFonts w:ascii="Times New Roman" w:hAnsi="Times New Roman" w:cs="Times New Roman"/>
          <w:b/>
        </w:rPr>
        <w:t xml:space="preserve">rachomatis </w:t>
      </w:r>
      <w:r w:rsidR="00763768">
        <w:rPr>
          <w:rFonts w:ascii="Times New Roman" w:hAnsi="Times New Roman" w:cs="Times New Roman"/>
          <w:b/>
        </w:rPr>
        <w:t>I</w:t>
      </w:r>
      <w:r w:rsidRPr="001F4123">
        <w:rPr>
          <w:rFonts w:ascii="Times New Roman" w:hAnsi="Times New Roman" w:cs="Times New Roman"/>
          <w:b/>
        </w:rPr>
        <w:t>nfections</w:t>
      </w:r>
    </w:p>
    <w:p w14:paraId="2AE4F155" w14:textId="77777777" w:rsidR="00514732" w:rsidRPr="001F4123" w:rsidRDefault="00883F6E" w:rsidP="00B42878">
      <w:r w:rsidRPr="001F4123">
        <w:rPr>
          <w:rFonts w:ascii="Times New Roman" w:hAnsi="Times New Roman" w:cs="Times New Roman"/>
        </w:rPr>
        <w:t xml:space="preserve"> </w:t>
      </w:r>
      <w:r w:rsidR="00355128" w:rsidRPr="001F4123">
        <w:t>C trachomatis is among the most commonly reported STI in Canada</w:t>
      </w:r>
      <w:r w:rsidR="00994668" w:rsidRPr="001F4123">
        <w:t xml:space="preserve"> </w:t>
      </w:r>
      <w:r w:rsidR="00994668" w:rsidRPr="001F4123">
        <w:fldChar w:fldCharType="begin"/>
      </w:r>
      <w:r w:rsidR="00994668" w:rsidRPr="001F4123">
        <w:instrText xml:space="preserve"> ADDIN ZOTERO_ITEM CSL_CITATION {"citationID":"DOCCrLdK","properties":{"formattedCitation":"(Allen, MacDonald, Society, &amp; Committee, 2014)","plainCitation":"(Allen, MacDonald, Society, &amp; Committee, 2014)","noteIndex":0},"citationItems":[{"id":2309,"uris":["http://zotero.org/users/local/KZl8ZL3A/items/8CE8782A"],"uri":["http://zotero.org/users/local/KZl8ZL3A/items/8CE8782A"],"itemData":{"id":2309,"type":"article-journal","title":"Sexually transmitted infections in adolescents: Maximizing opportunities for optimal care","container-title":"Paediatrics &amp; child health","page":"429-433","volume":"19","issue":"8","author":[{"family":"Allen","given":"Upton D."},{"family":"MacDonald","given":"Noni E."},{"family":"Society","given":"Canadian Paediatric"},{"family":"Committee","given":"Infectious Diseases and Immunization"}],"issued":{"date-parts":[["2014"]]}}}],"schema":"https://github.com/citation-style-language/schema/raw/master/csl-citation.json"} </w:instrText>
      </w:r>
      <w:r w:rsidR="00994668" w:rsidRPr="001F4123">
        <w:fldChar w:fldCharType="separate"/>
      </w:r>
      <w:r w:rsidR="00994668" w:rsidRPr="001F4123">
        <w:rPr>
          <w:rFonts w:ascii="Times New Roman" w:hAnsi="Times New Roman" w:cs="Times New Roman"/>
        </w:rPr>
        <w:t>(Allen, MacDonald, Society, &amp; Committee, 2014)</w:t>
      </w:r>
      <w:r w:rsidR="00994668" w:rsidRPr="001F4123">
        <w:fldChar w:fldCharType="end"/>
      </w:r>
      <w:r w:rsidR="00355128" w:rsidRPr="001F4123">
        <w:t>.</w:t>
      </w:r>
      <w:r w:rsidR="00994668" w:rsidRPr="001F4123">
        <w:t xml:space="preserve"> It affects women having age 1</w:t>
      </w:r>
      <w:r w:rsidR="00355128" w:rsidRPr="001F4123">
        <w:t xml:space="preserve">5 to 24 years of age and men </w:t>
      </w:r>
      <w:r w:rsidR="00994668" w:rsidRPr="001F4123">
        <w:t xml:space="preserve">having age </w:t>
      </w:r>
      <w:r w:rsidR="00355128" w:rsidRPr="001F4123">
        <w:t>20 to 29 years</w:t>
      </w:r>
      <w:r w:rsidR="00994668" w:rsidRPr="001F4123">
        <w:t>.</w:t>
      </w:r>
      <w:r w:rsidRPr="001F4123">
        <w:t xml:space="preserve"> </w:t>
      </w:r>
      <w:r w:rsidR="005049DA" w:rsidRPr="001F4123">
        <w:t xml:space="preserve"> Its transmission occurs during sexual activity and the birth process</w:t>
      </w:r>
      <w:r w:rsidR="00C94162" w:rsidRPr="001F4123">
        <w:t xml:space="preserve">. Nearly </w:t>
      </w:r>
      <w:r w:rsidRPr="001F4123">
        <w:t>50</w:t>
      </w:r>
      <w:r w:rsidR="00355128" w:rsidRPr="001F4123">
        <w:t>% of infants</w:t>
      </w:r>
      <w:r w:rsidRPr="001F4123">
        <w:t xml:space="preserve"> develop the infection </w:t>
      </w:r>
      <w:r w:rsidR="004C5641" w:rsidRPr="001F4123">
        <w:t xml:space="preserve">when they are </w:t>
      </w:r>
      <w:r w:rsidR="00355128" w:rsidRPr="001F4123">
        <w:t>born vaginally to mothers with untreated chlamydia</w:t>
      </w:r>
      <w:r w:rsidR="00C94162" w:rsidRPr="001F4123">
        <w:t xml:space="preserve"> </w:t>
      </w:r>
      <w:r w:rsidR="00C94162" w:rsidRPr="001F4123">
        <w:fldChar w:fldCharType="begin"/>
      </w:r>
      <w:r w:rsidR="00C94162" w:rsidRPr="001F4123">
        <w:instrText xml:space="preserve"> ADDIN ZOTERO_ITEM CSL_CITATION {"citationID":"WPWCUyZf","properties":{"formattedCitation":"(Allen et al., 2014)","plainCitation":"(Allen et al., 2014)","noteIndex":0},"citationItems":[{"id":2309,"uris":["http://zotero.org/users/local/KZl8ZL3A/items/8CE8782A"],"uri":["http://zotero.org/users/local/KZl8ZL3A/items/8CE8782A"],"itemData":{"id":2309,"type":"article-journal","title":"Sexually transmitted infections in adolescents: Maximizing opportunities for optimal care","container-title":"Paediatrics &amp; child health","page":"429-433","volume":"19","issue":"8","author":[{"family":"Allen","given":"Upton D."},{"family":"MacDonald","given":"Noni E."},{"family":"Society","given":"Canadian Paediatric"},{"family":"Committee","given":"Infectious Diseases and Immunization"}],"issued":{"date-parts":[["2014"]]}}}],"schema":"https://github.com/citation-style-language/schema/raw/master/csl-citation.json"} </w:instrText>
      </w:r>
      <w:r w:rsidR="00C94162" w:rsidRPr="001F4123">
        <w:fldChar w:fldCharType="separate"/>
      </w:r>
      <w:r w:rsidR="00C94162" w:rsidRPr="001F4123">
        <w:rPr>
          <w:rFonts w:ascii="Times New Roman" w:hAnsi="Times New Roman" w:cs="Times New Roman"/>
        </w:rPr>
        <w:t>(Allen et al., 2014)</w:t>
      </w:r>
      <w:r w:rsidR="00C94162" w:rsidRPr="001F4123">
        <w:fldChar w:fldCharType="end"/>
      </w:r>
      <w:r w:rsidRPr="001F4123">
        <w:t>.</w:t>
      </w:r>
      <w:r w:rsidR="00B42878" w:rsidRPr="001F4123">
        <w:t xml:space="preserve"> However, the infection can be transmitted at any time during pregnancy or delivery.</w:t>
      </w:r>
    </w:p>
    <w:p w14:paraId="2C0B16C2" w14:textId="77777777" w:rsidR="00012DA1" w:rsidRPr="001F4123" w:rsidRDefault="00883F6E" w:rsidP="00012DA1">
      <w:r w:rsidRPr="001F4123">
        <w:lastRenderedPageBreak/>
        <w:t xml:space="preserve">The risk for the </w:t>
      </w:r>
      <w:r w:rsidR="009C7226" w:rsidRPr="001F4123">
        <w:t>disease</w:t>
      </w:r>
      <w:r w:rsidRPr="001F4123">
        <w:t xml:space="preserve"> can </w:t>
      </w:r>
      <w:r w:rsidR="009C7226" w:rsidRPr="001F4123">
        <w:t xml:space="preserve">be lessened with </w:t>
      </w:r>
      <w:r w:rsidR="00421194" w:rsidRPr="001F4123">
        <w:t xml:space="preserve">primary and </w:t>
      </w:r>
      <w:r w:rsidR="009C7226" w:rsidRPr="001F4123">
        <w:t>secondary prevention strategies.</w:t>
      </w:r>
      <w:r w:rsidR="00301947" w:rsidRPr="001F4123">
        <w:t xml:space="preserve"> </w:t>
      </w:r>
      <w:r w:rsidR="00421194" w:rsidRPr="001F4123">
        <w:t xml:space="preserve">Primary prevention </w:t>
      </w:r>
      <w:r w:rsidR="00301947" w:rsidRPr="001F4123">
        <w:t xml:space="preserve">strategies consist of </w:t>
      </w:r>
      <w:r w:rsidR="00421194" w:rsidRPr="001F4123">
        <w:t>vaccin</w:t>
      </w:r>
      <w:r w:rsidR="00301947" w:rsidRPr="001F4123">
        <w:t>ation against hepatitis B virus, condom use as well as behavioral</w:t>
      </w:r>
      <w:r w:rsidR="00421194" w:rsidRPr="001F4123">
        <w:t xml:space="preserve"> change. </w:t>
      </w:r>
      <w:r w:rsidR="00301947" w:rsidRPr="001F4123">
        <w:t>Secondary</w:t>
      </w:r>
      <w:r w:rsidR="00421194" w:rsidRPr="001F4123">
        <w:t xml:space="preserve"> preventive strategies </w:t>
      </w:r>
      <w:r w:rsidR="00301947" w:rsidRPr="001F4123">
        <w:t>consist of</w:t>
      </w:r>
      <w:r w:rsidR="00535792" w:rsidRPr="001F4123">
        <w:t xml:space="preserve"> partner notification in</w:t>
      </w:r>
      <w:r w:rsidR="00E318B9" w:rsidRPr="001F4123">
        <w:t xml:space="preserve"> addition</w:t>
      </w:r>
      <w:r w:rsidR="00535792" w:rsidRPr="001F4123">
        <w:t xml:space="preserve"> to </w:t>
      </w:r>
      <w:r w:rsidR="00421194" w:rsidRPr="001F4123">
        <w:t>screening for STIs in asymptomatic young adults.</w:t>
      </w:r>
      <w:r w:rsidR="00E318B9" w:rsidRPr="001F4123">
        <w:t xml:space="preserve"> Its </w:t>
      </w:r>
      <w:r w:rsidRPr="001F4123">
        <w:t>preferred</w:t>
      </w:r>
      <w:r w:rsidR="00E318B9" w:rsidRPr="001F4123">
        <w:t xml:space="preserve"> treatment includes </w:t>
      </w:r>
      <w:r w:rsidRPr="001F4123">
        <w:t>the use of Ceftriaxone, azithromycin, and Cefixime</w:t>
      </w:r>
      <w:r w:rsidR="00AB09F4" w:rsidRPr="001F4123">
        <w:t xml:space="preserve"> </w:t>
      </w:r>
      <w:r w:rsidR="00AB09F4" w:rsidRPr="001F4123">
        <w:fldChar w:fldCharType="begin"/>
      </w:r>
      <w:r w:rsidR="00CC044E" w:rsidRPr="001F4123">
        <w:instrText xml:space="preserve"> ADDIN ZOTERO_ITEM CSL_CITATION {"citationID":"UuIb5gJG","properties":{"formattedCitation":"(Allen et al., 2014)","plainCitation":"(Allen et al., 2014)","noteIndex":0},"citationItems":[{"id":2309,"uris":["http://zotero.org/users/local/KZl8ZL3A/items/8CE8782A"],"uri":["http://zotero.org/users/local/KZl8ZL3A/items/8CE8782A"],"itemData":{"id":2309,"type":"article-journal","title":"Sexually transmitted infections in adolescents: Maximizing opportunities for optimal care","container-title":"Paediatrics &amp; child health","page":"429-433","volume":"19","issue":"8","author":[{"family":"Allen","given":"Upton D."},{"family":"MacDonald","given":"Noni E."},{"family":"Society","given":"Canadian Paediatric"},{"family":"Committee","given":"Infectious Diseases and Immunization"}],"issued":{"date-parts":[["2014"]]}}}],"schema":"https://github.com/citation-style-language/schema/raw/master/csl-citation.json"} </w:instrText>
      </w:r>
      <w:r w:rsidR="00AB09F4" w:rsidRPr="001F4123">
        <w:fldChar w:fldCharType="separate"/>
      </w:r>
      <w:r w:rsidR="00CC044E" w:rsidRPr="001F4123">
        <w:rPr>
          <w:rFonts w:ascii="Times New Roman" w:hAnsi="Times New Roman" w:cs="Times New Roman"/>
        </w:rPr>
        <w:t>(Allen et al., 2014)</w:t>
      </w:r>
      <w:r w:rsidR="00AB09F4" w:rsidRPr="001F4123">
        <w:fldChar w:fldCharType="end"/>
      </w:r>
      <w:r w:rsidRPr="001F4123">
        <w:t>.</w:t>
      </w:r>
    </w:p>
    <w:p w14:paraId="4074D1E4" w14:textId="77777777" w:rsidR="00012DA1" w:rsidRPr="001F4123" w:rsidRDefault="00012DA1" w:rsidP="00012DA1"/>
    <w:p w14:paraId="5CA4E142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3C627B1E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2919F515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63DBEF88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07812A7F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014807CF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4360301E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5C22D746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3FA97EB5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646EBD45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075FDFE7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041D609C" w14:textId="77777777" w:rsidR="0065138F" w:rsidRPr="001F4123" w:rsidRDefault="0065138F" w:rsidP="0065138F">
      <w:pPr>
        <w:rPr>
          <w:rFonts w:ascii="Times New Roman" w:hAnsi="Times New Roman" w:cs="Times New Roman"/>
        </w:rPr>
      </w:pPr>
    </w:p>
    <w:p w14:paraId="76100348" w14:textId="77777777" w:rsidR="005764A5" w:rsidRPr="001F4123" w:rsidRDefault="005764A5" w:rsidP="005B6F3D">
      <w:pPr>
        <w:jc w:val="both"/>
        <w:rPr>
          <w:rFonts w:ascii="Times New Roman" w:hAnsi="Times New Roman" w:cs="Times New Roman"/>
        </w:rPr>
      </w:pPr>
    </w:p>
    <w:p w14:paraId="5F5ACD5A" w14:textId="77777777" w:rsidR="005764A5" w:rsidRPr="001F4123" w:rsidRDefault="005764A5" w:rsidP="005B6F3D">
      <w:pPr>
        <w:jc w:val="both"/>
        <w:rPr>
          <w:rFonts w:ascii="Times New Roman" w:hAnsi="Times New Roman" w:cs="Times New Roman"/>
        </w:rPr>
      </w:pPr>
    </w:p>
    <w:p w14:paraId="3984DAA0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38C3F94D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513FDC42" w14:textId="77777777" w:rsidR="00B02434" w:rsidRPr="001F4123" w:rsidRDefault="00B02434" w:rsidP="00B02434">
      <w:pPr>
        <w:jc w:val="both"/>
        <w:rPr>
          <w:rFonts w:ascii="Times New Roman" w:hAnsi="Times New Roman" w:cs="Times New Roman"/>
        </w:rPr>
      </w:pPr>
    </w:p>
    <w:p w14:paraId="19F1AF4A" w14:textId="77777777" w:rsidR="00EE35C0" w:rsidRPr="001F4123" w:rsidRDefault="00EE35C0" w:rsidP="00CC044E">
      <w:pPr>
        <w:ind w:firstLine="0"/>
        <w:jc w:val="both"/>
        <w:outlineLvl w:val="0"/>
        <w:rPr>
          <w:rFonts w:ascii="Times New Roman" w:hAnsi="Times New Roman" w:cs="Times New Roman"/>
        </w:rPr>
      </w:pPr>
    </w:p>
    <w:p w14:paraId="67DE5F28" w14:textId="77777777" w:rsidR="00B02434" w:rsidRPr="001F4123" w:rsidRDefault="00883F6E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 w:rsidRPr="001F4123">
        <w:rPr>
          <w:rFonts w:ascii="Times New Roman" w:hAnsi="Times New Roman" w:cs="Times New Roman"/>
        </w:rPr>
        <w:t xml:space="preserve"> References </w:t>
      </w:r>
    </w:p>
    <w:p w14:paraId="58F560FD" w14:textId="77777777" w:rsidR="00CC044E" w:rsidRPr="001F4123" w:rsidRDefault="00883F6E" w:rsidP="00CC044E">
      <w:pPr>
        <w:pStyle w:val="Bibliography"/>
        <w:rPr>
          <w:rFonts w:ascii="Times New Roman" w:hAnsi="Times New Roman" w:cs="Times New Roman"/>
        </w:rPr>
      </w:pPr>
      <w:r w:rsidRPr="001F4123">
        <w:fldChar w:fldCharType="begin"/>
      </w:r>
      <w:r w:rsidRPr="001F4123">
        <w:instrText xml:space="preserve"> ADDIN ZOTERO_BIBL {"uncited":[],"omitted":[],"custom":[]} CSL_BIBLIOGRAPHY </w:instrText>
      </w:r>
      <w:r w:rsidRPr="001F4123">
        <w:fldChar w:fldCharType="separate"/>
      </w:r>
      <w:r w:rsidRPr="001F4123">
        <w:rPr>
          <w:rFonts w:ascii="Times New Roman" w:hAnsi="Times New Roman" w:cs="Times New Roman"/>
        </w:rPr>
        <w:t xml:space="preserve">Allen, U. D., MacDonald, N. E., Society, C. P., &amp; Committee, I. D. and I. (2014). Sexually transmitted infections in adolescents: Maximizing opportunities for optimal care. </w:t>
      </w:r>
      <w:r w:rsidRPr="001F4123">
        <w:rPr>
          <w:rFonts w:ascii="Times New Roman" w:hAnsi="Times New Roman" w:cs="Times New Roman"/>
          <w:i/>
          <w:iCs/>
        </w:rPr>
        <w:t>Paediatrics &amp; Child Health</w:t>
      </w:r>
      <w:r w:rsidRPr="001F4123">
        <w:rPr>
          <w:rFonts w:ascii="Times New Roman" w:hAnsi="Times New Roman" w:cs="Times New Roman"/>
        </w:rPr>
        <w:t xml:space="preserve">, </w:t>
      </w:r>
      <w:r w:rsidRPr="001F4123">
        <w:rPr>
          <w:rFonts w:ascii="Times New Roman" w:hAnsi="Times New Roman" w:cs="Times New Roman"/>
          <w:i/>
          <w:iCs/>
        </w:rPr>
        <w:t>19</w:t>
      </w:r>
      <w:r w:rsidRPr="001F4123">
        <w:rPr>
          <w:rFonts w:ascii="Times New Roman" w:hAnsi="Times New Roman" w:cs="Times New Roman"/>
        </w:rPr>
        <w:t>(8), 429–433.</w:t>
      </w:r>
    </w:p>
    <w:p w14:paraId="5896B37C" w14:textId="77777777" w:rsidR="00CC044E" w:rsidRPr="001F4123" w:rsidRDefault="00883F6E" w:rsidP="00CC044E">
      <w:pPr>
        <w:pStyle w:val="Bibliography"/>
        <w:rPr>
          <w:rFonts w:ascii="Times New Roman" w:hAnsi="Times New Roman" w:cs="Times New Roman"/>
        </w:rPr>
      </w:pPr>
      <w:r w:rsidRPr="001F4123">
        <w:rPr>
          <w:rFonts w:ascii="Times New Roman" w:hAnsi="Times New Roman" w:cs="Times New Roman"/>
        </w:rPr>
        <w:t xml:space="preserve">Piszczek, J., St. Jean, R., &amp; Khaliq, Y. (2015). Gonorrhea: Treatment update for an increasingly resistant organism. </w:t>
      </w:r>
      <w:r w:rsidRPr="001F4123">
        <w:rPr>
          <w:rFonts w:ascii="Times New Roman" w:hAnsi="Times New Roman" w:cs="Times New Roman"/>
          <w:i/>
          <w:iCs/>
        </w:rPr>
        <w:t>Canadian Pharmacists Journal/Revue Des Pharmaciens Du Canada</w:t>
      </w:r>
      <w:r w:rsidRPr="001F4123">
        <w:rPr>
          <w:rFonts w:ascii="Times New Roman" w:hAnsi="Times New Roman" w:cs="Times New Roman"/>
        </w:rPr>
        <w:t xml:space="preserve">, </w:t>
      </w:r>
      <w:r w:rsidRPr="001F4123">
        <w:rPr>
          <w:rFonts w:ascii="Times New Roman" w:hAnsi="Times New Roman" w:cs="Times New Roman"/>
          <w:i/>
          <w:iCs/>
        </w:rPr>
        <w:t>148</w:t>
      </w:r>
      <w:r w:rsidRPr="001F4123">
        <w:rPr>
          <w:rFonts w:ascii="Times New Roman" w:hAnsi="Times New Roman" w:cs="Times New Roman"/>
        </w:rPr>
        <w:t>(2), 82–89.</w:t>
      </w:r>
    </w:p>
    <w:p w14:paraId="28707344" w14:textId="77777777" w:rsidR="002F170D" w:rsidRPr="002F170D" w:rsidRDefault="00883F6E" w:rsidP="00E56282">
      <w:pPr>
        <w:ind w:firstLine="0"/>
      </w:pPr>
      <w:r w:rsidRPr="001F4123">
        <w:fldChar w:fldCharType="end"/>
      </w:r>
    </w:p>
    <w:sectPr w:rsidR="002F170D" w:rsidRPr="002F17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DED1" w14:textId="77777777" w:rsidR="006B0DB5" w:rsidRDefault="006B0DB5">
      <w:pPr>
        <w:spacing w:line="240" w:lineRule="auto"/>
      </w:pPr>
      <w:r>
        <w:separator/>
      </w:r>
    </w:p>
  </w:endnote>
  <w:endnote w:type="continuationSeparator" w:id="0">
    <w:p w14:paraId="67CBF68F" w14:textId="77777777" w:rsidR="006B0DB5" w:rsidRDefault="006B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BB79" w14:textId="77777777" w:rsidR="006B0DB5" w:rsidRDefault="006B0DB5">
      <w:pPr>
        <w:spacing w:line="240" w:lineRule="auto"/>
      </w:pPr>
      <w:r>
        <w:separator/>
      </w:r>
    </w:p>
  </w:footnote>
  <w:footnote w:type="continuationSeparator" w:id="0">
    <w:p w14:paraId="23046EFB" w14:textId="77777777" w:rsidR="006B0DB5" w:rsidRDefault="006B0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9B56" w14:textId="77777777" w:rsidR="00E81978" w:rsidRPr="00CD7F60" w:rsidRDefault="00883F6E" w:rsidP="00CD7F60">
    <w:pPr>
      <w:pStyle w:val="Header"/>
    </w:pPr>
    <w:r w:rsidRPr="00CD7F60">
      <w:rPr>
        <w:lang w:eastAsia="en-US"/>
      </w:rPr>
      <w:t>HEALTHCARE AND NURSING</w:t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E4C10" w14:textId="77777777" w:rsidR="008B69FF" w:rsidRPr="008B69FF" w:rsidRDefault="00883F6E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CD7F60" w:rsidRPr="00CD7F60">
      <w:rPr>
        <w:lang w:eastAsia="en-US"/>
      </w:rPr>
      <w:t>HEALTHCARE AND NURSING</w:t>
    </w:r>
    <w:r w:rsidR="00CD7F60" w:rsidRPr="00CD7F60">
      <w:tab/>
    </w:r>
    <w:r w:rsidR="00CD7F60" w:rsidRPr="00CD7F60">
      <w:tab/>
    </w:r>
    <w:r w:rsidR="00CD7F60"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14:paraId="7748B43C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12DA1"/>
    <w:rsid w:val="000A40AE"/>
    <w:rsid w:val="000D3F41"/>
    <w:rsid w:val="000E38AF"/>
    <w:rsid w:val="00163F59"/>
    <w:rsid w:val="001F4123"/>
    <w:rsid w:val="001F7209"/>
    <w:rsid w:val="00215DB3"/>
    <w:rsid w:val="002E7A1A"/>
    <w:rsid w:val="002F170D"/>
    <w:rsid w:val="00301947"/>
    <w:rsid w:val="003079E0"/>
    <w:rsid w:val="00325707"/>
    <w:rsid w:val="00355128"/>
    <w:rsid w:val="00355DCA"/>
    <w:rsid w:val="00396246"/>
    <w:rsid w:val="003B5824"/>
    <w:rsid w:val="003B6449"/>
    <w:rsid w:val="003D3885"/>
    <w:rsid w:val="00421194"/>
    <w:rsid w:val="0042442B"/>
    <w:rsid w:val="0043215F"/>
    <w:rsid w:val="004452C2"/>
    <w:rsid w:val="004565F2"/>
    <w:rsid w:val="004724D7"/>
    <w:rsid w:val="00474BBC"/>
    <w:rsid w:val="004C5641"/>
    <w:rsid w:val="005049DA"/>
    <w:rsid w:val="00514732"/>
    <w:rsid w:val="0051485B"/>
    <w:rsid w:val="005211E4"/>
    <w:rsid w:val="00535792"/>
    <w:rsid w:val="00551A02"/>
    <w:rsid w:val="005534FA"/>
    <w:rsid w:val="0056096C"/>
    <w:rsid w:val="005764A5"/>
    <w:rsid w:val="005969C7"/>
    <w:rsid w:val="005B3A43"/>
    <w:rsid w:val="005B6F3D"/>
    <w:rsid w:val="005C39B5"/>
    <w:rsid w:val="005D3A03"/>
    <w:rsid w:val="0061452C"/>
    <w:rsid w:val="0065138F"/>
    <w:rsid w:val="0065179F"/>
    <w:rsid w:val="0068032B"/>
    <w:rsid w:val="00692D73"/>
    <w:rsid w:val="006A1452"/>
    <w:rsid w:val="006B0DB5"/>
    <w:rsid w:val="006E4508"/>
    <w:rsid w:val="0075615E"/>
    <w:rsid w:val="00763768"/>
    <w:rsid w:val="00765B3B"/>
    <w:rsid w:val="0078749E"/>
    <w:rsid w:val="007A492A"/>
    <w:rsid w:val="007F064E"/>
    <w:rsid w:val="008002C0"/>
    <w:rsid w:val="008150BF"/>
    <w:rsid w:val="0082117D"/>
    <w:rsid w:val="00883F6E"/>
    <w:rsid w:val="008B69FF"/>
    <w:rsid w:val="008C5323"/>
    <w:rsid w:val="008D477A"/>
    <w:rsid w:val="00965AD5"/>
    <w:rsid w:val="00994668"/>
    <w:rsid w:val="00994E07"/>
    <w:rsid w:val="009A15B4"/>
    <w:rsid w:val="009A6A3B"/>
    <w:rsid w:val="009C7226"/>
    <w:rsid w:val="00A7206D"/>
    <w:rsid w:val="00A91F26"/>
    <w:rsid w:val="00AB09F4"/>
    <w:rsid w:val="00AC5593"/>
    <w:rsid w:val="00AE7D4F"/>
    <w:rsid w:val="00B01BF2"/>
    <w:rsid w:val="00B02434"/>
    <w:rsid w:val="00B42878"/>
    <w:rsid w:val="00B823AA"/>
    <w:rsid w:val="00BA45DB"/>
    <w:rsid w:val="00BD6A80"/>
    <w:rsid w:val="00BF4184"/>
    <w:rsid w:val="00C0601E"/>
    <w:rsid w:val="00C17C6F"/>
    <w:rsid w:val="00C31D30"/>
    <w:rsid w:val="00C94162"/>
    <w:rsid w:val="00C95C69"/>
    <w:rsid w:val="00CC044E"/>
    <w:rsid w:val="00CD6E39"/>
    <w:rsid w:val="00CD7F60"/>
    <w:rsid w:val="00CE76E5"/>
    <w:rsid w:val="00CF6E91"/>
    <w:rsid w:val="00D00385"/>
    <w:rsid w:val="00D201B6"/>
    <w:rsid w:val="00D21B6B"/>
    <w:rsid w:val="00D33300"/>
    <w:rsid w:val="00D5289E"/>
    <w:rsid w:val="00D70916"/>
    <w:rsid w:val="00D84606"/>
    <w:rsid w:val="00D85B68"/>
    <w:rsid w:val="00E318B9"/>
    <w:rsid w:val="00E44478"/>
    <w:rsid w:val="00E56282"/>
    <w:rsid w:val="00E6004D"/>
    <w:rsid w:val="00E81978"/>
    <w:rsid w:val="00E960F9"/>
    <w:rsid w:val="00ED5C24"/>
    <w:rsid w:val="00EE35C0"/>
    <w:rsid w:val="00EE5314"/>
    <w:rsid w:val="00F379B7"/>
    <w:rsid w:val="00F525FA"/>
    <w:rsid w:val="00F77038"/>
    <w:rsid w:val="00FB73B0"/>
    <w:rsid w:val="00FD534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4EF3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D970CC4-C5B3-47F1-BA97-DD15AE16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2019-06-19T07:41:00Z</dcterms:created>
  <dcterms:modified xsi:type="dcterms:W3CDTF">2019-06-19T07:41:00Z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id="Ff2fP3oz"/&gt;&lt;style id="http://www.zotero.org/styles/apa" locale="en-US" hasBibliography="1" bibliographyStyleHasBeenSet="1"/&gt;&lt;prefs&gt;&lt;pref name="fieldType" value="Field"/&gt;&lt;/prefs&gt;&lt;/data&gt;</vt:lpwstr>
  </property>
</Properties>
</file>