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000000" w:themeColor="text1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558A12A" w14:textId="77777777" w:rsidR="00F9444C" w:rsidRPr="007C3C35" w:rsidRDefault="00345182">
          <w:pPr>
            <w:pStyle w:val="NoSpacing"/>
            <w:rPr>
              <w:color w:val="000000" w:themeColor="text1"/>
            </w:rPr>
          </w:pPr>
          <w:r w:rsidRPr="007C3C35">
            <w:rPr>
              <w:color w:val="000000" w:themeColor="text1"/>
            </w:rPr>
            <w:t>Your Name</w:t>
          </w:r>
        </w:p>
      </w:sdtContent>
    </w:sdt>
    <w:p w14:paraId="142BAF70" w14:textId="77777777" w:rsidR="00E614DD" w:rsidRPr="007C3C35" w:rsidRDefault="00AC6B45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7C3C35">
            <w:rPr>
              <w:color w:val="000000" w:themeColor="text1"/>
            </w:rPr>
            <w:t>Instructor Name</w:t>
          </w:r>
        </w:sdtContent>
      </w:sdt>
    </w:p>
    <w:p w14:paraId="6AF613BB" w14:textId="77777777" w:rsidR="00E614DD" w:rsidRPr="007C3C35" w:rsidRDefault="00AC6B45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7C3C35">
            <w:rPr>
              <w:color w:val="000000" w:themeColor="text1"/>
            </w:rPr>
            <w:t>Course Number</w:t>
          </w:r>
        </w:sdtContent>
      </w:sdt>
    </w:p>
    <w:p w14:paraId="7D5FE80A" w14:textId="77777777" w:rsidR="00E614DD" w:rsidRPr="007C3C35" w:rsidRDefault="00AC6B45" w:rsidP="00B47349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7C3C35">
            <w:rPr>
              <w:color w:val="000000" w:themeColor="text1"/>
            </w:rPr>
            <w:t>Date</w:t>
          </w:r>
        </w:sdtContent>
      </w:sdt>
    </w:p>
    <w:p w14:paraId="6355B241" w14:textId="77777777" w:rsidR="008A3557" w:rsidRPr="007C3C35" w:rsidRDefault="00345182" w:rsidP="007C2F54">
      <w:pPr>
        <w:jc w:val="center"/>
        <w:rPr>
          <w:color w:val="000000" w:themeColor="text1"/>
        </w:rPr>
      </w:pPr>
      <w:r w:rsidRPr="007C3C35">
        <w:rPr>
          <w:color w:val="000000" w:themeColor="text1"/>
        </w:rPr>
        <w:t>The</w:t>
      </w:r>
      <w:r w:rsidR="00A23BF8" w:rsidRPr="007C3C35">
        <w:rPr>
          <w:color w:val="000000" w:themeColor="text1"/>
        </w:rPr>
        <w:t xml:space="preserve"> impact of US expansionism on </w:t>
      </w:r>
      <w:r w:rsidRPr="007C3C35">
        <w:rPr>
          <w:color w:val="000000" w:themeColor="text1"/>
        </w:rPr>
        <w:t>Native</w:t>
      </w:r>
      <w:r w:rsidR="00A23BF8" w:rsidRPr="007C3C35">
        <w:rPr>
          <w:color w:val="000000" w:themeColor="text1"/>
        </w:rPr>
        <w:t xml:space="preserve"> </w:t>
      </w:r>
      <w:r w:rsidRPr="007C3C35">
        <w:rPr>
          <w:color w:val="000000" w:themeColor="text1"/>
        </w:rPr>
        <w:t>American culture from 1865-1900</w:t>
      </w:r>
    </w:p>
    <w:p w14:paraId="69A453BC" w14:textId="7FBF4CF0" w:rsidR="00142378" w:rsidRPr="007C3C35" w:rsidRDefault="00154CB6" w:rsidP="000D7054">
      <w:pPr>
        <w:rPr>
          <w:color w:val="000000" w:themeColor="text1"/>
        </w:rPr>
      </w:pPr>
      <w:r>
        <w:rPr>
          <w:color w:val="000000" w:themeColor="text1"/>
        </w:rPr>
        <w:t>During the 19th century</w:t>
      </w:r>
      <w:r w:rsidR="007C2F54" w:rsidRPr="007C3C35">
        <w:rPr>
          <w:color w:val="000000" w:themeColor="text1"/>
        </w:rPr>
        <w:t xml:space="preserve"> the United States federal government acquired vast land in the </w:t>
      </w:r>
      <w:r w:rsidR="00345182" w:rsidRPr="007C3C35">
        <w:rPr>
          <w:color w:val="000000" w:themeColor="text1"/>
        </w:rPr>
        <w:t>west of the Mississippi River</w:t>
      </w:r>
      <w:r w:rsidR="007C2F54" w:rsidRPr="007C3C35">
        <w:rPr>
          <w:color w:val="000000" w:themeColor="text1"/>
        </w:rPr>
        <w:t>. The result of this acquisition was an</w:t>
      </w:r>
      <w:r w:rsidR="00345182" w:rsidRPr="007C3C35">
        <w:rPr>
          <w:color w:val="000000" w:themeColor="text1"/>
        </w:rPr>
        <w:t xml:space="preserve"> </w:t>
      </w:r>
      <w:r w:rsidR="007C2F54" w:rsidRPr="007C3C35">
        <w:rPr>
          <w:color w:val="000000" w:themeColor="text1"/>
        </w:rPr>
        <w:t>extensive</w:t>
      </w:r>
      <w:r w:rsidR="00345182" w:rsidRPr="007C3C35">
        <w:rPr>
          <w:color w:val="000000" w:themeColor="text1"/>
        </w:rPr>
        <w:t xml:space="preserve"> migration </w:t>
      </w:r>
      <w:r w:rsidR="007C2F54" w:rsidRPr="007C3C35">
        <w:rPr>
          <w:color w:val="000000" w:themeColor="text1"/>
        </w:rPr>
        <w:t xml:space="preserve">to the west, known </w:t>
      </w:r>
      <w:r w:rsidR="00345182" w:rsidRPr="007C3C35">
        <w:rPr>
          <w:color w:val="000000" w:themeColor="text1"/>
        </w:rPr>
        <w:t>as Westward Expansion.</w:t>
      </w:r>
      <w:r w:rsidR="007C2F54" w:rsidRPr="007C3C35">
        <w:rPr>
          <w:color w:val="000000" w:themeColor="text1"/>
        </w:rPr>
        <w:t xml:space="preserve"> </w:t>
      </w:r>
      <w:r w:rsidR="00345182" w:rsidRPr="007C3C35">
        <w:rPr>
          <w:color w:val="000000" w:themeColor="text1"/>
        </w:rPr>
        <w:t xml:space="preserve">This expansion affected American society in a significant manner. </w:t>
      </w:r>
      <w:r w:rsidR="007C2F54" w:rsidRPr="007C3C35">
        <w:rPr>
          <w:color w:val="000000" w:themeColor="text1"/>
        </w:rPr>
        <w:t xml:space="preserve">This essay will analyze the effects of </w:t>
      </w:r>
      <w:r w:rsidR="006F4765" w:rsidRPr="007C3C35">
        <w:rPr>
          <w:color w:val="000000" w:themeColor="text1"/>
        </w:rPr>
        <w:t>US expansionism on Native American culture from 1865-1900</w:t>
      </w:r>
      <w:r w:rsidR="00345182" w:rsidRPr="007C3C35">
        <w:rPr>
          <w:color w:val="000000" w:themeColor="text1"/>
        </w:rPr>
        <w:t>.</w:t>
      </w:r>
      <w:r w:rsidR="00345182" w:rsidRPr="007C3C35">
        <w:rPr>
          <w:color w:val="000000" w:themeColor="text1"/>
        </w:rPr>
        <w:tab/>
      </w:r>
    </w:p>
    <w:p w14:paraId="602D3141" w14:textId="7E90419E" w:rsidR="0009069E" w:rsidRPr="007C3C35" w:rsidRDefault="00AC6B45" w:rsidP="00142378">
      <w:p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hyperlink r:id="rId8" w:history="1"/>
      <w:r w:rsidR="00C82061" w:rsidRPr="007C3C35">
        <w:rPr>
          <w:color w:val="000000" w:themeColor="text1"/>
        </w:rPr>
        <w:t xml:space="preserve">Farmers in the old west in America heard about </w:t>
      </w:r>
      <w:r w:rsidR="00C82061" w:rsidRPr="007C3C35">
        <w:rPr>
          <w:color w:val="000000" w:themeColor="text1"/>
          <w:lang w:eastAsia="en-US"/>
        </w:rPr>
        <w:t>the Allegheny Mountains in Pennsylvania</w:t>
      </w:r>
      <w:r w:rsidR="00C82061" w:rsidRPr="007C3C35">
        <w:rPr>
          <w:color w:val="000000" w:themeColor="text1"/>
        </w:rPr>
        <w:t xml:space="preserve">.  They </w:t>
      </w:r>
      <w:r w:rsidR="00B24154" w:rsidRPr="007C3C35">
        <w:rPr>
          <w:color w:val="000000" w:themeColor="text1"/>
        </w:rPr>
        <w:t>were optimistic about the</w:t>
      </w:r>
      <w:r w:rsidR="00B24154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C82061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opportunities </w:t>
      </w:r>
      <w:r w:rsidR="005A36D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in the New West.</w:t>
      </w:r>
      <w:r w:rsidR="00C82061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5A36D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The federal government also encouraged the</w:t>
      </w:r>
      <w:r w:rsidR="00154CB6">
        <w:rPr>
          <w:rFonts w:ascii="Times New Roman" w:eastAsia="Times New Roman" w:hAnsi="Times New Roman" w:cs="Times New Roman"/>
          <w:color w:val="000000" w:themeColor="text1"/>
          <w:lang w:eastAsia="en-US"/>
        </w:rPr>
        <w:t>se farmers to move towards the w</w:t>
      </w:r>
      <w:r w:rsidR="005A36D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est.</w:t>
      </w:r>
      <w:r w:rsidR="00D25C3A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Thus, thousands of went to west ton pursue</w:t>
      </w:r>
      <w:r w:rsidR="00C82061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a new life in the West. </w:t>
      </w:r>
      <w:r w:rsidR="00F7572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Before</w:t>
      </w:r>
      <w:r w:rsidR="00F7572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this migration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in</w:t>
      </w:r>
      <w:r w:rsidR="00F7572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the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mid</w:t>
      </w:r>
      <w:r w:rsidR="00F7572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of the </w:t>
      </w:r>
      <w:r w:rsidR="00B14353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nineteenth century, the land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of </w:t>
      </w:r>
      <w:r w:rsidR="00B14353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the Mississippi was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mainly</w:t>
      </w:r>
      <w:r w:rsidR="00B14353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B47349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uncharted</w:t>
      </w:r>
      <w:r w:rsidR="00B14353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. </w:t>
      </w:r>
      <w:r w:rsidR="00CA459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Early explorers who visited these lands before the mid-nineteenth century also </w:t>
      </w:r>
      <w:r w:rsidR="005F4194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confirmed</w:t>
      </w:r>
      <w:r w:rsidR="00CA4595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5F4194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about the </w:t>
      </w:r>
      <w:r w:rsidR="00B14353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territory</w:t>
      </w:r>
      <w:r w:rsidR="005F4194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that it was as an arid wasteland</w:t>
      </w:r>
      <w:r w:rsidR="0034518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="0034518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fldChar w:fldCharType="begin"/>
      </w:r>
      <w:r w:rsidR="0034518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instrText xml:space="preserve"> ADDIN ZOTERO_ITEM CSL_CITATION {"citationID":"rBmRxipL","properties":{"formattedCitation":"(Shi and Tindall)","plainCitation":"(Shi and Tindall)","noteIndex":0},"citationItems":[{"id":2546,"uris":["http://zotero.org/users/local/KZl8ZL3A/items/2LBUBD3K"],"uri":["http://zotero.org/users/local/KZl8ZL3A/items/2LBUBD3K"],"itemData":{"id":2546,"type":"book","title":"America: A narrative history","publisher":"WW Norton &amp; Company","ISBN":"0-393-26596-X","author":[{"family":"Shi","given":"David E."},{"family":"Tindall","given":"George Brown"}],"issued":{"date-parts":[["2016"]]}}}],"schema":"https://github.com/citation-style-language/schema/raw/master/csl-citation.json"} </w:instrText>
      </w:r>
      <w:r w:rsidR="0034518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fldChar w:fldCharType="separate"/>
      </w:r>
      <w:r w:rsidR="00345182" w:rsidRPr="007C3C35">
        <w:rPr>
          <w:rFonts w:ascii="Times New Roman" w:hAnsi="Times New Roman" w:cs="Times New Roman"/>
          <w:color w:val="000000" w:themeColor="text1"/>
        </w:rPr>
        <w:t>(Shi and Tindall)</w:t>
      </w:r>
      <w:r w:rsidR="00345182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fldChar w:fldCharType="end"/>
      </w:r>
      <w:r w:rsidR="005F4194"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>.</w:t>
      </w:r>
    </w:p>
    <w:p w14:paraId="40C78246" w14:textId="77777777" w:rsidR="005F3063" w:rsidRPr="007C3C35" w:rsidRDefault="00345182" w:rsidP="0009069E">
      <w:pPr>
        <w:rPr>
          <w:color w:val="000000" w:themeColor="text1"/>
        </w:rPr>
      </w:pPr>
      <w:r w:rsidRPr="007C3C35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However, when the </w:t>
      </w:r>
      <w:r w:rsidR="00AA0D8C" w:rsidRPr="007C3C35">
        <w:rPr>
          <w:rFonts w:ascii="Times New Roman" w:hAnsi="Times New Roman"/>
          <w:color w:val="000000" w:themeColor="text1"/>
          <w:lang w:eastAsia="en-US"/>
        </w:rPr>
        <w:t>Federal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 xml:space="preserve"> government </w:t>
      </w:r>
      <w:r w:rsidRPr="007C3C35">
        <w:rPr>
          <w:rFonts w:ascii="Times New Roman" w:hAnsi="Times New Roman"/>
          <w:color w:val="000000" w:themeColor="text1"/>
          <w:lang w:eastAsia="en-US"/>
        </w:rPr>
        <w:t xml:space="preserve">started offering different 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>incentives</w:t>
      </w:r>
      <w:r w:rsidR="00AA0D8C" w:rsidRPr="007C3C35">
        <w:rPr>
          <w:rFonts w:ascii="Times New Roman" w:hAnsi="Times New Roman"/>
          <w:color w:val="000000" w:themeColor="text1"/>
          <w:lang w:eastAsia="en-US"/>
        </w:rPr>
        <w:t xml:space="preserve"> to farmers 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 xml:space="preserve">to take the challenge of </w:t>
      </w:r>
      <w:r w:rsidR="00AA0D8C" w:rsidRPr="007C3C35">
        <w:rPr>
          <w:rFonts w:ascii="Times New Roman" w:hAnsi="Times New Roman"/>
          <w:color w:val="000000" w:themeColor="text1"/>
          <w:lang w:eastAsia="en-US"/>
        </w:rPr>
        <w:t>grasping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 xml:space="preserve"> these </w:t>
      </w:r>
      <w:r w:rsidR="00AA0D8C" w:rsidRPr="007C3C35">
        <w:rPr>
          <w:rFonts w:ascii="Times New Roman" w:hAnsi="Times New Roman"/>
          <w:color w:val="000000" w:themeColor="text1"/>
          <w:lang w:eastAsia="en-US"/>
        </w:rPr>
        <w:t>bumpy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 xml:space="preserve"> lands</w:t>
      </w:r>
      <w:r w:rsidR="00AA0D8C" w:rsidRPr="007C3C35">
        <w:rPr>
          <w:rFonts w:ascii="Times New Roman" w:hAnsi="Times New Roman"/>
          <w:color w:val="000000" w:themeColor="text1"/>
          <w:lang w:eastAsia="en-US"/>
        </w:rPr>
        <w:t>, they started moving.</w:t>
      </w:r>
      <w:r w:rsidR="001D2173" w:rsidRPr="007C3C35">
        <w:rPr>
          <w:rFonts w:ascii="Times New Roman" w:hAnsi="Times New Roman"/>
          <w:color w:val="000000" w:themeColor="text1"/>
          <w:lang w:eastAsia="en-US"/>
        </w:rPr>
        <w:t xml:space="preserve"> Government-aided them on their trip and bearded the cost of moving families. The government changed its focus towards commercial farming in the West due to </w:t>
      </w:r>
      <w:r w:rsidR="00B14353" w:rsidRPr="007C3C35">
        <w:rPr>
          <w:rFonts w:ascii="Times New Roman" w:hAnsi="Times New Roman"/>
          <w:color w:val="000000" w:themeColor="text1"/>
          <w:lang w:eastAsia="en-US"/>
        </w:rPr>
        <w:t>the economic Panic of 1837</w:t>
      </w:r>
      <w:r w:rsidR="001D2173" w:rsidRPr="007C3C35">
        <w:rPr>
          <w:rFonts w:ascii="Times New Roman" w:hAnsi="Times New Roman"/>
          <w:color w:val="000000" w:themeColor="text1"/>
          <w:lang w:eastAsia="en-US"/>
        </w:rPr>
        <w:t>.</w:t>
      </w:r>
      <w:r w:rsidR="00477E78" w:rsidRPr="007C3C35">
        <w:rPr>
          <w:rFonts w:ascii="Times New Roman" w:hAnsi="Times New Roman"/>
          <w:color w:val="000000" w:themeColor="text1"/>
          <w:lang w:eastAsia="en-US"/>
        </w:rPr>
        <w:t xml:space="preserve">  </w:t>
      </w:r>
      <w:r w:rsidR="000E305F" w:rsidRPr="007C3C35">
        <w:rPr>
          <w:rFonts w:ascii="Times New Roman" w:hAnsi="Times New Roman"/>
          <w:color w:val="000000" w:themeColor="text1"/>
          <w:lang w:eastAsia="en-US"/>
        </w:rPr>
        <w:t>Thus, there came the Dawes Act in 1887 and</w:t>
      </w:r>
      <w:r w:rsidR="00140D56" w:rsidRPr="007C3C35">
        <w:rPr>
          <w:rFonts w:ascii="Times New Roman" w:hAnsi="Times New Roman"/>
          <w:color w:val="000000" w:themeColor="text1"/>
          <w:lang w:eastAsia="en-US"/>
        </w:rPr>
        <w:t xml:space="preserve"> required each Native American to get some land in the West.</w:t>
      </w:r>
    </w:p>
    <w:p w14:paraId="40DD9457" w14:textId="77777777" w:rsidR="00BD1991" w:rsidRPr="007C3C35" w:rsidRDefault="00345182" w:rsidP="00140D56">
      <w:pPr>
        <w:rPr>
          <w:rFonts w:ascii="Times New Roman" w:hAnsi="Times New Roman"/>
          <w:color w:val="000000" w:themeColor="text1"/>
          <w:lang w:eastAsia="en-US"/>
        </w:rPr>
      </w:pPr>
      <w:r w:rsidRPr="007C3C35">
        <w:rPr>
          <w:rFonts w:ascii="Times New Roman" w:hAnsi="Times New Roman"/>
          <w:color w:val="000000" w:themeColor="text1"/>
          <w:lang w:eastAsia="en-US"/>
        </w:rPr>
        <w:lastRenderedPageBreak/>
        <w:t>Consequently, the main reason for migration was economic but there were also some philosophical and cultural reasons. Americans had a strong belief in Manifest Destiny</w:t>
      </w:r>
      <w:r w:rsidR="00D13BB7" w:rsidRPr="007C3C35">
        <w:rPr>
          <w:rFonts w:ascii="Times New Roman" w:hAnsi="Times New Roman"/>
          <w:color w:val="000000" w:themeColor="text1"/>
          <w:lang w:eastAsia="en-US"/>
        </w:rPr>
        <w:t>. They consider it their duty to spread in the world and advance the lives of the native populations.</w:t>
      </w:r>
      <w:r w:rsidR="00E061F7" w:rsidRPr="007C3C35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57013C" w:rsidRPr="007C3C35">
        <w:rPr>
          <w:rFonts w:ascii="Times New Roman" w:hAnsi="Times New Roman"/>
          <w:color w:val="000000" w:themeColor="text1"/>
          <w:lang w:eastAsia="en-US"/>
        </w:rPr>
        <w:t>Moreover</w:t>
      </w:r>
      <w:r w:rsidR="004A77F1" w:rsidRPr="007C3C35">
        <w:rPr>
          <w:rFonts w:ascii="Times New Roman" w:hAnsi="Times New Roman"/>
          <w:color w:val="000000" w:themeColor="text1"/>
          <w:lang w:eastAsia="en-US"/>
        </w:rPr>
        <w:t xml:space="preserve">, during the </w:t>
      </w:r>
      <w:r w:rsidR="0057379A" w:rsidRPr="007C3C35">
        <w:rPr>
          <w:rFonts w:ascii="Times New Roman" w:hAnsi="Times New Roman"/>
          <w:color w:val="000000" w:themeColor="text1"/>
          <w:lang w:eastAsia="en-US"/>
        </w:rPr>
        <w:t>first half of the 19</w:t>
      </w:r>
      <w:r w:rsidR="0057379A" w:rsidRPr="007C3C35">
        <w:rPr>
          <w:rFonts w:ascii="Times New Roman" w:hAnsi="Times New Roman"/>
          <w:color w:val="000000" w:themeColor="text1"/>
          <w:vertAlign w:val="superscript"/>
          <w:lang w:eastAsia="en-US"/>
        </w:rPr>
        <w:t>th</w:t>
      </w:r>
      <w:r w:rsidR="0057379A" w:rsidRPr="007C3C35">
        <w:rPr>
          <w:rFonts w:ascii="Times New Roman" w:hAnsi="Times New Roman"/>
          <w:color w:val="000000" w:themeColor="text1"/>
          <w:lang w:eastAsia="en-US"/>
        </w:rPr>
        <w:t xml:space="preserve"> century</w:t>
      </w:r>
      <w:r w:rsidR="008702E7" w:rsidRPr="007C3C35">
        <w:rPr>
          <w:rFonts w:ascii="Times New Roman" w:hAnsi="Times New Roman"/>
          <w:color w:val="000000" w:themeColor="text1"/>
          <w:lang w:eastAsia="en-US"/>
        </w:rPr>
        <w:t xml:space="preserve">, the debate about the </w:t>
      </w:r>
      <w:r w:rsidR="0057379A" w:rsidRPr="007C3C35">
        <w:rPr>
          <w:color w:val="000000" w:themeColor="text1"/>
          <w:lang w:eastAsia="en-US"/>
        </w:rPr>
        <w:t>continuation of slavery</w:t>
      </w:r>
      <w:r w:rsidR="004A77F1" w:rsidRPr="007C3C35">
        <w:rPr>
          <w:color w:val="000000" w:themeColor="text1"/>
          <w:lang w:eastAsia="en-US"/>
        </w:rPr>
        <w:t xml:space="preserve"> </w:t>
      </w:r>
      <w:r w:rsidR="0057379A" w:rsidRPr="007C3C35">
        <w:rPr>
          <w:color w:val="000000" w:themeColor="text1"/>
          <w:lang w:eastAsia="en-US"/>
        </w:rPr>
        <w:t>or abolishing it grew intense</w:t>
      </w:r>
      <w:r w:rsidR="000327FE" w:rsidRPr="007C3C35">
        <w:rPr>
          <w:color w:val="000000" w:themeColor="text1"/>
          <w:lang w:eastAsia="en-US"/>
        </w:rPr>
        <w:t xml:space="preserve"> </w:t>
      </w:r>
      <w:r w:rsidR="000327FE" w:rsidRPr="007C3C35">
        <w:rPr>
          <w:color w:val="000000" w:themeColor="text1"/>
          <w:lang w:eastAsia="en-US"/>
        </w:rPr>
        <w:fldChar w:fldCharType="begin"/>
      </w:r>
      <w:r w:rsidR="000327FE" w:rsidRPr="007C3C35">
        <w:rPr>
          <w:color w:val="000000" w:themeColor="text1"/>
          <w:lang w:eastAsia="en-US"/>
        </w:rPr>
        <w:instrText xml:space="preserve"> ADDIN ZOTERO_ITEM CSL_CITATION {"citationID":"JUf5mioW","properties":{"formattedCitation":"(Billings)","plainCitation":"(Billings)","noteIndex":0},"citationItems":[{"id":2547,"uris":["http://zotero.org/users/local/KZl8ZL3A/items/FVGEJRQJ"],"uri":["http://zotero.org/users/local/KZl8ZL3A/items/FVGEJRQJ"],"itemData":{"id":2547,"type":"book","title":"Planters and the making of a\" new South\": class, politics, and development in North Carolina, 1865-1900","publisher":"UNC Press Books","ISBN":"1-4696-4006-6","author":[{"family":"Billings","given":"Dwight B."}],"issued":{"date-parts":[["2017"]]}}}],"schema":"https://github.com/citation-style-language/schema/raw/master/csl-citation.json"} </w:instrText>
      </w:r>
      <w:r w:rsidR="000327FE" w:rsidRPr="007C3C35">
        <w:rPr>
          <w:color w:val="000000" w:themeColor="text1"/>
          <w:lang w:eastAsia="en-US"/>
        </w:rPr>
        <w:fldChar w:fldCharType="separate"/>
      </w:r>
      <w:r w:rsidR="000327FE" w:rsidRPr="007C3C35">
        <w:rPr>
          <w:rFonts w:ascii="Times New Roman" w:hAnsi="Times New Roman" w:cs="Times New Roman"/>
          <w:color w:val="000000" w:themeColor="text1"/>
        </w:rPr>
        <w:t>(Billings)</w:t>
      </w:r>
      <w:r w:rsidR="000327FE" w:rsidRPr="007C3C35">
        <w:rPr>
          <w:color w:val="000000" w:themeColor="text1"/>
          <w:lang w:eastAsia="en-US"/>
        </w:rPr>
        <w:fldChar w:fldCharType="end"/>
      </w:r>
      <w:r w:rsidR="0057379A" w:rsidRPr="007C3C35">
        <w:rPr>
          <w:color w:val="000000" w:themeColor="text1"/>
          <w:lang w:eastAsia="en-US"/>
        </w:rPr>
        <w:t>.</w:t>
      </w:r>
      <w:r w:rsidR="000E733A" w:rsidRPr="007C3C35">
        <w:rPr>
          <w:color w:val="000000" w:themeColor="text1"/>
          <w:lang w:eastAsia="en-US"/>
        </w:rPr>
        <w:t xml:space="preserve"> This also served as a major factor in the migration towards </w:t>
      </w:r>
      <w:r w:rsidR="000E733A" w:rsidRPr="007C3C35">
        <w:rPr>
          <w:color w:val="000000" w:themeColor="text1"/>
        </w:rPr>
        <w:t>the West.</w:t>
      </w:r>
    </w:p>
    <w:p w14:paraId="0F90B070" w14:textId="26C14ECC" w:rsidR="00E061F7" w:rsidRPr="007C3C35" w:rsidRDefault="00345182" w:rsidP="00F64EF0">
      <w:pPr>
        <w:rPr>
          <w:color w:val="000000" w:themeColor="text1"/>
        </w:rPr>
      </w:pPr>
      <w:r w:rsidRPr="007C3C35">
        <w:rPr>
          <w:color w:val="000000" w:themeColor="text1"/>
        </w:rPr>
        <w:t>This</w:t>
      </w:r>
      <w:r w:rsidR="00BD1991" w:rsidRPr="007C3C35">
        <w:rPr>
          <w:color w:val="000000" w:themeColor="text1"/>
        </w:rPr>
        <w:t xml:space="preserve"> migration has wedged</w:t>
      </w:r>
      <w:r w:rsidR="00C1591E" w:rsidRPr="007C3C35">
        <w:rPr>
          <w:color w:val="000000" w:themeColor="text1"/>
        </w:rPr>
        <w:t xml:space="preserve"> American society in </w:t>
      </w:r>
      <w:r w:rsidR="00BD1991" w:rsidRPr="007C3C35">
        <w:rPr>
          <w:color w:val="000000" w:themeColor="text1"/>
        </w:rPr>
        <w:t>numerous</w:t>
      </w:r>
      <w:r w:rsidR="00C1591E" w:rsidRPr="007C3C35">
        <w:rPr>
          <w:color w:val="000000" w:themeColor="text1"/>
        </w:rPr>
        <w:t xml:space="preserve"> ways.</w:t>
      </w:r>
      <w:r w:rsidR="00313E10" w:rsidRPr="007C3C35">
        <w:rPr>
          <w:color w:val="000000" w:themeColor="text1"/>
        </w:rPr>
        <w:t xml:space="preserve"> People were migrating to the west of the Mississippi River </w:t>
      </w:r>
      <w:r w:rsidR="00F64EF0" w:rsidRPr="007C3C35">
        <w:rPr>
          <w:color w:val="000000" w:themeColor="text1"/>
        </w:rPr>
        <w:t xml:space="preserve">for prospecting gold and silver prospecting as well as for the </w:t>
      </w:r>
      <w:r w:rsidR="00313E10" w:rsidRPr="007C3C35">
        <w:rPr>
          <w:color w:val="000000" w:themeColor="text1"/>
        </w:rPr>
        <w:t>develop</w:t>
      </w:r>
      <w:r w:rsidR="00F64EF0" w:rsidRPr="007C3C35">
        <w:rPr>
          <w:color w:val="000000" w:themeColor="text1"/>
        </w:rPr>
        <w:t>ment of land for agriculture and industry. Thus, one of the</w:t>
      </w:r>
      <w:r w:rsidRPr="007C3C35">
        <w:rPr>
          <w:color w:val="000000" w:themeColor="text1"/>
        </w:rPr>
        <w:t xml:space="preserve"> major impact</w:t>
      </w:r>
      <w:r w:rsidR="00F64EF0" w:rsidRPr="007C3C35">
        <w:rPr>
          <w:color w:val="000000" w:themeColor="text1"/>
        </w:rPr>
        <w:t>s of migration was</w:t>
      </w:r>
      <w:r w:rsidRPr="007C3C35">
        <w:rPr>
          <w:color w:val="000000" w:themeColor="text1"/>
        </w:rPr>
        <w:t xml:space="preserve"> the establishment of </w:t>
      </w:r>
      <w:r w:rsidR="00C1591E" w:rsidRPr="007C3C35">
        <w:rPr>
          <w:color w:val="000000" w:themeColor="text1"/>
        </w:rPr>
        <w:t>American industries</w:t>
      </w:r>
      <w:r w:rsidRPr="007C3C35">
        <w:rPr>
          <w:color w:val="000000" w:themeColor="text1"/>
        </w:rPr>
        <w:t>.</w:t>
      </w:r>
      <w:r w:rsidR="00BC5D01" w:rsidRPr="007C3C35">
        <w:rPr>
          <w:color w:val="000000" w:themeColor="text1"/>
        </w:rPr>
        <w:t xml:space="preserve"> </w:t>
      </w:r>
      <w:r w:rsidR="00CC000E" w:rsidRPr="007C3C35">
        <w:rPr>
          <w:color w:val="000000" w:themeColor="text1"/>
        </w:rPr>
        <w:t>A</w:t>
      </w:r>
      <w:r w:rsidR="00BC5D01" w:rsidRPr="007C3C35">
        <w:rPr>
          <w:color w:val="000000" w:themeColor="text1"/>
        </w:rPr>
        <w:t xml:space="preserve">fter the migration of American to West, </w:t>
      </w:r>
      <w:r w:rsidR="00681A17" w:rsidRPr="007C3C35">
        <w:rPr>
          <w:color w:val="000000" w:themeColor="text1"/>
        </w:rPr>
        <w:t xml:space="preserve">there arose the need for </w:t>
      </w:r>
      <w:r w:rsidR="000C6CFA" w:rsidRPr="007C3C35">
        <w:rPr>
          <w:color w:val="000000" w:themeColor="text1"/>
        </w:rPr>
        <w:t xml:space="preserve">products and merchandise to survive. As a result, there was an establishment of different industries. </w:t>
      </w:r>
      <w:r w:rsidR="0043569E" w:rsidRPr="007C3C35">
        <w:rPr>
          <w:color w:val="000000" w:themeColor="text1"/>
        </w:rPr>
        <w:t>Additionally, opportunities for gold</w:t>
      </w:r>
      <w:r w:rsidR="005D385A">
        <w:rPr>
          <w:color w:val="000000" w:themeColor="text1"/>
        </w:rPr>
        <w:t xml:space="preserve"> also</w:t>
      </w:r>
      <w:r w:rsidR="0043569E" w:rsidRPr="007C3C35">
        <w:rPr>
          <w:color w:val="000000" w:themeColor="text1"/>
        </w:rPr>
        <w:t xml:space="preserve"> </w:t>
      </w:r>
      <w:r w:rsidR="006E48C8" w:rsidRPr="007C3C35">
        <w:rPr>
          <w:color w:val="000000" w:themeColor="text1"/>
        </w:rPr>
        <w:t>resu</w:t>
      </w:r>
      <w:r w:rsidR="009673F3" w:rsidRPr="007C3C35">
        <w:rPr>
          <w:color w:val="000000" w:themeColor="text1"/>
        </w:rPr>
        <w:t>lted in massive wealth in society</w:t>
      </w:r>
      <w:r w:rsidR="0009069E" w:rsidRPr="007C3C35">
        <w:rPr>
          <w:color w:val="000000" w:themeColor="text1"/>
        </w:rPr>
        <w:t xml:space="preserve"> </w:t>
      </w:r>
      <w:r w:rsidR="0009069E" w:rsidRPr="007C3C35">
        <w:rPr>
          <w:color w:val="000000" w:themeColor="text1"/>
        </w:rPr>
        <w:fldChar w:fldCharType="begin"/>
      </w:r>
      <w:r w:rsidR="0009069E" w:rsidRPr="007C3C35">
        <w:rPr>
          <w:color w:val="000000" w:themeColor="text1"/>
        </w:rPr>
        <w:instrText xml:space="preserve"> ADDIN ZOTERO_ITEM CSL_CITATION {"citationID":"2jLnMpN2","properties":{"formattedCitation":"(Shi and Tindall)","plainCitation":"(Shi and Tindall)","noteIndex":0},"citationItems":[{"id":2546,"uris":["http://zotero.org/users/local/KZl8ZL3A/items/2LBUBD3K"],"uri":["http://zotero.org/users/local/KZl8ZL3A/items/2LBUBD3K"],"itemData":{"id":2546,"type":"book","title":"America: A narrative history","publisher":"WW Norton &amp; Company","ISBN":"0-393-26596-X","author":[{"family":"Shi","given":"David E."},{"family":"Tindall","given":"George Brown"}],"issued":{"date-parts":[["2016"]]}}}],"schema":"https://github.com/citation-style-language/schema/raw/master/csl-citation.json"} </w:instrText>
      </w:r>
      <w:r w:rsidR="0009069E" w:rsidRPr="007C3C35">
        <w:rPr>
          <w:color w:val="000000" w:themeColor="text1"/>
        </w:rPr>
        <w:fldChar w:fldCharType="separate"/>
      </w:r>
      <w:r w:rsidR="0009069E" w:rsidRPr="007C3C35">
        <w:rPr>
          <w:rFonts w:ascii="Times New Roman" w:hAnsi="Times New Roman" w:cs="Times New Roman"/>
          <w:color w:val="000000" w:themeColor="text1"/>
        </w:rPr>
        <w:t>(Shi and Tindall)</w:t>
      </w:r>
      <w:r w:rsidR="0009069E" w:rsidRPr="007C3C35">
        <w:rPr>
          <w:color w:val="000000" w:themeColor="text1"/>
        </w:rPr>
        <w:fldChar w:fldCharType="end"/>
      </w:r>
      <w:r w:rsidR="009673F3" w:rsidRPr="007C3C35">
        <w:rPr>
          <w:color w:val="000000" w:themeColor="text1"/>
        </w:rPr>
        <w:t xml:space="preserve">. </w:t>
      </w:r>
      <w:r w:rsidR="00CC0DA4" w:rsidRPr="007C3C35">
        <w:rPr>
          <w:color w:val="000000" w:themeColor="text1"/>
        </w:rPr>
        <w:t>The</w:t>
      </w:r>
      <w:r w:rsidR="008A397F" w:rsidRPr="007C3C35">
        <w:rPr>
          <w:color w:val="000000" w:themeColor="text1"/>
        </w:rPr>
        <w:t xml:space="preserve"> California Gold Rush of 1849 </w:t>
      </w:r>
      <w:r w:rsidR="00CC0DA4" w:rsidRPr="007C3C35">
        <w:rPr>
          <w:color w:val="000000" w:themeColor="text1"/>
        </w:rPr>
        <w:t>also caused people from all over the world to come to this region.</w:t>
      </w:r>
      <w:r w:rsidRPr="007C3C35">
        <w:rPr>
          <w:color w:val="000000" w:themeColor="text1"/>
        </w:rPr>
        <w:t xml:space="preserve"> These industries were further supported by the transport system such as the building of the National Road.</w:t>
      </w:r>
    </w:p>
    <w:p w14:paraId="3CCD8291" w14:textId="418EA073" w:rsidR="00FF504A" w:rsidRPr="007C3C35" w:rsidRDefault="00345182" w:rsidP="00FF504A">
      <w:pPr>
        <w:rPr>
          <w:color w:val="000000" w:themeColor="text1"/>
        </w:rPr>
      </w:pPr>
      <w:r w:rsidRPr="007C3C35">
        <w:rPr>
          <w:color w:val="000000" w:themeColor="text1"/>
        </w:rPr>
        <w:t xml:space="preserve">Also, the migrations also resulted in the population and cultural expansion. </w:t>
      </w:r>
      <w:r w:rsidR="008A397F" w:rsidRPr="007C3C35">
        <w:rPr>
          <w:color w:val="000000" w:themeColor="text1"/>
        </w:rPr>
        <w:t>US territories stretched to the Pacific Ocean.</w:t>
      </w:r>
      <w:r w:rsidR="008A397F" w:rsidRPr="007C3C35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> </w:t>
      </w:r>
      <w:r w:rsidR="00E061F7" w:rsidRPr="007C3C35">
        <w:rPr>
          <w:color w:val="000000" w:themeColor="text1"/>
        </w:rPr>
        <w:t xml:space="preserve"> </w:t>
      </w:r>
      <w:r w:rsidR="0097431F" w:rsidRPr="007C3C35">
        <w:rPr>
          <w:color w:val="000000" w:themeColor="text1"/>
        </w:rPr>
        <w:t>People</w:t>
      </w:r>
      <w:r w:rsidRPr="007C3C35">
        <w:rPr>
          <w:color w:val="000000" w:themeColor="text1"/>
        </w:rPr>
        <w:t xml:space="preserve"> after </w:t>
      </w:r>
      <w:r w:rsidR="0097431F" w:rsidRPr="007C3C35">
        <w:rPr>
          <w:color w:val="000000" w:themeColor="text1"/>
        </w:rPr>
        <w:t>migration</w:t>
      </w:r>
      <w:r w:rsidRPr="007C3C35">
        <w:rPr>
          <w:color w:val="000000" w:themeColor="text1"/>
        </w:rPr>
        <w:t xml:space="preserve"> shared </w:t>
      </w:r>
      <w:r w:rsidR="0097431F" w:rsidRPr="007C3C35">
        <w:rPr>
          <w:color w:val="000000" w:themeColor="text1"/>
        </w:rPr>
        <w:t>civilized unity.</w:t>
      </w:r>
      <w:r w:rsidR="005F3063" w:rsidRPr="007C3C35">
        <w:rPr>
          <w:color w:val="000000" w:themeColor="text1"/>
        </w:rPr>
        <w:t xml:space="preserve"> These people were given free land as well as jobs were offered </w:t>
      </w:r>
      <w:r w:rsidR="005D385A">
        <w:rPr>
          <w:color w:val="000000" w:themeColor="text1"/>
        </w:rPr>
        <w:t xml:space="preserve">to them. </w:t>
      </w:r>
      <w:r w:rsidR="002E4ABE" w:rsidRPr="007C3C35">
        <w:rPr>
          <w:color w:val="000000" w:themeColor="text1"/>
        </w:rPr>
        <w:t>The</w:t>
      </w:r>
      <w:r w:rsidR="00650D4C" w:rsidRPr="007C3C35">
        <w:rPr>
          <w:color w:val="000000" w:themeColor="text1"/>
        </w:rPr>
        <w:t xml:space="preserve"> arid western </w:t>
      </w:r>
      <w:r w:rsidR="00875FB9" w:rsidRPr="007C3C35">
        <w:rPr>
          <w:color w:val="000000" w:themeColor="text1"/>
        </w:rPr>
        <w:t>part also</w:t>
      </w:r>
      <w:r w:rsidR="00650D4C" w:rsidRPr="007C3C35">
        <w:rPr>
          <w:color w:val="000000" w:themeColor="text1"/>
        </w:rPr>
        <w:t xml:space="preserve"> required the establishment of </w:t>
      </w:r>
      <w:r w:rsidR="00374A08" w:rsidRPr="007C3C35">
        <w:rPr>
          <w:color w:val="000000" w:themeColor="text1"/>
        </w:rPr>
        <w:t xml:space="preserve">Massive irrigation projects </w:t>
      </w:r>
      <w:r w:rsidR="00875FB9" w:rsidRPr="007C3C35">
        <w:rPr>
          <w:color w:val="000000" w:themeColor="text1"/>
        </w:rPr>
        <w:t>to supply water to lands</w:t>
      </w:r>
      <w:r w:rsidR="0009069E" w:rsidRPr="007C3C35">
        <w:rPr>
          <w:color w:val="000000" w:themeColor="text1"/>
        </w:rPr>
        <w:t xml:space="preserve"> </w:t>
      </w:r>
      <w:r w:rsidR="0009069E" w:rsidRPr="007C3C35">
        <w:rPr>
          <w:color w:val="000000" w:themeColor="text1"/>
        </w:rPr>
        <w:fldChar w:fldCharType="begin"/>
      </w:r>
      <w:r w:rsidR="0009069E" w:rsidRPr="007C3C35">
        <w:rPr>
          <w:color w:val="000000" w:themeColor="text1"/>
        </w:rPr>
        <w:instrText xml:space="preserve"> ADDIN ZOTERO_ITEM CSL_CITATION {"citationID":"52w1a0ql","properties":{"formattedCitation":"(Shi and Tindall)","plainCitation":"(Shi and Tindall)","noteIndex":0},"citationItems":[{"id":2546,"uris":["http://zotero.org/users/local/KZl8ZL3A/items/2LBUBD3K"],"uri":["http://zotero.org/users/local/KZl8ZL3A/items/2LBUBD3K"],"itemData":{"id":2546,"type":"book","title":"America: A narrative history","publisher":"WW Norton &amp; Company","ISBN":"0-393-26596-X","author":[{"family":"Shi","given":"David E."},{"family":"Tindall","given":"George Brown"}],"issued":{"date-parts":[["2016"]]}}}],"schema":"https://github.com/citation-style-language/schema/raw/master/csl-citation.json"} </w:instrText>
      </w:r>
      <w:r w:rsidR="0009069E" w:rsidRPr="007C3C35">
        <w:rPr>
          <w:color w:val="000000" w:themeColor="text1"/>
        </w:rPr>
        <w:fldChar w:fldCharType="separate"/>
      </w:r>
      <w:r w:rsidR="0009069E" w:rsidRPr="007C3C35">
        <w:rPr>
          <w:rFonts w:ascii="Times New Roman" w:hAnsi="Times New Roman" w:cs="Times New Roman"/>
          <w:color w:val="000000" w:themeColor="text1"/>
        </w:rPr>
        <w:t>(Shi and Tindall)</w:t>
      </w:r>
      <w:r w:rsidR="0009069E" w:rsidRPr="007C3C35">
        <w:rPr>
          <w:color w:val="000000" w:themeColor="text1"/>
        </w:rPr>
        <w:fldChar w:fldCharType="end"/>
      </w:r>
      <w:r w:rsidR="00875FB9" w:rsidRPr="007C3C35">
        <w:rPr>
          <w:color w:val="000000" w:themeColor="text1"/>
        </w:rPr>
        <w:t xml:space="preserve">. </w:t>
      </w:r>
      <w:r w:rsidRPr="007C3C35">
        <w:rPr>
          <w:color w:val="000000" w:themeColor="text1"/>
        </w:rPr>
        <w:t>There</w:t>
      </w:r>
      <w:r w:rsidR="004740AD" w:rsidRPr="007C3C35">
        <w:rPr>
          <w:color w:val="000000" w:themeColor="text1"/>
        </w:rPr>
        <w:t xml:space="preserve"> started </w:t>
      </w:r>
      <w:r w:rsidR="00E061F7" w:rsidRPr="007C3C35">
        <w:rPr>
          <w:color w:val="000000" w:themeColor="text1"/>
        </w:rPr>
        <w:t xml:space="preserve">damming and diverting rivers </w:t>
      </w:r>
      <w:r w:rsidRPr="007C3C35">
        <w:rPr>
          <w:color w:val="000000" w:themeColor="text1"/>
        </w:rPr>
        <w:t xml:space="preserve">as well as the use of different </w:t>
      </w:r>
      <w:r w:rsidR="00E061F7" w:rsidRPr="007C3C35">
        <w:rPr>
          <w:color w:val="000000" w:themeColor="text1"/>
        </w:rPr>
        <w:t>farming techniques</w:t>
      </w:r>
      <w:r w:rsidRPr="007C3C35">
        <w:rPr>
          <w:color w:val="000000" w:themeColor="text1"/>
        </w:rPr>
        <w:t>. All these strategies resulted in devastations</w:t>
      </w:r>
      <w:r w:rsidR="00E061F7" w:rsidRPr="007C3C35">
        <w:rPr>
          <w:color w:val="000000" w:themeColor="text1"/>
        </w:rPr>
        <w:t xml:space="preserve"> of the Dust Bowl in the 1930s. </w:t>
      </w:r>
    </w:p>
    <w:p w14:paraId="3316D243" w14:textId="128DB197" w:rsidR="00756069" w:rsidRPr="007C3C35" w:rsidRDefault="00345182" w:rsidP="007D5FCA">
      <w:pPr>
        <w:rPr>
          <w:color w:val="000000" w:themeColor="text1"/>
          <w:highlight w:val="yellow"/>
        </w:rPr>
      </w:pPr>
      <w:r w:rsidRPr="007C3C35">
        <w:rPr>
          <w:color w:val="000000" w:themeColor="text1"/>
        </w:rPr>
        <w:t>The migration also impacted American society negatively.</w:t>
      </w:r>
      <w:r w:rsidR="0032508B" w:rsidRPr="007C3C35">
        <w:rPr>
          <w:color w:val="000000" w:themeColor="text1"/>
        </w:rPr>
        <w:t xml:space="preserve"> During the migration, the military killed a great number of natives</w:t>
      </w:r>
      <w:r w:rsidR="000327FE" w:rsidRPr="007C3C35">
        <w:rPr>
          <w:color w:val="000000" w:themeColor="text1"/>
        </w:rPr>
        <w:t xml:space="preserve"> </w:t>
      </w:r>
      <w:r w:rsidR="000327FE" w:rsidRPr="007C3C35">
        <w:rPr>
          <w:color w:val="000000" w:themeColor="text1"/>
        </w:rPr>
        <w:fldChar w:fldCharType="begin"/>
      </w:r>
      <w:r w:rsidR="000327FE" w:rsidRPr="007C3C35">
        <w:rPr>
          <w:color w:val="000000" w:themeColor="text1"/>
        </w:rPr>
        <w:instrText xml:space="preserve"> ADDIN ZOTERO_ITEM CSL_CITATION {"citationID":"H071kcIi","properties":{"formattedCitation":"(Billings)","plainCitation":"(Billings)","noteIndex":0},"citationItems":[{"id":2547,"uris":["http://zotero.org/users/local/KZl8ZL3A/items/FVGEJRQJ"],"uri":["http://zotero.org/users/local/KZl8ZL3A/items/FVGEJRQJ"],"itemData":{"id":2547,"type":"book","title":"Planters and the making of a\" new South\": class, politics, and development in North Carolina, 1865-1900","publisher":"UNC Press Books","ISBN":"1-4696-4006-6","author":[{"family":"Billings","given":"Dwight B."}],"issued":{"date-parts":[["2017"]]}}}],"schema":"https://github.com/citation-style-language/schema/raw/master/csl-citation.json"} </w:instrText>
      </w:r>
      <w:r w:rsidR="000327FE" w:rsidRPr="007C3C35">
        <w:rPr>
          <w:color w:val="000000" w:themeColor="text1"/>
        </w:rPr>
        <w:fldChar w:fldCharType="separate"/>
      </w:r>
      <w:r w:rsidR="000327FE" w:rsidRPr="007C3C35">
        <w:rPr>
          <w:rFonts w:ascii="Times New Roman" w:hAnsi="Times New Roman" w:cs="Times New Roman"/>
          <w:color w:val="000000" w:themeColor="text1"/>
        </w:rPr>
        <w:t>(Billings)</w:t>
      </w:r>
      <w:r w:rsidR="000327FE" w:rsidRPr="007C3C35">
        <w:rPr>
          <w:color w:val="000000" w:themeColor="text1"/>
        </w:rPr>
        <w:fldChar w:fldCharType="end"/>
      </w:r>
      <w:r w:rsidR="0032508B" w:rsidRPr="007C3C35">
        <w:rPr>
          <w:color w:val="000000" w:themeColor="text1"/>
        </w:rPr>
        <w:t>.</w:t>
      </w:r>
      <w:r w:rsidR="00470A74" w:rsidRPr="007C3C35">
        <w:rPr>
          <w:color w:val="000000" w:themeColor="text1"/>
        </w:rPr>
        <w:t xml:space="preserve"> Consequently, treaties were also made to </w:t>
      </w:r>
      <w:r w:rsidR="00470A74" w:rsidRPr="007C3C35">
        <w:rPr>
          <w:color w:val="000000" w:themeColor="text1"/>
        </w:rPr>
        <w:lastRenderedPageBreak/>
        <w:t xml:space="preserve">mediate any cultural differences. </w:t>
      </w:r>
      <w:r w:rsidR="00374191" w:rsidRPr="007C3C35">
        <w:rPr>
          <w:color w:val="000000" w:themeColor="text1"/>
        </w:rPr>
        <w:t xml:space="preserve">The results of the </w:t>
      </w:r>
      <w:r w:rsidR="0032508B" w:rsidRPr="007C3C35">
        <w:rPr>
          <w:color w:val="000000" w:themeColor="text1"/>
        </w:rPr>
        <w:t xml:space="preserve">development of railroads </w:t>
      </w:r>
      <w:r w:rsidR="00374191" w:rsidRPr="007C3C35">
        <w:rPr>
          <w:color w:val="000000" w:themeColor="text1"/>
        </w:rPr>
        <w:t xml:space="preserve">were also negative. </w:t>
      </w:r>
      <w:r w:rsidR="00F84769" w:rsidRPr="007C3C35">
        <w:rPr>
          <w:color w:val="000000" w:themeColor="text1"/>
        </w:rPr>
        <w:t xml:space="preserve">The development not only used a lot of lands but it also </w:t>
      </w:r>
      <w:r w:rsidR="00A6449C" w:rsidRPr="007C3C35">
        <w:rPr>
          <w:color w:val="000000" w:themeColor="text1"/>
        </w:rPr>
        <w:t>used Chinese salves.</w:t>
      </w:r>
      <w:r w:rsidR="008E72D0" w:rsidRPr="007C3C35">
        <w:rPr>
          <w:color w:val="000000" w:themeColor="text1"/>
        </w:rPr>
        <w:t xml:space="preserve"> Besides, the government </w:t>
      </w:r>
      <w:r w:rsidR="00F30F96" w:rsidRPr="007C3C35">
        <w:rPr>
          <w:color w:val="000000" w:themeColor="text1"/>
        </w:rPr>
        <w:t>did not</w:t>
      </w:r>
      <w:r w:rsidR="008E72D0" w:rsidRPr="007C3C35">
        <w:rPr>
          <w:color w:val="000000" w:themeColor="text1"/>
        </w:rPr>
        <w:t xml:space="preserve"> </w:t>
      </w:r>
      <w:r w:rsidR="00F30F96" w:rsidRPr="007C3C35">
        <w:rPr>
          <w:color w:val="000000" w:themeColor="text1"/>
        </w:rPr>
        <w:t xml:space="preserve">treat </w:t>
      </w:r>
      <w:r w:rsidR="00CC6012" w:rsidRPr="007C3C35">
        <w:rPr>
          <w:color w:val="000000" w:themeColor="text1"/>
        </w:rPr>
        <w:t xml:space="preserve">Native American tribes as </w:t>
      </w:r>
      <w:r w:rsidR="00F30F96" w:rsidRPr="007C3C35">
        <w:rPr>
          <w:color w:val="000000" w:themeColor="text1"/>
        </w:rPr>
        <w:t>autonomous</w:t>
      </w:r>
      <w:r w:rsidR="00CC6012" w:rsidRPr="007C3C35">
        <w:rPr>
          <w:color w:val="000000" w:themeColor="text1"/>
        </w:rPr>
        <w:t xml:space="preserve"> nations</w:t>
      </w:r>
      <w:r w:rsidR="00F30F96" w:rsidRPr="007C3C35">
        <w:rPr>
          <w:color w:val="000000" w:themeColor="text1"/>
        </w:rPr>
        <w:t xml:space="preserve">. </w:t>
      </w:r>
      <w:r w:rsidR="00841593" w:rsidRPr="007C3C35">
        <w:rPr>
          <w:color w:val="000000" w:themeColor="text1"/>
        </w:rPr>
        <w:t>They</w:t>
      </w:r>
      <w:r w:rsidR="00F30F96" w:rsidRPr="007C3C35">
        <w:rPr>
          <w:color w:val="000000" w:themeColor="text1"/>
        </w:rPr>
        <w:t xml:space="preserve"> started </w:t>
      </w:r>
      <w:r w:rsidR="007D5FCA" w:rsidRPr="007C3C35">
        <w:rPr>
          <w:color w:val="000000" w:themeColor="text1"/>
        </w:rPr>
        <w:t>confining them to different reservations</w:t>
      </w:r>
      <w:r w:rsidR="005D385A">
        <w:rPr>
          <w:color w:val="000000" w:themeColor="text1"/>
        </w:rPr>
        <w:t xml:space="preserve"> to divide them into states</w:t>
      </w:r>
      <w:r w:rsidR="007D5FCA" w:rsidRPr="007C3C35">
        <w:rPr>
          <w:color w:val="000000" w:themeColor="text1"/>
        </w:rPr>
        <w:t>. This put the cultural identity of these Native American at stake.</w:t>
      </w:r>
    </w:p>
    <w:p w14:paraId="0D8D2929" w14:textId="77777777" w:rsidR="00756069" w:rsidRPr="007C3C35" w:rsidRDefault="00756069" w:rsidP="007D5FCA">
      <w:pPr>
        <w:rPr>
          <w:noProof/>
          <w:color w:val="000000" w:themeColor="text1"/>
          <w:lang w:eastAsia="en-US"/>
        </w:rPr>
      </w:pPr>
    </w:p>
    <w:p w14:paraId="7B70D50B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32AA0E51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40F41510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6ED8E645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1206CEA5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2A3240DF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64EF75F0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518C6A9A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12E27DCD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1600CB83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378C103F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13580872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3348C2CC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0965ED98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26589FC3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30F5B084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5C818607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6FFF9EB8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3C78F36D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071F7CBC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5E00ED7F" w14:textId="77777777" w:rsidR="00F64EF0" w:rsidRPr="007C3C35" w:rsidRDefault="00F64EF0" w:rsidP="005F10A1">
      <w:pPr>
        <w:ind w:left="720"/>
        <w:jc w:val="center"/>
        <w:rPr>
          <w:noProof/>
          <w:color w:val="000000" w:themeColor="text1"/>
          <w:lang w:eastAsia="en-US"/>
        </w:rPr>
      </w:pPr>
    </w:p>
    <w:p w14:paraId="64A3F9A0" w14:textId="77777777" w:rsidR="00756069" w:rsidRPr="007C3C35" w:rsidRDefault="00345182" w:rsidP="000327FE">
      <w:pPr>
        <w:ind w:left="720"/>
        <w:jc w:val="center"/>
        <w:rPr>
          <w:noProof/>
          <w:color w:val="000000" w:themeColor="text1"/>
          <w:lang w:eastAsia="en-US"/>
        </w:rPr>
      </w:pPr>
      <w:r w:rsidRPr="007C3C35">
        <w:rPr>
          <w:noProof/>
          <w:color w:val="000000" w:themeColor="text1"/>
          <w:lang w:eastAsia="en-US"/>
        </w:rPr>
        <w:t>Works cited</w:t>
      </w:r>
    </w:p>
    <w:p w14:paraId="01AC5CD3" w14:textId="77777777" w:rsidR="000327FE" w:rsidRPr="007C3C35" w:rsidRDefault="00345182" w:rsidP="000327FE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C3C35">
        <w:rPr>
          <w:color w:val="000000" w:themeColor="text1"/>
        </w:rPr>
        <w:fldChar w:fldCharType="begin"/>
      </w:r>
      <w:r w:rsidRPr="007C3C35">
        <w:rPr>
          <w:color w:val="000000" w:themeColor="text1"/>
        </w:rPr>
        <w:instrText xml:space="preserve"> ADDIN ZOTERO_BIBL {"uncited":[],"omitted":[],"custom":[]} CSL_BIBLIOGRAPHY </w:instrText>
      </w:r>
      <w:r w:rsidRPr="007C3C35">
        <w:rPr>
          <w:color w:val="000000" w:themeColor="text1"/>
        </w:rPr>
        <w:fldChar w:fldCharType="separate"/>
      </w:r>
      <w:r w:rsidRPr="007C3C35">
        <w:rPr>
          <w:rFonts w:ascii="Times New Roman" w:hAnsi="Times New Roman" w:cs="Times New Roman"/>
          <w:color w:val="000000" w:themeColor="text1"/>
        </w:rPr>
        <w:t xml:space="preserve">Billings, Dwight B. </w:t>
      </w:r>
      <w:r w:rsidRPr="007C3C35">
        <w:rPr>
          <w:rFonts w:ascii="Times New Roman" w:hAnsi="Times New Roman" w:cs="Times New Roman"/>
          <w:i/>
          <w:iCs/>
          <w:color w:val="000000" w:themeColor="text1"/>
        </w:rPr>
        <w:t>Planters and the Making of a" New South": Class, Politics, and Development in North Carolina, 1865-1900</w:t>
      </w:r>
      <w:r w:rsidRPr="007C3C35">
        <w:rPr>
          <w:rFonts w:ascii="Times New Roman" w:hAnsi="Times New Roman" w:cs="Times New Roman"/>
          <w:color w:val="000000" w:themeColor="text1"/>
        </w:rPr>
        <w:t>. UNC Press Books, 2017.</w:t>
      </w:r>
    </w:p>
    <w:p w14:paraId="4C71BB21" w14:textId="77777777" w:rsidR="000327FE" w:rsidRPr="007C3C35" w:rsidRDefault="00345182" w:rsidP="000327FE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C3C35">
        <w:rPr>
          <w:rFonts w:ascii="Times New Roman" w:hAnsi="Times New Roman" w:cs="Times New Roman"/>
          <w:color w:val="000000" w:themeColor="text1"/>
        </w:rPr>
        <w:t xml:space="preserve">Shi, David E., and George Brown Tindall. </w:t>
      </w:r>
      <w:r w:rsidRPr="007C3C35">
        <w:rPr>
          <w:rFonts w:ascii="Times New Roman" w:hAnsi="Times New Roman" w:cs="Times New Roman"/>
          <w:i/>
          <w:iCs/>
          <w:color w:val="000000" w:themeColor="text1"/>
        </w:rPr>
        <w:t>America: A Narrative History</w:t>
      </w:r>
      <w:r w:rsidRPr="007C3C35">
        <w:rPr>
          <w:rFonts w:ascii="Times New Roman" w:hAnsi="Times New Roman" w:cs="Times New Roman"/>
          <w:color w:val="000000" w:themeColor="text1"/>
        </w:rPr>
        <w:t>. WW Norton &amp; Company, 2016.</w:t>
      </w:r>
    </w:p>
    <w:p w14:paraId="4224CED6" w14:textId="77777777" w:rsidR="00F84769" w:rsidRPr="007C3C35" w:rsidRDefault="00345182" w:rsidP="0097431F">
      <w:pPr>
        <w:ind w:left="720"/>
        <w:rPr>
          <w:color w:val="000000" w:themeColor="text1"/>
        </w:rPr>
      </w:pPr>
      <w:r w:rsidRPr="007C3C35">
        <w:rPr>
          <w:color w:val="000000" w:themeColor="text1"/>
        </w:rPr>
        <w:fldChar w:fldCharType="end"/>
      </w:r>
    </w:p>
    <w:p w14:paraId="191FBD2A" w14:textId="77777777" w:rsidR="0032508B" w:rsidRPr="007C3C35" w:rsidRDefault="0032508B" w:rsidP="0097431F">
      <w:pPr>
        <w:ind w:left="720"/>
        <w:rPr>
          <w:color w:val="000000" w:themeColor="text1"/>
        </w:rPr>
      </w:pPr>
    </w:p>
    <w:p w14:paraId="71A8AA6E" w14:textId="77777777" w:rsidR="00AF696B" w:rsidRPr="007C3C35" w:rsidRDefault="00AF696B" w:rsidP="0097431F">
      <w:pPr>
        <w:ind w:left="720"/>
        <w:rPr>
          <w:color w:val="000000" w:themeColor="text1"/>
        </w:rPr>
      </w:pPr>
    </w:p>
    <w:p w14:paraId="6E9F244F" w14:textId="77777777" w:rsidR="00AF696B" w:rsidRPr="007C3C35" w:rsidRDefault="00AF696B" w:rsidP="0097431F">
      <w:pPr>
        <w:ind w:left="720"/>
        <w:rPr>
          <w:color w:val="000000" w:themeColor="text1"/>
        </w:rPr>
      </w:pPr>
    </w:p>
    <w:p w14:paraId="6A40EFB2" w14:textId="77777777" w:rsidR="00C1591E" w:rsidRPr="007C3C35" w:rsidRDefault="00C1591E" w:rsidP="0043569E">
      <w:pPr>
        <w:ind w:firstLine="0"/>
        <w:rPr>
          <w:rFonts w:ascii="Montserrat" w:eastAsia="Times New Roman" w:hAnsi="Montserrat" w:cs="Times New Roman"/>
          <w:color w:val="000000" w:themeColor="text1"/>
          <w:lang w:eastAsia="en-US"/>
        </w:rPr>
      </w:pPr>
    </w:p>
    <w:p w14:paraId="58386963" w14:textId="77777777" w:rsidR="000E733A" w:rsidRPr="007C3C35" w:rsidRDefault="00345182" w:rsidP="0057379A">
      <w:pPr>
        <w:rPr>
          <w:rFonts w:ascii="Montserrat" w:eastAsia="Times New Roman" w:hAnsi="Montserrat" w:cs="Times New Roman"/>
          <w:color w:val="000000" w:themeColor="text1"/>
          <w:lang w:eastAsia="en-US"/>
        </w:rPr>
      </w:pPr>
      <w:r w:rsidRPr="007C3C35">
        <w:rPr>
          <w:noProof/>
          <w:color w:val="000000" w:themeColor="text1"/>
          <w:lang w:eastAsia="en-US"/>
        </w:rPr>
        <w:t xml:space="preserve">  </w:t>
      </w:r>
      <w:r w:rsidR="00BD5B42" w:rsidRPr="007C3C35">
        <w:rPr>
          <w:noProof/>
          <w:color w:val="000000" w:themeColor="text1"/>
          <w:lang w:eastAsia="en-US"/>
        </w:rPr>
        <w:t xml:space="preserve"> </w:t>
      </w:r>
    </w:p>
    <w:p w14:paraId="072FE01F" w14:textId="77777777" w:rsidR="000E733A" w:rsidRPr="007C3C35" w:rsidRDefault="000E733A" w:rsidP="0057379A">
      <w:pPr>
        <w:rPr>
          <w:rFonts w:ascii="Montserrat" w:eastAsia="Times New Roman" w:hAnsi="Montserrat" w:cs="Times New Roman"/>
          <w:color w:val="000000" w:themeColor="text1"/>
          <w:lang w:eastAsia="en-US"/>
        </w:rPr>
      </w:pPr>
    </w:p>
    <w:p w14:paraId="52B5C0FB" w14:textId="77777777" w:rsidR="004A77F1" w:rsidRPr="007C3C35" w:rsidRDefault="004A77F1" w:rsidP="00D13BB7">
      <w:pPr>
        <w:ind w:firstLine="0"/>
        <w:rPr>
          <w:rFonts w:ascii="Helvetica" w:eastAsia="Times New Roman" w:hAnsi="Helvetica" w:cs="Times New Roman"/>
          <w:color w:val="000000" w:themeColor="text1"/>
          <w:lang w:eastAsia="en-US"/>
        </w:rPr>
      </w:pPr>
    </w:p>
    <w:sectPr w:rsidR="004A77F1" w:rsidRPr="007C3C3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011A2" w16cid:durableId="20DDC4A0"/>
  <w16cid:commentId w16cid:paraId="076161F8" w16cid:durableId="20DDC53D"/>
  <w16cid:commentId w16cid:paraId="769B7D16" w16cid:durableId="20DDC562"/>
  <w16cid:commentId w16cid:paraId="386BB42B" w16cid:durableId="20DDC5C9"/>
  <w16cid:commentId w16cid:paraId="26665DE7" w16cid:durableId="20DDC59F"/>
  <w16cid:commentId w16cid:paraId="1C501A4D" w16cid:durableId="20DDC5B1"/>
  <w16cid:commentId w16cid:paraId="4AD8769D" w16cid:durableId="20DDC5C0"/>
  <w16cid:commentId w16cid:paraId="01FD81AD" w16cid:durableId="20DDC5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5296E" w14:textId="77777777" w:rsidR="00AC6B45" w:rsidRDefault="00AC6B45">
      <w:pPr>
        <w:spacing w:line="240" w:lineRule="auto"/>
      </w:pPr>
      <w:r>
        <w:separator/>
      </w:r>
    </w:p>
  </w:endnote>
  <w:endnote w:type="continuationSeparator" w:id="0">
    <w:p w14:paraId="15CB538E" w14:textId="77777777" w:rsidR="00AC6B45" w:rsidRDefault="00AC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EE8C" w14:textId="77777777" w:rsidR="00AC6B45" w:rsidRDefault="00AC6B45">
      <w:pPr>
        <w:spacing w:line="240" w:lineRule="auto"/>
      </w:pPr>
      <w:r>
        <w:separator/>
      </w:r>
    </w:p>
  </w:footnote>
  <w:footnote w:type="continuationSeparator" w:id="0">
    <w:p w14:paraId="7D82982C" w14:textId="77777777" w:rsidR="00AC6B45" w:rsidRDefault="00AC6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749F" w14:textId="77777777" w:rsidR="00E614DD" w:rsidRDefault="00AC6B45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603B8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EEB9" w14:textId="77777777" w:rsidR="00E614DD" w:rsidRDefault="00AC6B45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603B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7AFCAC0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6C05A70" w:tentative="1">
      <w:start w:val="1"/>
      <w:numFmt w:val="lowerLetter"/>
      <w:lvlText w:val="%2."/>
      <w:lvlJc w:val="left"/>
      <w:pPr>
        <w:ind w:left="2160" w:hanging="360"/>
      </w:pPr>
    </w:lvl>
    <w:lvl w:ilvl="2" w:tplc="05FE1F88" w:tentative="1">
      <w:start w:val="1"/>
      <w:numFmt w:val="lowerRoman"/>
      <w:lvlText w:val="%3."/>
      <w:lvlJc w:val="right"/>
      <w:pPr>
        <w:ind w:left="2880" w:hanging="180"/>
      </w:pPr>
    </w:lvl>
    <w:lvl w:ilvl="3" w:tplc="EBB8943A" w:tentative="1">
      <w:start w:val="1"/>
      <w:numFmt w:val="decimal"/>
      <w:lvlText w:val="%4."/>
      <w:lvlJc w:val="left"/>
      <w:pPr>
        <w:ind w:left="3600" w:hanging="360"/>
      </w:pPr>
    </w:lvl>
    <w:lvl w:ilvl="4" w:tplc="035423AA" w:tentative="1">
      <w:start w:val="1"/>
      <w:numFmt w:val="lowerLetter"/>
      <w:lvlText w:val="%5."/>
      <w:lvlJc w:val="left"/>
      <w:pPr>
        <w:ind w:left="4320" w:hanging="360"/>
      </w:pPr>
    </w:lvl>
    <w:lvl w:ilvl="5" w:tplc="B6B6D25C" w:tentative="1">
      <w:start w:val="1"/>
      <w:numFmt w:val="lowerRoman"/>
      <w:lvlText w:val="%6."/>
      <w:lvlJc w:val="right"/>
      <w:pPr>
        <w:ind w:left="5040" w:hanging="180"/>
      </w:pPr>
    </w:lvl>
    <w:lvl w:ilvl="6" w:tplc="D2F6D1FA" w:tentative="1">
      <w:start w:val="1"/>
      <w:numFmt w:val="decimal"/>
      <w:lvlText w:val="%7."/>
      <w:lvlJc w:val="left"/>
      <w:pPr>
        <w:ind w:left="5760" w:hanging="360"/>
      </w:pPr>
    </w:lvl>
    <w:lvl w:ilvl="7" w:tplc="DF869CB6" w:tentative="1">
      <w:start w:val="1"/>
      <w:numFmt w:val="lowerLetter"/>
      <w:lvlText w:val="%8."/>
      <w:lvlJc w:val="left"/>
      <w:pPr>
        <w:ind w:left="6480" w:hanging="360"/>
      </w:pPr>
    </w:lvl>
    <w:lvl w:ilvl="8" w:tplc="8D7A0C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wsDQ2NTUzMbEwMTBQ0lEKTi0uzszPAykwqQUA/QSAvCwAAAA="/>
  </w:docVars>
  <w:rsids>
    <w:rsidRoot w:val="00F83220"/>
    <w:rsid w:val="000166A4"/>
    <w:rsid w:val="000327FE"/>
    <w:rsid w:val="00040CBB"/>
    <w:rsid w:val="000603B8"/>
    <w:rsid w:val="00082848"/>
    <w:rsid w:val="0009069E"/>
    <w:rsid w:val="000B78C8"/>
    <w:rsid w:val="000C6CFA"/>
    <w:rsid w:val="000D7054"/>
    <w:rsid w:val="000E305F"/>
    <w:rsid w:val="000E733A"/>
    <w:rsid w:val="00132BA8"/>
    <w:rsid w:val="00140D56"/>
    <w:rsid w:val="00142378"/>
    <w:rsid w:val="001463B2"/>
    <w:rsid w:val="00154CB6"/>
    <w:rsid w:val="001D2173"/>
    <w:rsid w:val="001F62C0"/>
    <w:rsid w:val="00245E02"/>
    <w:rsid w:val="002E4ABE"/>
    <w:rsid w:val="00313E10"/>
    <w:rsid w:val="0032508B"/>
    <w:rsid w:val="00345182"/>
    <w:rsid w:val="00353B66"/>
    <w:rsid w:val="00374191"/>
    <w:rsid w:val="00374A08"/>
    <w:rsid w:val="0043569E"/>
    <w:rsid w:val="00456604"/>
    <w:rsid w:val="00470A74"/>
    <w:rsid w:val="004740AD"/>
    <w:rsid w:val="00477E78"/>
    <w:rsid w:val="004A2675"/>
    <w:rsid w:val="004A5FCD"/>
    <w:rsid w:val="004A77F1"/>
    <w:rsid w:val="004F7139"/>
    <w:rsid w:val="0057013C"/>
    <w:rsid w:val="0057093C"/>
    <w:rsid w:val="0057379A"/>
    <w:rsid w:val="005A073E"/>
    <w:rsid w:val="005A36D2"/>
    <w:rsid w:val="005D385A"/>
    <w:rsid w:val="005F10A1"/>
    <w:rsid w:val="005F3063"/>
    <w:rsid w:val="005F4194"/>
    <w:rsid w:val="00650D4C"/>
    <w:rsid w:val="00652299"/>
    <w:rsid w:val="00681A17"/>
    <w:rsid w:val="00691EC1"/>
    <w:rsid w:val="006E48C8"/>
    <w:rsid w:val="006F2115"/>
    <w:rsid w:val="006F4765"/>
    <w:rsid w:val="00756069"/>
    <w:rsid w:val="007A6634"/>
    <w:rsid w:val="007C2F54"/>
    <w:rsid w:val="007C3C35"/>
    <w:rsid w:val="007C53FB"/>
    <w:rsid w:val="007D5FCA"/>
    <w:rsid w:val="007E222C"/>
    <w:rsid w:val="008378A1"/>
    <w:rsid w:val="00841593"/>
    <w:rsid w:val="008702E7"/>
    <w:rsid w:val="00875FB9"/>
    <w:rsid w:val="00877384"/>
    <w:rsid w:val="00886734"/>
    <w:rsid w:val="008A3557"/>
    <w:rsid w:val="008A397F"/>
    <w:rsid w:val="008B7D18"/>
    <w:rsid w:val="008E72D0"/>
    <w:rsid w:val="008F1F97"/>
    <w:rsid w:val="008F4052"/>
    <w:rsid w:val="009673F3"/>
    <w:rsid w:val="0097431F"/>
    <w:rsid w:val="00981D48"/>
    <w:rsid w:val="009B21AA"/>
    <w:rsid w:val="009C43B2"/>
    <w:rsid w:val="009D4EB3"/>
    <w:rsid w:val="00A23BF8"/>
    <w:rsid w:val="00A359F8"/>
    <w:rsid w:val="00A6449C"/>
    <w:rsid w:val="00A941B3"/>
    <w:rsid w:val="00AA0D8C"/>
    <w:rsid w:val="00AB286C"/>
    <w:rsid w:val="00AB60E1"/>
    <w:rsid w:val="00AC6B45"/>
    <w:rsid w:val="00AF696B"/>
    <w:rsid w:val="00B13D1B"/>
    <w:rsid w:val="00B14353"/>
    <w:rsid w:val="00B24154"/>
    <w:rsid w:val="00B307A3"/>
    <w:rsid w:val="00B47349"/>
    <w:rsid w:val="00B818DF"/>
    <w:rsid w:val="00BC5D01"/>
    <w:rsid w:val="00BD1991"/>
    <w:rsid w:val="00BD5B42"/>
    <w:rsid w:val="00C1591E"/>
    <w:rsid w:val="00C44E50"/>
    <w:rsid w:val="00C82061"/>
    <w:rsid w:val="00CA4595"/>
    <w:rsid w:val="00CC000E"/>
    <w:rsid w:val="00CC0DA4"/>
    <w:rsid w:val="00CC6012"/>
    <w:rsid w:val="00D13BB7"/>
    <w:rsid w:val="00D25C3A"/>
    <w:rsid w:val="00D52117"/>
    <w:rsid w:val="00DB0D39"/>
    <w:rsid w:val="00E061F7"/>
    <w:rsid w:val="00E14005"/>
    <w:rsid w:val="00E40B73"/>
    <w:rsid w:val="00E614DD"/>
    <w:rsid w:val="00E627B4"/>
    <w:rsid w:val="00E80CEC"/>
    <w:rsid w:val="00F30F96"/>
    <w:rsid w:val="00F64EF0"/>
    <w:rsid w:val="00F75725"/>
    <w:rsid w:val="00F83220"/>
    <w:rsid w:val="00F84769"/>
    <w:rsid w:val="00F9444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4E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4237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topics/resource-library-westward-expans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A5618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A5618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A5618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A5618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A5618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2CEE"/>
    <w:rsid w:val="00006BD9"/>
    <w:rsid w:val="000166A4"/>
    <w:rsid w:val="00455C25"/>
    <w:rsid w:val="00502A0F"/>
    <w:rsid w:val="00A56184"/>
    <w:rsid w:val="00B03EF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2019-07-20T12:02:00Z</dcterms:created>
  <dcterms:modified xsi:type="dcterms:W3CDTF">2019-07-20T12:02:00Z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id="hQ7IMJgp"/&gt;&lt;style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