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Pr>
        <w:alias w:val="Your Name:"/>
        <w:tag w:val="Your Name:"/>
        <w:id w:val="-686670367"/>
        <w:placeholder>
          <w:docPart w:val="A61FEFE49C694AEEB4EA0682B49C47BA"/>
        </w:placeholder>
        <w:temporary/>
        <w:showingPlcHdr/>
        <w15:appearance w15:val="hidden"/>
      </w:sdtPr>
      <w:sdtEndPr/>
      <w:sdtContent>
        <w:p w:rsidR="00F9444C" w:rsidRPr="00CB712B" w:rsidRDefault="00B03035">
          <w:pPr>
            <w:pStyle w:val="NoSpacing"/>
            <w:rPr>
              <w:color w:val="000000" w:themeColor="text1"/>
            </w:rPr>
          </w:pPr>
          <w:r w:rsidRPr="00CB712B">
            <w:rPr>
              <w:color w:val="000000" w:themeColor="text1"/>
            </w:rPr>
            <w:t>Your Name</w:t>
          </w:r>
        </w:p>
      </w:sdtContent>
    </w:sdt>
    <w:p w:rsidR="00E614DD" w:rsidRPr="00CB712B" w:rsidRDefault="00B03035">
      <w:pPr>
        <w:pStyle w:val="NoSpacing"/>
        <w:rPr>
          <w:color w:val="000000" w:themeColor="text1"/>
        </w:rPr>
      </w:pPr>
      <w:sdt>
        <w:sdtPr>
          <w:rPr>
            <w:color w:val="000000" w:themeColor="text1"/>
          </w:rPr>
          <w:alias w:val="Instructor Name:"/>
          <w:tag w:val="Instructor Name:"/>
          <w:id w:val="1392545257"/>
          <w:placeholder>
            <w:docPart w:val="DE6BE46DEE37441CAD65BAEC4F74BF9B"/>
          </w:placeholder>
          <w:temporary/>
          <w:showingPlcHdr/>
          <w15:appearance w15:val="hidden"/>
        </w:sdtPr>
        <w:sdtEndPr/>
        <w:sdtContent>
          <w:r w:rsidR="00B13D1B" w:rsidRPr="00CB712B">
            <w:rPr>
              <w:color w:val="000000" w:themeColor="text1"/>
            </w:rPr>
            <w:t>Instructor Name</w:t>
          </w:r>
        </w:sdtContent>
      </w:sdt>
    </w:p>
    <w:p w:rsidR="00E614DD" w:rsidRPr="00CB712B" w:rsidRDefault="00B03035">
      <w:pPr>
        <w:pStyle w:val="NoSpacing"/>
        <w:rPr>
          <w:color w:val="000000" w:themeColor="text1"/>
        </w:rPr>
      </w:pPr>
      <w:sdt>
        <w:sdtPr>
          <w:rPr>
            <w:color w:val="000000" w:themeColor="text1"/>
          </w:rPr>
          <w:alias w:val="Course Number:"/>
          <w:tag w:val="Course Number:"/>
          <w:id w:val="1249771000"/>
          <w:placeholder>
            <w:docPart w:val="16057CA204D7459A80674E6CC7F2B98F"/>
          </w:placeholder>
          <w:temporary/>
          <w:showingPlcHdr/>
          <w15:appearance w15:val="hidden"/>
        </w:sdtPr>
        <w:sdtEndPr/>
        <w:sdtContent>
          <w:r w:rsidR="00B13D1B" w:rsidRPr="00CB712B">
            <w:rPr>
              <w:color w:val="000000" w:themeColor="text1"/>
            </w:rPr>
            <w:t>Course Number</w:t>
          </w:r>
        </w:sdtContent>
      </w:sdt>
    </w:p>
    <w:p w:rsidR="00E614DD" w:rsidRPr="00CB712B" w:rsidRDefault="00B03035">
      <w:pPr>
        <w:pStyle w:val="NoSpacing"/>
        <w:rPr>
          <w:color w:val="000000" w:themeColor="text1"/>
        </w:rPr>
      </w:pPr>
      <w:sdt>
        <w:sdtPr>
          <w:rPr>
            <w:color w:val="000000" w:themeColor="text1"/>
          </w:rPr>
          <w:alias w:val="Date:"/>
          <w:tag w:val="Date:"/>
          <w:id w:val="518209038"/>
          <w:placeholder>
            <w:docPart w:val="2EB449EEE1B24578B2F5D2D1AF42B15F"/>
          </w:placeholder>
          <w:temporary/>
          <w:showingPlcHdr/>
          <w15:appearance w15:val="hidden"/>
        </w:sdtPr>
        <w:sdtEndPr/>
        <w:sdtContent>
          <w:r w:rsidR="00B13D1B" w:rsidRPr="00CB712B">
            <w:rPr>
              <w:color w:val="000000" w:themeColor="text1"/>
            </w:rPr>
            <w:t>Date</w:t>
          </w:r>
        </w:sdtContent>
      </w:sdt>
    </w:p>
    <w:p w:rsidR="00873846" w:rsidRPr="00CB712B" w:rsidRDefault="00B03035" w:rsidP="00323C95">
      <w:pPr>
        <w:pStyle w:val="Title"/>
        <w:rPr>
          <w:color w:val="000000" w:themeColor="text1"/>
        </w:rPr>
      </w:pPr>
      <w:r w:rsidRPr="00CB712B">
        <w:rPr>
          <w:color w:val="000000" w:themeColor="text1"/>
        </w:rPr>
        <w:t>Stem cells</w:t>
      </w:r>
    </w:p>
    <w:p w:rsidR="00873846" w:rsidRPr="00CB712B" w:rsidRDefault="00B03035" w:rsidP="00873846">
      <w:pPr>
        <w:rPr>
          <w:rFonts w:ascii="Times New Roman" w:hAnsi="Times New Roman" w:cs="Times New Roman"/>
          <w:color w:val="000000" w:themeColor="text1"/>
        </w:rPr>
      </w:pPr>
      <w:r w:rsidRPr="00CB712B">
        <w:rPr>
          <w:rFonts w:ascii="Times New Roman" w:hAnsi="Times New Roman" w:cs="Times New Roman"/>
          <w:color w:val="000000" w:themeColor="text1"/>
        </w:rPr>
        <w:t xml:space="preserve">Different kinds of specialized cells construct the human body such as muscle cell, nerve cell, and skin cells. All these cells in the body come from stem cells, which are undifferentiated </w:t>
      </w:r>
      <w:r w:rsidRPr="00CB712B">
        <w:rPr>
          <w:rFonts w:ascii="Times New Roman" w:hAnsi="Times New Roman" w:cs="Times New Roman"/>
          <w:color w:val="000000" w:themeColor="text1"/>
        </w:rPr>
        <w:t>cells. Stem cells after their formation or division can either hold the stem cell status or they can go for differentiation in order to convert into specialized cells. This ability of stem cells provides the basis for genetic engineering. Humans and animal</w:t>
      </w:r>
      <w:r w:rsidRPr="00CB712B">
        <w:rPr>
          <w:rFonts w:ascii="Times New Roman" w:hAnsi="Times New Roman" w:cs="Times New Roman"/>
          <w:color w:val="000000" w:themeColor="text1"/>
        </w:rPr>
        <w:t>s both cells are used and propagated in vitro for different biological purposes such as manufacturing of medicines and treating different diseases.</w:t>
      </w:r>
      <w:r w:rsidRPr="00CB712B">
        <w:rPr>
          <w:rFonts w:ascii="Times New Roman" w:hAnsi="Times New Roman" w:cs="Times New Roman"/>
          <w:color w:val="000000" w:themeColor="text1"/>
          <w:shd w:val="clear" w:color="auto" w:fill="FFFFFF"/>
        </w:rPr>
        <w:t xml:space="preserve"> </w:t>
      </w:r>
      <w:r w:rsidRPr="00CB712B">
        <w:rPr>
          <w:rFonts w:ascii="Times New Roman" w:hAnsi="Times New Roman" w:cs="Times New Roman"/>
          <w:color w:val="000000" w:themeColor="text1"/>
        </w:rPr>
        <w:t xml:space="preserve">This </w:t>
      </w:r>
      <w:r w:rsidRPr="00CB712B">
        <w:rPr>
          <w:rFonts w:ascii="Times New Roman" w:hAnsi="Times New Roman" w:cs="Times New Roman"/>
          <w:color w:val="000000" w:themeColor="text1"/>
        </w:rPr>
        <w:t>paper will analyze the stem cells, their functions in the human body and their role in genetic engineer</w:t>
      </w:r>
      <w:r w:rsidRPr="00CB712B">
        <w:rPr>
          <w:rFonts w:ascii="Times New Roman" w:hAnsi="Times New Roman" w:cs="Times New Roman"/>
          <w:color w:val="000000" w:themeColor="text1"/>
        </w:rPr>
        <w:t>ing.</w:t>
      </w:r>
    </w:p>
    <w:p w:rsidR="00873846" w:rsidRPr="00CB712B" w:rsidRDefault="00B03035" w:rsidP="00873846">
      <w:pPr>
        <w:rPr>
          <w:rFonts w:ascii="Times New Roman" w:hAnsi="Times New Roman" w:cs="Times New Roman"/>
          <w:color w:val="000000" w:themeColor="text1"/>
          <w:shd w:val="clear" w:color="auto" w:fill="FFFFFF"/>
        </w:rPr>
      </w:pPr>
      <w:r w:rsidRPr="00CB712B">
        <w:rPr>
          <w:rFonts w:ascii="Times New Roman" w:hAnsi="Times New Roman" w:cs="Times New Roman"/>
          <w:color w:val="000000" w:themeColor="text1"/>
        </w:rPr>
        <w:t>Mainly there are three types of stem cells; embryonic stem cells, fetal stem cells, and somatic adult stem cells. The source of embryonic stem cells are three to five days old embryos and for adult stem cells, these are different adult tissues, such a</w:t>
      </w:r>
      <w:r w:rsidRPr="00CB712B">
        <w:rPr>
          <w:rFonts w:ascii="Times New Roman" w:hAnsi="Times New Roman" w:cs="Times New Roman"/>
          <w:color w:val="000000" w:themeColor="text1"/>
        </w:rPr>
        <w:t>s bone marrow. Embryonic stem cells are preferred to be used as they have more ability to produce different cells of the body. All these stem cells have outstanding potential for regeneration as well as differentiation. There is no other cell in the body t</w:t>
      </w:r>
      <w:r w:rsidRPr="00CB712B">
        <w:rPr>
          <w:rFonts w:ascii="Times New Roman" w:hAnsi="Times New Roman" w:cs="Times New Roman"/>
          <w:color w:val="000000" w:themeColor="text1"/>
        </w:rPr>
        <w:t xml:space="preserve">hat can naturally regenerate. Moreover, these cells also perform other functions in the body such as internal repairing and replacement of damaged and dead cells. Due to these properties, stem cells can be used in different medical treatments. Adult cells </w:t>
      </w:r>
      <w:r w:rsidRPr="00CB712B">
        <w:rPr>
          <w:rFonts w:ascii="Times New Roman" w:hAnsi="Times New Roman" w:cs="Times New Roman"/>
          <w:color w:val="000000" w:themeColor="text1"/>
        </w:rPr>
        <w:t xml:space="preserve">are programmed to show embryonic stem cells properties. These are then used for genetic reprogramming in the treatment of different diseases such as infarcted heart, diabetes, and </w:t>
      </w:r>
      <w:r w:rsidRPr="00CB712B">
        <w:rPr>
          <w:rFonts w:ascii="Times New Roman" w:hAnsi="Times New Roman" w:cs="Times New Roman"/>
          <w:color w:val="000000" w:themeColor="text1"/>
        </w:rPr>
        <w:lastRenderedPageBreak/>
        <w:t>degenerative neurological disorders. Stem cells are programmed to become the</w:t>
      </w:r>
      <w:r w:rsidRPr="00CB712B">
        <w:rPr>
          <w:rFonts w:ascii="Times New Roman" w:hAnsi="Times New Roman" w:cs="Times New Roman"/>
          <w:color w:val="000000" w:themeColor="text1"/>
        </w:rPr>
        <w:t xml:space="preserve"> specific cells with the ability of regeneration and repairing damaged tissues</w:t>
      </w:r>
      <w:r w:rsidR="00DD46CF" w:rsidRPr="00CB712B">
        <w:rPr>
          <w:rFonts w:ascii="Times New Roman" w:hAnsi="Times New Roman" w:cs="Times New Roman"/>
          <w:color w:val="000000" w:themeColor="text1"/>
        </w:rPr>
        <w:t xml:space="preserve"> </w:t>
      </w:r>
      <w:r w:rsidR="00DD46CF" w:rsidRPr="00CB712B">
        <w:rPr>
          <w:rFonts w:ascii="Times New Roman" w:hAnsi="Times New Roman" w:cs="Times New Roman"/>
          <w:color w:val="000000" w:themeColor="text1"/>
        </w:rPr>
        <w:fldChar w:fldCharType="begin"/>
      </w:r>
      <w:r w:rsidR="00DD46CF" w:rsidRPr="00CB712B">
        <w:rPr>
          <w:rFonts w:ascii="Times New Roman" w:hAnsi="Times New Roman" w:cs="Times New Roman"/>
          <w:color w:val="000000" w:themeColor="text1"/>
        </w:rPr>
        <w:instrText xml:space="preserve"> ADDIN ZOTERO_ITEM CSL_CITATION {"citationID":"IVW0BCgE","properties":{"formattedCitation":"(Whitelaw et al.)","plainCitation":"(Whitelaw et al.)","noteIndex":0},"citationItems":[{"id":2211,"uris":["http://zotero.org/users/local/KZl8ZL3A/items/9NZP9SEI"],"uri":["http://zotero.org/users/local/KZl8ZL3A/items/9NZP9SEI"],"itemData":{"id":2211,"type":"article-journal","title":"Engineering large animal models of human disease","container-title":"The Journal of pathology","page":"247-256","volume":"238","issue":"2","author":[{"family":"Whitelaw","given":"C. Bruce A."},{"family":"Sheets","given":"Timothy P."},{"family":"Lillico","given":"Simon G."},{"family":"Telugu","given":"Bhanu P."}],"issued":{"date-parts":[["2016"]]}}}],"schema":"https://github.com/citation-style-language/schema/raw/master/csl-citation.json"} </w:instrText>
      </w:r>
      <w:r w:rsidR="00DD46CF" w:rsidRPr="00CB712B">
        <w:rPr>
          <w:rFonts w:ascii="Times New Roman" w:hAnsi="Times New Roman" w:cs="Times New Roman"/>
          <w:color w:val="000000" w:themeColor="text1"/>
        </w:rPr>
        <w:fldChar w:fldCharType="separate"/>
      </w:r>
      <w:r w:rsidR="00DD46CF" w:rsidRPr="00CB712B">
        <w:rPr>
          <w:rFonts w:ascii="Times New Roman" w:hAnsi="Times New Roman" w:cs="Times New Roman"/>
          <w:color w:val="000000" w:themeColor="text1"/>
        </w:rPr>
        <w:t>(Whitelaw et al.)</w:t>
      </w:r>
      <w:r w:rsidR="00DD46CF" w:rsidRPr="00CB712B">
        <w:rPr>
          <w:rFonts w:ascii="Times New Roman" w:hAnsi="Times New Roman" w:cs="Times New Roman"/>
          <w:color w:val="000000" w:themeColor="text1"/>
        </w:rPr>
        <w:fldChar w:fldCharType="end"/>
      </w:r>
      <w:r w:rsidRPr="00CB712B">
        <w:rPr>
          <w:rFonts w:ascii="Times New Roman" w:hAnsi="Times New Roman" w:cs="Times New Roman"/>
          <w:color w:val="000000" w:themeColor="text1"/>
        </w:rPr>
        <w:t xml:space="preserve">. </w:t>
      </w:r>
      <w:r w:rsidRPr="00CB712B">
        <w:rPr>
          <w:rFonts w:ascii="Times New Roman" w:hAnsi="Times New Roman" w:cs="Times New Roman"/>
          <w:color w:val="000000" w:themeColor="text1"/>
          <w:shd w:val="clear" w:color="auto" w:fill="FFFFFF"/>
        </w:rPr>
        <w:t xml:space="preserve">Today stem cells are used in genetic engineering for the purpose of delivering transgenes into patients. </w:t>
      </w:r>
      <w:r w:rsidRPr="00CB712B">
        <w:rPr>
          <w:rFonts w:ascii="Times New Roman" w:hAnsi="Times New Roman" w:cs="Times New Roman"/>
          <w:color w:val="000000" w:themeColor="text1"/>
          <w:shd w:val="clear" w:color="auto" w:fill="FFFFFF"/>
        </w:rPr>
        <w:t>This is due to their self-generation capacity and no need for recurrent administrations of the gene therapy for these cells. Stem cells can remain pluripotent while undergoing genetic modifications. Stem cells genetic modifications are used for research as</w:t>
      </w:r>
      <w:r w:rsidRPr="00CB712B">
        <w:rPr>
          <w:rFonts w:ascii="Times New Roman" w:hAnsi="Times New Roman" w:cs="Times New Roman"/>
          <w:color w:val="000000" w:themeColor="text1"/>
          <w:shd w:val="clear" w:color="auto" w:fill="FFFFFF"/>
        </w:rPr>
        <w:t xml:space="preserve"> well as for treatment purposes. For example, the role of a specific gene can be studied for the production of specific human proteins.</w:t>
      </w:r>
    </w:p>
    <w:p w:rsidR="00873846" w:rsidRPr="00CB712B" w:rsidRDefault="00B03035" w:rsidP="00873846">
      <w:pPr>
        <w:rPr>
          <w:rFonts w:ascii="Times New Roman" w:hAnsi="Times New Roman" w:cs="Times New Roman"/>
          <w:color w:val="000000" w:themeColor="text1"/>
        </w:rPr>
      </w:pPr>
      <w:r w:rsidRPr="00CB712B">
        <w:rPr>
          <w:rFonts w:ascii="Times New Roman" w:hAnsi="Times New Roman" w:cs="Times New Roman"/>
          <w:color w:val="000000" w:themeColor="text1"/>
          <w:shd w:val="clear" w:color="auto" w:fill="FFFFFF"/>
        </w:rPr>
        <w:t xml:space="preserve">In addition, gene studies in living animals involve transgenic animals such as </w:t>
      </w:r>
      <w:r w:rsidRPr="00CB712B">
        <w:rPr>
          <w:rFonts w:ascii="Times New Roman" w:hAnsi="Times New Roman" w:cs="Times New Roman"/>
          <w:color w:val="000000" w:themeColor="text1"/>
        </w:rPr>
        <w:t>transgenic mice. For this purpose, stem c</w:t>
      </w:r>
      <w:r w:rsidRPr="00CB712B">
        <w:rPr>
          <w:rFonts w:ascii="Times New Roman" w:hAnsi="Times New Roman" w:cs="Times New Roman"/>
          <w:color w:val="000000" w:themeColor="text1"/>
        </w:rPr>
        <w:t>ells are removed from the inner cell mass of the blastocyst. Then an anticipated gene is introduced in a vector along with promoter with the use of recombinant DNA (rDNA). Genes are knocked out and new drug-resistant genes are added. If there are cells tha</w:t>
      </w:r>
      <w:r w:rsidRPr="00CB712B">
        <w:rPr>
          <w:rFonts w:ascii="Times New Roman" w:hAnsi="Times New Roman" w:cs="Times New Roman"/>
          <w:color w:val="000000" w:themeColor="text1"/>
        </w:rPr>
        <w:t>t are not taking the vectors inside their cell walls, they are killed by neomycin. After the addition of new genes, cells are then inoculated into a blastocyst and placed in the uterus to produce offspring. Moreover, stem cells can be used to check the dru</w:t>
      </w:r>
      <w:r w:rsidRPr="00CB712B">
        <w:rPr>
          <w:rFonts w:ascii="Times New Roman" w:hAnsi="Times New Roman" w:cs="Times New Roman"/>
          <w:color w:val="000000" w:themeColor="text1"/>
        </w:rPr>
        <w:t>g safety and effectiveness, before its practical applications. For this human stem cells are programmed to become the tissue-specific cells</w:t>
      </w:r>
      <w:r w:rsidR="00DD46CF" w:rsidRPr="00CB712B">
        <w:rPr>
          <w:rFonts w:ascii="Times New Roman" w:hAnsi="Times New Roman" w:cs="Times New Roman"/>
          <w:color w:val="000000" w:themeColor="text1"/>
        </w:rPr>
        <w:t xml:space="preserve"> </w:t>
      </w:r>
      <w:r w:rsidR="00DD46CF" w:rsidRPr="00CB712B">
        <w:rPr>
          <w:rFonts w:ascii="Times New Roman" w:hAnsi="Times New Roman" w:cs="Times New Roman"/>
          <w:color w:val="000000" w:themeColor="text1"/>
        </w:rPr>
        <w:fldChar w:fldCharType="begin"/>
      </w:r>
      <w:r w:rsidR="00DD46CF" w:rsidRPr="00CB712B">
        <w:rPr>
          <w:rFonts w:ascii="Times New Roman" w:hAnsi="Times New Roman" w:cs="Times New Roman"/>
          <w:color w:val="000000" w:themeColor="text1"/>
        </w:rPr>
        <w:instrText xml:space="preserve"> ADDIN ZOTERO_ITEM CSL_CITATION {"citationID":"uywhJfQY","properties":{"formattedCitation":"(Burnight et al.)","plainCitation":"(Burnight et al.)","noteIndex":0},"citationItems":[{"id":2209,"uris":["http://zotero.org/users/local/KZl8ZL3A/items/4DTP9ZWR"],"uri":["http://zotero.org/users/local/KZl8ZL3A/items/4DTP9ZWR"],"itemData":{"id":2209,"type":"article-journal","title":"Gene therapy using stem cells","container-title":"Cold Spring Harbor perspectives in medicine","page":"a017434","volume":"5","issue":"4","author":[{"family":"Burnight","given":"Erin R."},{"family":"Wiley","given":"Luke A."},{"family":"Mullins","given":"Robert F."},{"family":"Stone","given":"Edwin M."},{"family":"Tucker","given":"Budd A."}],"issued":{"date-parts":[["2015"]]}}}],"schema":"https://github.com/citation-style-language/schema/raw/master/csl-citation.json"} </w:instrText>
      </w:r>
      <w:r w:rsidR="00DD46CF" w:rsidRPr="00CB712B">
        <w:rPr>
          <w:rFonts w:ascii="Times New Roman" w:hAnsi="Times New Roman" w:cs="Times New Roman"/>
          <w:color w:val="000000" w:themeColor="text1"/>
        </w:rPr>
        <w:fldChar w:fldCharType="separate"/>
      </w:r>
      <w:r w:rsidR="00DD46CF" w:rsidRPr="00CB712B">
        <w:rPr>
          <w:rFonts w:ascii="Times New Roman" w:hAnsi="Times New Roman" w:cs="Times New Roman"/>
          <w:color w:val="000000" w:themeColor="text1"/>
        </w:rPr>
        <w:t>(Burnight et al.)</w:t>
      </w:r>
      <w:r w:rsidR="00DD46CF" w:rsidRPr="00CB712B">
        <w:rPr>
          <w:rFonts w:ascii="Times New Roman" w:hAnsi="Times New Roman" w:cs="Times New Roman"/>
          <w:color w:val="000000" w:themeColor="text1"/>
        </w:rPr>
        <w:fldChar w:fldCharType="end"/>
      </w:r>
      <w:r w:rsidRPr="00CB712B">
        <w:rPr>
          <w:rFonts w:ascii="Times New Roman" w:hAnsi="Times New Roman" w:cs="Times New Roman"/>
          <w:color w:val="000000" w:themeColor="text1"/>
        </w:rPr>
        <w:t xml:space="preserve">. These cells are </w:t>
      </w:r>
      <w:r w:rsidRPr="00CB712B">
        <w:rPr>
          <w:rFonts w:ascii="Times New Roman" w:hAnsi="Times New Roman" w:cs="Times New Roman"/>
          <w:color w:val="000000" w:themeColor="text1"/>
        </w:rPr>
        <w:t>then further used to test new drugs. For example, nerve cells can be produced to test a new drug. The test results will reveal the results of the use of a new drug. Scientists also use different genes that can encode useful protein products such as hormone</w:t>
      </w:r>
      <w:r w:rsidRPr="00CB712B">
        <w:rPr>
          <w:rFonts w:ascii="Times New Roman" w:hAnsi="Times New Roman" w:cs="Times New Roman"/>
          <w:color w:val="000000" w:themeColor="text1"/>
        </w:rPr>
        <w:t>s and blood proteins. Thus, genetic engineering is allowing the transfer of a gene from one species into cells of another in order to have an encoded gene product.</w:t>
      </w:r>
      <w:r w:rsidRPr="00CB712B">
        <w:rPr>
          <w:rFonts w:ascii="Times New Roman" w:hAnsi="Times New Roman" w:cs="Times New Roman"/>
          <w:color w:val="000000" w:themeColor="text1"/>
          <w:shd w:val="clear" w:color="auto" w:fill="FFFFFF"/>
        </w:rPr>
        <w:t xml:space="preserve"> </w:t>
      </w:r>
      <w:r w:rsidRPr="00CB712B">
        <w:rPr>
          <w:rFonts w:ascii="Times New Roman" w:hAnsi="Times New Roman" w:cs="Times New Roman"/>
          <w:color w:val="000000" w:themeColor="text1"/>
        </w:rPr>
        <w:t>However, there are certain limitations to the use of embryonic stem cells in gene engineerin</w:t>
      </w:r>
      <w:r w:rsidRPr="00CB712B">
        <w:rPr>
          <w:rFonts w:ascii="Times New Roman" w:hAnsi="Times New Roman" w:cs="Times New Roman"/>
          <w:color w:val="000000" w:themeColor="text1"/>
        </w:rPr>
        <w:t>g. Stem cells are extracted from donated embryos and can result in immune rejection.</w:t>
      </w:r>
    </w:p>
    <w:p w:rsidR="00323C95" w:rsidRPr="00CB712B" w:rsidRDefault="00323C95" w:rsidP="00873846">
      <w:pPr>
        <w:rPr>
          <w:rFonts w:ascii="Times New Roman" w:hAnsi="Times New Roman" w:cs="Times New Roman"/>
          <w:color w:val="000000" w:themeColor="text1"/>
        </w:rPr>
      </w:pPr>
    </w:p>
    <w:p w:rsidR="00323C95" w:rsidRPr="00CB712B" w:rsidRDefault="00323C95" w:rsidP="00873846">
      <w:pPr>
        <w:rPr>
          <w:rFonts w:ascii="Times New Roman" w:hAnsi="Times New Roman" w:cs="Times New Roman"/>
          <w:color w:val="000000" w:themeColor="text1"/>
        </w:rPr>
      </w:pPr>
    </w:p>
    <w:p w:rsidR="00323C95" w:rsidRPr="00CB712B" w:rsidRDefault="00323C95" w:rsidP="00873846">
      <w:pPr>
        <w:rPr>
          <w:rFonts w:ascii="Times New Roman" w:hAnsi="Times New Roman" w:cs="Times New Roman"/>
          <w:color w:val="000000" w:themeColor="text1"/>
          <w:shd w:val="clear" w:color="auto" w:fill="FFFFFF"/>
        </w:rPr>
      </w:pPr>
    </w:p>
    <w:p w:rsidR="00F87962" w:rsidRPr="00CB712B" w:rsidRDefault="00B03035" w:rsidP="00323C95">
      <w:pPr>
        <w:ind w:firstLine="0"/>
        <w:jc w:val="center"/>
        <w:rPr>
          <w:rFonts w:ascii="Times New Roman" w:hAnsi="Times New Roman" w:cs="Times New Roman"/>
          <w:color w:val="000000" w:themeColor="text1"/>
        </w:rPr>
      </w:pPr>
      <w:r w:rsidRPr="00CB712B">
        <w:rPr>
          <w:rFonts w:ascii="Times New Roman" w:hAnsi="Times New Roman" w:cs="Times New Roman"/>
          <w:color w:val="000000" w:themeColor="text1"/>
        </w:rPr>
        <w:t>Works Cited</w:t>
      </w:r>
    </w:p>
    <w:p w:rsidR="00DD46CF" w:rsidRPr="00CB712B" w:rsidRDefault="00B03035" w:rsidP="00DD46CF">
      <w:pPr>
        <w:pStyle w:val="Bibliography"/>
        <w:rPr>
          <w:rFonts w:ascii="Times New Roman" w:hAnsi="Times New Roman" w:cs="Times New Roman"/>
          <w:color w:val="000000" w:themeColor="text1"/>
        </w:rPr>
      </w:pPr>
      <w:r w:rsidRPr="00CB712B">
        <w:rPr>
          <w:color w:val="000000" w:themeColor="text1"/>
        </w:rPr>
        <w:fldChar w:fldCharType="begin"/>
      </w:r>
      <w:r w:rsidRPr="00CB712B">
        <w:rPr>
          <w:color w:val="000000" w:themeColor="text1"/>
        </w:rPr>
        <w:instrText xml:space="preserve"> ADDIN ZOTERO_BIBL {"uncited":[],"omitted":[],"custom":[]} CSL_BIBLIOGRAPHY </w:instrText>
      </w:r>
      <w:r w:rsidRPr="00CB712B">
        <w:rPr>
          <w:color w:val="000000" w:themeColor="text1"/>
        </w:rPr>
        <w:fldChar w:fldCharType="separate"/>
      </w:r>
      <w:r w:rsidRPr="00CB712B">
        <w:rPr>
          <w:rFonts w:ascii="Times New Roman" w:hAnsi="Times New Roman" w:cs="Times New Roman"/>
          <w:color w:val="000000" w:themeColor="text1"/>
        </w:rPr>
        <w:t xml:space="preserve">Burnight, Erin R., et al. “Gene Therapy Using Stem Cells.” </w:t>
      </w:r>
      <w:r w:rsidRPr="00CB712B">
        <w:rPr>
          <w:rFonts w:ascii="Times New Roman" w:hAnsi="Times New Roman" w:cs="Times New Roman"/>
          <w:i/>
          <w:iCs/>
          <w:color w:val="000000" w:themeColor="text1"/>
        </w:rPr>
        <w:t>Cold Spring Harbor Pe</w:t>
      </w:r>
      <w:r w:rsidRPr="00CB712B">
        <w:rPr>
          <w:rFonts w:ascii="Times New Roman" w:hAnsi="Times New Roman" w:cs="Times New Roman"/>
          <w:i/>
          <w:iCs/>
          <w:color w:val="000000" w:themeColor="text1"/>
        </w:rPr>
        <w:t>rspectives in Medicine</w:t>
      </w:r>
      <w:r w:rsidRPr="00CB712B">
        <w:rPr>
          <w:rFonts w:ascii="Times New Roman" w:hAnsi="Times New Roman" w:cs="Times New Roman"/>
          <w:color w:val="000000" w:themeColor="text1"/>
        </w:rPr>
        <w:t>, vol. 5, no. 4, 2015, p. a017434.</w:t>
      </w:r>
    </w:p>
    <w:p w:rsidR="00DD46CF" w:rsidRPr="00CB712B" w:rsidRDefault="00B03035" w:rsidP="00DD46CF">
      <w:pPr>
        <w:pStyle w:val="Bibliography"/>
        <w:rPr>
          <w:rFonts w:ascii="Times New Roman" w:hAnsi="Times New Roman" w:cs="Times New Roman"/>
          <w:color w:val="000000" w:themeColor="text1"/>
        </w:rPr>
      </w:pPr>
      <w:r w:rsidRPr="00CB712B">
        <w:rPr>
          <w:rFonts w:ascii="Times New Roman" w:hAnsi="Times New Roman" w:cs="Times New Roman"/>
          <w:color w:val="000000" w:themeColor="text1"/>
        </w:rPr>
        <w:t xml:space="preserve">Whitelaw, C. Bruce A., et al. “Engineering Large Animal Models of Human Disease.” </w:t>
      </w:r>
      <w:r w:rsidRPr="00CB712B">
        <w:rPr>
          <w:rFonts w:ascii="Times New Roman" w:hAnsi="Times New Roman" w:cs="Times New Roman"/>
          <w:i/>
          <w:iCs/>
          <w:color w:val="000000" w:themeColor="text1"/>
        </w:rPr>
        <w:t>The Journal of Pathology</w:t>
      </w:r>
      <w:r w:rsidRPr="00CB712B">
        <w:rPr>
          <w:rFonts w:ascii="Times New Roman" w:hAnsi="Times New Roman" w:cs="Times New Roman"/>
          <w:color w:val="000000" w:themeColor="text1"/>
        </w:rPr>
        <w:t>, vol. 238, no. 2, 2016, pp. 247–56.</w:t>
      </w:r>
    </w:p>
    <w:p w:rsidR="00DD46CF" w:rsidRPr="00CB712B" w:rsidRDefault="00B03035" w:rsidP="00323C95">
      <w:pPr>
        <w:ind w:firstLine="0"/>
        <w:jc w:val="center"/>
        <w:rPr>
          <w:rFonts w:ascii="Times New Roman" w:hAnsi="Times New Roman" w:cs="Times New Roman"/>
          <w:color w:val="000000" w:themeColor="text1"/>
        </w:rPr>
      </w:pPr>
      <w:r w:rsidRPr="00CB712B">
        <w:rPr>
          <w:rFonts w:ascii="Times New Roman" w:hAnsi="Times New Roman" w:cs="Times New Roman"/>
          <w:color w:val="000000" w:themeColor="text1"/>
        </w:rPr>
        <w:fldChar w:fldCharType="end"/>
      </w:r>
      <w:bookmarkStart w:id="0" w:name="_GoBack"/>
      <w:bookmarkEnd w:id="0"/>
    </w:p>
    <w:sectPr w:rsidR="00DD46CF" w:rsidRPr="00CB712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35" w:rsidRDefault="00B03035">
      <w:pPr>
        <w:spacing w:line="240" w:lineRule="auto"/>
      </w:pPr>
      <w:r>
        <w:separator/>
      </w:r>
    </w:p>
  </w:endnote>
  <w:endnote w:type="continuationSeparator" w:id="0">
    <w:p w:rsidR="00B03035" w:rsidRDefault="00B03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35" w:rsidRDefault="00B03035">
      <w:pPr>
        <w:spacing w:line="240" w:lineRule="auto"/>
      </w:pPr>
      <w:r>
        <w:separator/>
      </w:r>
    </w:p>
  </w:footnote>
  <w:footnote w:type="continuationSeparator" w:id="0">
    <w:p w:rsidR="00B03035" w:rsidRDefault="00B030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0303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C3B60">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0303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C3B6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AE4E5412">
      <w:start w:val="1"/>
      <w:numFmt w:val="lowerLetter"/>
      <w:pStyle w:val="TableNote"/>
      <w:suff w:val="space"/>
      <w:lvlText w:val="%1."/>
      <w:lvlJc w:val="left"/>
      <w:pPr>
        <w:ind w:left="0" w:firstLine="720"/>
      </w:pPr>
      <w:rPr>
        <w:rFonts w:hint="default"/>
      </w:rPr>
    </w:lvl>
    <w:lvl w:ilvl="1" w:tplc="8D7435E4" w:tentative="1">
      <w:start w:val="1"/>
      <w:numFmt w:val="lowerLetter"/>
      <w:lvlText w:val="%2."/>
      <w:lvlJc w:val="left"/>
      <w:pPr>
        <w:ind w:left="2160" w:hanging="360"/>
      </w:pPr>
    </w:lvl>
    <w:lvl w:ilvl="2" w:tplc="F1F62BB0" w:tentative="1">
      <w:start w:val="1"/>
      <w:numFmt w:val="lowerRoman"/>
      <w:lvlText w:val="%3."/>
      <w:lvlJc w:val="right"/>
      <w:pPr>
        <w:ind w:left="2880" w:hanging="180"/>
      </w:pPr>
    </w:lvl>
    <w:lvl w:ilvl="3" w:tplc="8284A234" w:tentative="1">
      <w:start w:val="1"/>
      <w:numFmt w:val="decimal"/>
      <w:lvlText w:val="%4."/>
      <w:lvlJc w:val="left"/>
      <w:pPr>
        <w:ind w:left="3600" w:hanging="360"/>
      </w:pPr>
    </w:lvl>
    <w:lvl w:ilvl="4" w:tplc="16C87CE2" w:tentative="1">
      <w:start w:val="1"/>
      <w:numFmt w:val="lowerLetter"/>
      <w:lvlText w:val="%5."/>
      <w:lvlJc w:val="left"/>
      <w:pPr>
        <w:ind w:left="4320" w:hanging="360"/>
      </w:pPr>
    </w:lvl>
    <w:lvl w:ilvl="5" w:tplc="5B22B228" w:tentative="1">
      <w:start w:val="1"/>
      <w:numFmt w:val="lowerRoman"/>
      <w:lvlText w:val="%6."/>
      <w:lvlJc w:val="right"/>
      <w:pPr>
        <w:ind w:left="5040" w:hanging="180"/>
      </w:pPr>
    </w:lvl>
    <w:lvl w:ilvl="6" w:tplc="406CCF48" w:tentative="1">
      <w:start w:val="1"/>
      <w:numFmt w:val="decimal"/>
      <w:lvlText w:val="%7."/>
      <w:lvlJc w:val="left"/>
      <w:pPr>
        <w:ind w:left="5760" w:hanging="360"/>
      </w:pPr>
    </w:lvl>
    <w:lvl w:ilvl="7" w:tplc="7736EF88" w:tentative="1">
      <w:start w:val="1"/>
      <w:numFmt w:val="lowerLetter"/>
      <w:lvlText w:val="%8."/>
      <w:lvlJc w:val="left"/>
      <w:pPr>
        <w:ind w:left="6480" w:hanging="360"/>
      </w:pPr>
    </w:lvl>
    <w:lvl w:ilvl="8" w:tplc="F7DE928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DY3NTQyAwILcyUdpeDU4uLM/DyQAqNaAJgZmQwsAAAA"/>
  </w:docVars>
  <w:rsids>
    <w:rsidRoot w:val="00F83220"/>
    <w:rsid w:val="000166A4"/>
    <w:rsid w:val="00040CBB"/>
    <w:rsid w:val="000B78C8"/>
    <w:rsid w:val="001463B2"/>
    <w:rsid w:val="001F62C0"/>
    <w:rsid w:val="00245E02"/>
    <w:rsid w:val="00323C95"/>
    <w:rsid w:val="00353B66"/>
    <w:rsid w:val="00397796"/>
    <w:rsid w:val="00456604"/>
    <w:rsid w:val="004A2675"/>
    <w:rsid w:val="004F7139"/>
    <w:rsid w:val="0057093C"/>
    <w:rsid w:val="00691EC1"/>
    <w:rsid w:val="007C53FB"/>
    <w:rsid w:val="008548DA"/>
    <w:rsid w:val="00873846"/>
    <w:rsid w:val="008B7D18"/>
    <w:rsid w:val="008F1F97"/>
    <w:rsid w:val="008F4052"/>
    <w:rsid w:val="009843FA"/>
    <w:rsid w:val="009D4EB3"/>
    <w:rsid w:val="00B03035"/>
    <w:rsid w:val="00B13D1B"/>
    <w:rsid w:val="00B818DF"/>
    <w:rsid w:val="00CB712B"/>
    <w:rsid w:val="00D52117"/>
    <w:rsid w:val="00DB0D39"/>
    <w:rsid w:val="00DD46CF"/>
    <w:rsid w:val="00E14005"/>
    <w:rsid w:val="00E614DD"/>
    <w:rsid w:val="00E627B4"/>
    <w:rsid w:val="00F83220"/>
    <w:rsid w:val="00F87962"/>
    <w:rsid w:val="00F9444C"/>
    <w:rsid w:val="00FC3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2A6688">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2A6688">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2A6688">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2A6688">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2A6688">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A6688"/>
    <w:rsid w:val="00D97F6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2019-05-28T05:16:00Z</dcterms:created>
  <dcterms:modified xsi:type="dcterms:W3CDTF">2019-05-28T05:16:00Z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id="XNsKnbpo"/&gt;&lt;style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