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CF4EE8" w:rsidRDefault="00B02434" w:rsidP="00CF4EE8">
      <w:pPr>
        <w:ind w:left="720" w:firstLine="0"/>
        <w:jc w:val="center"/>
      </w:pPr>
      <w:bookmarkStart w:id="0" w:name="_GoBack"/>
      <w:bookmarkEnd w:id="0"/>
    </w:p>
    <w:p w:rsidR="007066C5" w:rsidRDefault="00722403" w:rsidP="00CF4EE8">
      <w:pPr>
        <w:ind w:left="720" w:firstLine="0"/>
        <w:jc w:val="center"/>
      </w:pPr>
      <w:r w:rsidRPr="007066C5">
        <w:t> Buying decision behavior</w:t>
      </w:r>
      <w:r w:rsidRPr="00CF4EE8">
        <w:t xml:space="preserve"> </w:t>
      </w:r>
    </w:p>
    <w:p w:rsidR="0037691C" w:rsidRPr="007066C5" w:rsidRDefault="00722403" w:rsidP="00CF4EE8">
      <w:pPr>
        <w:ind w:left="720" w:firstLine="0"/>
        <w:jc w:val="center"/>
      </w:pPr>
      <w:r w:rsidRPr="007066C5">
        <w:t>Author</w:t>
      </w:r>
      <w:r w:rsidR="00F925A1" w:rsidRPr="007066C5">
        <w:t xml:space="preserve"> name</w:t>
      </w:r>
    </w:p>
    <w:p w:rsidR="00F925A1" w:rsidRPr="00CF4EE8" w:rsidRDefault="00722403" w:rsidP="00CF4EE8">
      <w:pPr>
        <w:ind w:left="720" w:firstLine="0"/>
        <w:jc w:val="center"/>
      </w:pPr>
      <w:r w:rsidRPr="00CF4EE8">
        <w:t>Affiliations</w:t>
      </w:r>
    </w:p>
    <w:p w:rsidR="00F925A1" w:rsidRDefault="00F925A1" w:rsidP="0037691C">
      <w:pPr>
        <w:spacing w:before="240" w:after="240"/>
      </w:pPr>
    </w:p>
    <w:p w:rsidR="00CF4EE8" w:rsidRDefault="00CF4EE8" w:rsidP="0037691C">
      <w:pPr>
        <w:spacing w:before="240" w:after="240"/>
      </w:pPr>
    </w:p>
    <w:p w:rsidR="00B02434" w:rsidRDefault="00722403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224578" w:rsidRDefault="00224578" w:rsidP="005F2530">
      <w:pPr>
        <w:ind w:firstLine="0"/>
        <w:rPr>
          <w:highlight w:val="yellow"/>
        </w:rPr>
      </w:pPr>
    </w:p>
    <w:p w:rsidR="001E2174" w:rsidRDefault="001E2174" w:rsidP="001E2174"/>
    <w:p w:rsidR="006303A9" w:rsidRDefault="00722403" w:rsidP="006303A9">
      <w:r w:rsidRPr="001E2174">
        <w:lastRenderedPageBreak/>
        <w:t xml:space="preserve">Consumer behavior refers to the process of </w:t>
      </w:r>
      <w:r w:rsidR="001E2174" w:rsidRPr="001E2174">
        <w:t>deciding about what, when, where, how and from whom to purchase goods and services</w:t>
      </w:r>
      <w:r w:rsidR="002466B0">
        <w:t xml:space="preserve"> </w:t>
      </w:r>
      <w:r w:rsidR="002466B0">
        <w:fldChar w:fldCharType="begin"/>
      </w:r>
      <w:r w:rsidR="002466B0">
        <w:instrText xml:space="preserve"> ADDIN ZOTERO_ITEM CSL_CITATION {"citationID":"DGO7ib35","properties":{"formattedCitation":"(Kotler &amp; Armstrong, 2010)","plainCitation":"(Kotler &amp; Armstrong, 2010)","noteIndex":0},"citationItems":[{"id":2765,"uris":["http://zotero.org/users/local/KZl8ZL3A/items/L65CNSMZ"],"uri":["http://zotero.org/users/local/KZl8ZL3A/items/L65CNSMZ"],"itemData":{"id":2765,"type":"book","title":"Principles of marketing","publisher":"Pearson education","ISBN":"0-13-700669-1","author":[{"family":"Kotler","given":"Philip"},{"family":"Armstrong","given":"Gary"}],"issued":{"date-parts":[["2010"]]}}}],"schema":"https://github.com/citation-style-language/schema/raw/master/csl-citation.json"} </w:instrText>
      </w:r>
      <w:r w:rsidR="002466B0">
        <w:fldChar w:fldCharType="separate"/>
      </w:r>
      <w:r w:rsidR="002466B0" w:rsidRPr="002466B0">
        <w:rPr>
          <w:rFonts w:ascii="Times New Roman" w:hAnsi="Times New Roman" w:cs="Times New Roman"/>
        </w:rPr>
        <w:t>(Kotler &amp; Armstrong, 2010)</w:t>
      </w:r>
      <w:r w:rsidR="002466B0">
        <w:fldChar w:fldCharType="end"/>
      </w:r>
      <w:r w:rsidR="001E2174" w:rsidRPr="001E2174">
        <w:t>.</w:t>
      </w:r>
      <w:r w:rsidR="001E2174">
        <w:t xml:space="preserve"> </w:t>
      </w:r>
      <w:r w:rsidR="00A43F3C">
        <w:t>Marketers are especially interested in knowing this process and the possible factors behind this process.</w:t>
      </w:r>
      <w:r w:rsidR="00614482">
        <w:t xml:space="preserve"> This enables businesses to determine the requirements of </w:t>
      </w:r>
      <w:r w:rsidR="00A43F3C" w:rsidRPr="00A43F3C">
        <w:t>consumers</w:t>
      </w:r>
      <w:r w:rsidR="00614482" w:rsidRPr="00614482">
        <w:t xml:space="preserve"> and markets and produce products</w:t>
      </w:r>
      <w:r w:rsidR="00614482">
        <w:t xml:space="preserve"> accordingly.</w:t>
      </w:r>
      <w:r w:rsidRPr="006303A9">
        <w:t xml:space="preserve"> </w:t>
      </w:r>
      <w:r w:rsidRPr="002D7251">
        <w:t xml:space="preserve">McDonald's is </w:t>
      </w:r>
      <w:r w:rsidRPr="009A6C03">
        <w:t>among the famous</w:t>
      </w:r>
      <w:r w:rsidRPr="002D7251">
        <w:t xml:space="preserve"> fast-food restaurant</w:t>
      </w:r>
      <w:r w:rsidRPr="009A6C03">
        <w:t xml:space="preserve">s that can be approached from anywhere in the </w:t>
      </w:r>
      <w:r w:rsidRPr="009A6C03">
        <w:t>world.</w:t>
      </w:r>
      <w:r>
        <w:t xml:space="preserve"> Its consumers also show specific behavior while making purchases. </w:t>
      </w:r>
    </w:p>
    <w:p w:rsidR="009D0BC0" w:rsidRDefault="00722403" w:rsidP="00B42A68">
      <w:r>
        <w:t>Furthermore, the n</w:t>
      </w:r>
      <w:r w:rsidR="001E2174">
        <w:t xml:space="preserve">umber of factors affect this consumer </w:t>
      </w:r>
      <w:r w:rsidR="00F25EB3">
        <w:t>behavior such as psychological</w:t>
      </w:r>
      <w:r w:rsidR="005F2530">
        <w:t>,</w:t>
      </w:r>
      <w:r w:rsidR="00F25EB3">
        <w:t xml:space="preserve"> social, cultural, personal and economic</w:t>
      </w:r>
      <w:r w:rsidR="002466B0">
        <w:t xml:space="preserve"> </w:t>
      </w:r>
      <w:r w:rsidR="002466B0">
        <w:fldChar w:fldCharType="begin"/>
      </w:r>
      <w:r w:rsidR="002466B0">
        <w:instrText xml:space="preserve"> ADDIN ZOTERO_ITEM CSL_CITATION {"citationID":"k5LTKLY0","properties":{"formattedCitation":"(Kotler &amp; Armstrong, 2010)","plainCitation":"(Kotler &amp; Armstrong, 2010)","noteIndex":0},"citationItems":[{"id":2765,"uris":["http://zotero.org/users/local/KZl8ZL3A/items/L65CNSMZ"],"uri":["http://zotero.org/users/local/KZl8ZL3A/items/L65CNSMZ"],"itemData":{"id":2765,"type":"book","title":"Principles of marketing","publisher":"Pearson education","ISBN":"0-13-700669-1","author":[{"family":"Kotler","given":"Philip"},{"family":"Armstrong","given":"Gary"}],"issued":{"date-parts":[["2010"]]}}}],"schema":"https://github.com/citation-style-language/schema/raw/master/csl-citation.json"} </w:instrText>
      </w:r>
      <w:r w:rsidR="002466B0">
        <w:fldChar w:fldCharType="separate"/>
      </w:r>
      <w:r w:rsidR="002466B0" w:rsidRPr="002466B0">
        <w:rPr>
          <w:rFonts w:ascii="Times New Roman" w:hAnsi="Times New Roman" w:cs="Times New Roman"/>
        </w:rPr>
        <w:t>(Kotler &amp; Armstrong, 2010)</w:t>
      </w:r>
      <w:r w:rsidR="002466B0">
        <w:fldChar w:fldCharType="end"/>
      </w:r>
      <w:r w:rsidR="00F25EB3">
        <w:t>. For example, consumer behavior is socially affected by consumer's family, reference group and his roles and status.</w:t>
      </w:r>
      <w:r w:rsidR="00245EE5">
        <w:t xml:space="preserve"> A family can force the consumer to purchase a specific product</w:t>
      </w:r>
      <w:r w:rsidR="00F879C9">
        <w:t xml:space="preserve"> from McDonald.</w:t>
      </w:r>
      <w:r w:rsidR="00113EB3">
        <w:t xml:space="preserve"> </w:t>
      </w:r>
      <w:r w:rsidR="00F366BB">
        <w:t xml:space="preserve">Moreover, in today word peer pressure also matters a lot. Consumers like to have those items or products that their peer also like. </w:t>
      </w:r>
      <w:r w:rsidR="00B42A68">
        <w:t>This</w:t>
      </w:r>
      <w:r w:rsidR="00F366BB">
        <w:t xml:space="preserve"> trend is also</w:t>
      </w:r>
      <w:r w:rsidR="00B42A68">
        <w:t xml:space="preserve"> gone higher due to the increased use of social media by today generation.</w:t>
      </w:r>
      <w:r w:rsidR="00F366BB">
        <w:t xml:space="preserve"> </w:t>
      </w:r>
      <w:r w:rsidR="0071721B">
        <w:t>This factor is also responsible for increasing sales and giving the company a competitive advantage.</w:t>
      </w:r>
    </w:p>
    <w:p w:rsidR="003511DD" w:rsidRDefault="00722403" w:rsidP="003511DD">
      <w:r>
        <w:t>Moreover, in the context of psychological factors, his beliefs and attitudes towards specific product also</w:t>
      </w:r>
      <w:r>
        <w:t xml:space="preserve"> make the purchase.</w:t>
      </w:r>
      <w:r w:rsidR="00F879C9">
        <w:t xml:space="preserve"> </w:t>
      </w:r>
      <w:r w:rsidRPr="009A6C03">
        <w:t xml:space="preserve">Psychological </w:t>
      </w:r>
      <w:r w:rsidRPr="00F230AF">
        <w:rPr>
          <w:b/>
        </w:rPr>
        <w:t>factors</w:t>
      </w:r>
      <w:r w:rsidRPr="009A6C03">
        <w:t xml:space="preserve"> specifically affect the buying decision behavior of consumer</w:t>
      </w:r>
      <w:r w:rsidR="00256FC8">
        <w:t xml:space="preserve"> </w:t>
      </w:r>
      <w:r w:rsidR="00256FC8">
        <w:fldChar w:fldCharType="begin"/>
      </w:r>
      <w:r w:rsidR="00256FC8">
        <w:instrText xml:space="preserve"> ADDIN ZOTERO_ITEM CSL_CITATION {"citationID":"l1vJXF6L","properties":{"formattedCitation":"(Kotler &amp; Armstrong, 2010)","plainCitation":"(Kotler &amp; Armstrong, 2010)","noteIndex":0},"citationItems":[{"id":2765,"uris":["http://zotero.org/users/local/KZl8ZL3A/items/L65CNSMZ"],"uri":["http://zotero.org/users/local/KZl8ZL3A/items/L65CNSMZ"],"itemData":{"id":2765,"type":"book","title":"Principles of marketing","publisher":"Pearson education","ISBN":"0-13-700669-1","author":[{"family":"Kotler","given":"Philip"},{"family":"Armstrong","given":"Gary"}],"issued":{"date-parts":[["2010"]]}}}],"schema":"https://github.com/citation-style-language/schema/raw/master/csl-citation.json"} </w:instrText>
      </w:r>
      <w:r w:rsidR="00256FC8">
        <w:fldChar w:fldCharType="separate"/>
      </w:r>
      <w:r w:rsidR="00256FC8" w:rsidRPr="00256FC8">
        <w:rPr>
          <w:rFonts w:ascii="Times New Roman" w:hAnsi="Times New Roman" w:cs="Times New Roman"/>
        </w:rPr>
        <w:t>(Kotler &amp; Armstrong, 2010)</w:t>
      </w:r>
      <w:r w:rsidR="00256FC8">
        <w:fldChar w:fldCharType="end"/>
      </w:r>
      <w:r w:rsidRPr="009A6C03">
        <w:t>.</w:t>
      </w:r>
      <w:r>
        <w:t xml:space="preserve"> "The amount of time dedicated to this step usually depends on the consumer's experience with buying the product, the risk involved and the level of interest" </w:t>
      </w:r>
      <w:r>
        <w:fldChar w:fldCharType="begin"/>
      </w:r>
      <w:r>
        <w:instrText xml:space="preserve"> ADDIN ZOTERO_ITEM CSL_CITATION {"citationID":"AcWranuN</w:instrText>
      </w:r>
      <w:r>
        <w:instrText>","properties":{"formattedCitation":"(Stankevich, 2017)","plainCitation":"(Stankevich, 2017)","noteIndex":0},"citationItems":[{"id":2764,"uris":["http://zotero.org/users/local/KZl8ZL3A/items/2HJMASPE"],"uri":["http://zotero.org/users/local/KZl8ZL3A/items/2</w:instrText>
      </w:r>
      <w:r>
        <w:instrText>HJMASPE"],"itemData":{"id":2764,"type":"article-journal","title":"Explaining the consumer decision-making process: Critical Literature review","container-title":"Journal of international business research and marketing","page":"7-14","volume":"2","issue":"</w:instrText>
      </w:r>
      <w:r>
        <w:instrText xml:space="preserve">6","author":[{"family":"Stankevich","given":"Alina"}],"issued":{"date-parts":[["2017"]]}}}],"schema":"https://github.com/citation-style-language/schema/raw/master/csl-citation.json"} </w:instrText>
      </w:r>
      <w:r>
        <w:fldChar w:fldCharType="separate"/>
      </w:r>
      <w:r w:rsidRPr="00EE79A4">
        <w:rPr>
          <w:rFonts w:ascii="Times New Roman" w:hAnsi="Times New Roman" w:cs="Times New Roman"/>
        </w:rPr>
        <w:t>(Stankevich, 2017)</w:t>
      </w:r>
      <w:r>
        <w:fldChar w:fldCharType="end"/>
      </w:r>
      <w:r>
        <w:t>.</w:t>
      </w:r>
      <w:r w:rsidRPr="003511DD">
        <w:t xml:space="preserve"> </w:t>
      </w:r>
      <w:r w:rsidRPr="001F530A">
        <w:t>McDonald's has an established</w:t>
      </w:r>
      <w:r>
        <w:t xml:space="preserve"> brand worth that ent</w:t>
      </w:r>
      <w:r>
        <w:t>ices consumers to produce more and more different</w:t>
      </w:r>
      <w:r w:rsidRPr="000B343F">
        <w:t xml:space="preserve"> kinds of food items </w:t>
      </w:r>
      <w:r>
        <w:t xml:space="preserve">with </w:t>
      </w:r>
      <w:r w:rsidRPr="000B343F">
        <w:t>delicious</w:t>
      </w:r>
      <w:r>
        <w:t xml:space="preserve"> taste.</w:t>
      </w:r>
    </w:p>
    <w:p w:rsidR="0002728B" w:rsidRDefault="00722403" w:rsidP="006303A9">
      <w:r>
        <w:lastRenderedPageBreak/>
        <w:t>T</w:t>
      </w:r>
      <w:r w:rsidR="00F879C9">
        <w:t>hus, marketers should keep in mind these factors while devising different marketing strategies.</w:t>
      </w:r>
      <w:r w:rsidR="002D01CE">
        <w:t xml:space="preserve"> If any advertisement clicks consumer emotion, then there are greater chances of sales.</w:t>
      </w:r>
      <w:r w:rsidR="007748D7">
        <w:t xml:space="preserve"> </w:t>
      </w:r>
      <w:r w:rsidR="00B42A68">
        <w:t xml:space="preserve">Analysis of all the factors concerning </w:t>
      </w:r>
      <w:r w:rsidR="00336D9D">
        <w:t>products is a source of the increase in sales and long term profits for the company.</w:t>
      </w:r>
    </w:p>
    <w:p w:rsidR="00336D9D" w:rsidRDefault="00336D9D" w:rsidP="006303A9"/>
    <w:p w:rsidR="00B42A68" w:rsidRDefault="00B42A68" w:rsidP="006303A9"/>
    <w:p w:rsidR="006A4B23" w:rsidRDefault="006A4B23" w:rsidP="00825200"/>
    <w:p w:rsidR="00EE79A4" w:rsidRDefault="00EE79A4" w:rsidP="00825200"/>
    <w:p w:rsidR="0037691C" w:rsidRDefault="0037691C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256FC8" w:rsidRDefault="00256FC8" w:rsidP="00EE79A4">
      <w:pPr>
        <w:spacing w:before="240" w:after="240"/>
        <w:ind w:firstLine="0"/>
      </w:pPr>
    </w:p>
    <w:p w:rsidR="00A45A9F" w:rsidRDefault="00A45A9F" w:rsidP="0037691C">
      <w:pPr>
        <w:spacing w:before="240" w:after="240"/>
      </w:pPr>
    </w:p>
    <w:p w:rsidR="0037691C" w:rsidRDefault="00722403" w:rsidP="006303A9">
      <w:pPr>
        <w:spacing w:before="240" w:after="240"/>
        <w:jc w:val="center"/>
      </w:pPr>
      <w:r>
        <w:t>References</w:t>
      </w:r>
    </w:p>
    <w:p w:rsidR="00256FC8" w:rsidRPr="00256FC8" w:rsidRDefault="00722403" w:rsidP="00256FC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56FC8">
        <w:rPr>
          <w:rFonts w:ascii="Times New Roman" w:hAnsi="Times New Roman" w:cs="Times New Roman"/>
        </w:rPr>
        <w:t xml:space="preserve">Kotler, P., &amp; Armstrong, G. (2010). </w:t>
      </w:r>
      <w:r w:rsidRPr="00256FC8">
        <w:rPr>
          <w:rFonts w:ascii="Times New Roman" w:hAnsi="Times New Roman" w:cs="Times New Roman"/>
          <w:i/>
          <w:iCs/>
        </w:rPr>
        <w:t>Principles of marketing</w:t>
      </w:r>
      <w:r w:rsidRPr="00256FC8">
        <w:rPr>
          <w:rFonts w:ascii="Times New Roman" w:hAnsi="Times New Roman" w:cs="Times New Roman"/>
        </w:rPr>
        <w:t>. Pearson education.</w:t>
      </w:r>
    </w:p>
    <w:p w:rsidR="00256FC8" w:rsidRPr="00256FC8" w:rsidRDefault="00722403" w:rsidP="00256FC8">
      <w:pPr>
        <w:pStyle w:val="Bibliography"/>
        <w:rPr>
          <w:rFonts w:ascii="Times New Roman" w:hAnsi="Times New Roman" w:cs="Times New Roman"/>
        </w:rPr>
      </w:pPr>
      <w:r w:rsidRPr="00256FC8">
        <w:rPr>
          <w:rFonts w:ascii="Times New Roman" w:hAnsi="Times New Roman" w:cs="Times New Roman"/>
        </w:rPr>
        <w:t xml:space="preserve">Stankevich, A. (2017). Explaining the consumer decision-making process: Critical Literature review. </w:t>
      </w:r>
      <w:r w:rsidRPr="00256FC8">
        <w:rPr>
          <w:rFonts w:ascii="Times New Roman" w:hAnsi="Times New Roman" w:cs="Times New Roman"/>
          <w:i/>
          <w:iCs/>
        </w:rPr>
        <w:t>Journal of International Business Research and Marketing</w:t>
      </w:r>
      <w:r w:rsidRPr="00256FC8">
        <w:rPr>
          <w:rFonts w:ascii="Times New Roman" w:hAnsi="Times New Roman" w:cs="Times New Roman"/>
        </w:rPr>
        <w:t xml:space="preserve">, </w:t>
      </w:r>
      <w:r w:rsidRPr="00256FC8">
        <w:rPr>
          <w:rFonts w:ascii="Times New Roman" w:hAnsi="Times New Roman" w:cs="Times New Roman"/>
          <w:i/>
          <w:iCs/>
        </w:rPr>
        <w:t>2</w:t>
      </w:r>
      <w:r w:rsidRPr="00256FC8">
        <w:rPr>
          <w:rFonts w:ascii="Times New Roman" w:hAnsi="Times New Roman" w:cs="Times New Roman"/>
        </w:rPr>
        <w:t>(6), 7–14.</w:t>
      </w:r>
    </w:p>
    <w:p w:rsidR="0037691C" w:rsidRDefault="00722403" w:rsidP="0037691C">
      <w:r>
        <w:fldChar w:fldCharType="end"/>
      </w:r>
    </w:p>
    <w:p w:rsidR="002F170D" w:rsidRPr="002F170D" w:rsidRDefault="002F170D" w:rsidP="00E56282">
      <w:pPr>
        <w:ind w:firstLine="0"/>
      </w:pP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03" w:rsidRDefault="00722403">
      <w:pPr>
        <w:spacing w:line="240" w:lineRule="auto"/>
      </w:pPr>
      <w:r>
        <w:separator/>
      </w:r>
    </w:p>
  </w:endnote>
  <w:endnote w:type="continuationSeparator" w:id="0">
    <w:p w:rsidR="00722403" w:rsidRDefault="00722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03" w:rsidRDefault="00722403">
      <w:pPr>
        <w:spacing w:line="240" w:lineRule="auto"/>
      </w:pPr>
      <w:r>
        <w:separator/>
      </w:r>
    </w:p>
  </w:footnote>
  <w:footnote w:type="continuationSeparator" w:id="0">
    <w:p w:rsidR="00722403" w:rsidRDefault="00722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F925A1" w:rsidRDefault="00722403" w:rsidP="00F925A1">
    <w:pPr>
      <w:pStyle w:val="Header"/>
    </w:pPr>
    <w:r w:rsidRPr="00F925A1">
      <w:t>CONSUMER BEHAVIOR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722403" w:rsidP="00F925A1">
    <w:pPr>
      <w:ind w:firstLine="0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F925A1" w:rsidRPr="00F925A1">
      <w:t>CONSUMER BEHAVIOR</w:t>
    </w:r>
    <w:r w:rsidR="00F925A1">
      <w:tab/>
    </w:r>
    <w:r w:rsidR="00F925A1">
      <w:tab/>
    </w:r>
    <w:r w:rsidR="00F925A1">
      <w:tab/>
    </w:r>
    <w:r w:rsidR="00F925A1">
      <w:tab/>
    </w:r>
    <w:r w:rsidR="00F925A1">
      <w:tab/>
    </w:r>
    <w:r w:rsidR="00F925A1">
      <w:tab/>
    </w:r>
    <w:r w:rsidR="00F925A1">
      <w:tab/>
    </w:r>
    <w:r w:rsidR="00F925A1">
      <w:rPr>
        <w:rFonts w:ascii="Times New Roman" w:hAnsi="Times New Roman" w:cs="Times New Roman"/>
      </w:rPr>
      <w:t xml:space="preserve">    </w:t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2728B"/>
    <w:rsid w:val="000A40AE"/>
    <w:rsid w:val="000B343F"/>
    <w:rsid w:val="000D3F41"/>
    <w:rsid w:val="00113EB3"/>
    <w:rsid w:val="001A472C"/>
    <w:rsid w:val="001E2174"/>
    <w:rsid w:val="001F530A"/>
    <w:rsid w:val="00224578"/>
    <w:rsid w:val="00245EE5"/>
    <w:rsid w:val="002466B0"/>
    <w:rsid w:val="00256FC8"/>
    <w:rsid w:val="002D01CE"/>
    <w:rsid w:val="002D7251"/>
    <w:rsid w:val="002E7A1A"/>
    <w:rsid w:val="002F170D"/>
    <w:rsid w:val="003079E0"/>
    <w:rsid w:val="00325707"/>
    <w:rsid w:val="00336D9D"/>
    <w:rsid w:val="003511DD"/>
    <w:rsid w:val="00355DCA"/>
    <w:rsid w:val="0037691C"/>
    <w:rsid w:val="003B5824"/>
    <w:rsid w:val="003D3885"/>
    <w:rsid w:val="0042442B"/>
    <w:rsid w:val="0043215F"/>
    <w:rsid w:val="004724D7"/>
    <w:rsid w:val="0051485B"/>
    <w:rsid w:val="005211E4"/>
    <w:rsid w:val="00551A02"/>
    <w:rsid w:val="005534FA"/>
    <w:rsid w:val="0056096C"/>
    <w:rsid w:val="005736D4"/>
    <w:rsid w:val="005B3A43"/>
    <w:rsid w:val="005B6F3D"/>
    <w:rsid w:val="005C39B5"/>
    <w:rsid w:val="005D3A03"/>
    <w:rsid w:val="005F2530"/>
    <w:rsid w:val="00614482"/>
    <w:rsid w:val="006303A9"/>
    <w:rsid w:val="0068032B"/>
    <w:rsid w:val="00692D73"/>
    <w:rsid w:val="006A4B23"/>
    <w:rsid w:val="006E4508"/>
    <w:rsid w:val="007066C5"/>
    <w:rsid w:val="0071721B"/>
    <w:rsid w:val="00722403"/>
    <w:rsid w:val="0075615E"/>
    <w:rsid w:val="007748D7"/>
    <w:rsid w:val="007F064E"/>
    <w:rsid w:val="008002C0"/>
    <w:rsid w:val="00825200"/>
    <w:rsid w:val="008B69FF"/>
    <w:rsid w:val="008C5323"/>
    <w:rsid w:val="008D477A"/>
    <w:rsid w:val="00994E07"/>
    <w:rsid w:val="009A15B4"/>
    <w:rsid w:val="009A6A3B"/>
    <w:rsid w:val="009A6C03"/>
    <w:rsid w:val="009D0BC0"/>
    <w:rsid w:val="00A43F3C"/>
    <w:rsid w:val="00A45A9F"/>
    <w:rsid w:val="00A7206D"/>
    <w:rsid w:val="00AE7D4F"/>
    <w:rsid w:val="00B02434"/>
    <w:rsid w:val="00B112C5"/>
    <w:rsid w:val="00B42A68"/>
    <w:rsid w:val="00B823AA"/>
    <w:rsid w:val="00B86B79"/>
    <w:rsid w:val="00BA45DB"/>
    <w:rsid w:val="00BD6A80"/>
    <w:rsid w:val="00BF4184"/>
    <w:rsid w:val="00C05BC9"/>
    <w:rsid w:val="00C0601E"/>
    <w:rsid w:val="00C31D30"/>
    <w:rsid w:val="00C559C2"/>
    <w:rsid w:val="00C95C69"/>
    <w:rsid w:val="00CD6E39"/>
    <w:rsid w:val="00CF4EE8"/>
    <w:rsid w:val="00CF6E91"/>
    <w:rsid w:val="00D00385"/>
    <w:rsid w:val="00D201B6"/>
    <w:rsid w:val="00D70916"/>
    <w:rsid w:val="00D85B68"/>
    <w:rsid w:val="00E44478"/>
    <w:rsid w:val="00E56282"/>
    <w:rsid w:val="00E6004D"/>
    <w:rsid w:val="00E81978"/>
    <w:rsid w:val="00E960F9"/>
    <w:rsid w:val="00ED5C24"/>
    <w:rsid w:val="00EE35C0"/>
    <w:rsid w:val="00EE5314"/>
    <w:rsid w:val="00EE79A4"/>
    <w:rsid w:val="00F230AF"/>
    <w:rsid w:val="00F25EB3"/>
    <w:rsid w:val="00F366BB"/>
    <w:rsid w:val="00F379B7"/>
    <w:rsid w:val="00F525FA"/>
    <w:rsid w:val="00F879C9"/>
    <w:rsid w:val="00F925A1"/>
    <w:rsid w:val="00FF200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2019-09-11T10:37:00Z</dcterms:created>
  <dcterms:modified xsi:type="dcterms:W3CDTF">2019-09-11T10:37:00Z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id="iFYim8ue"/&gt;&lt;style id="http://www.zotero.org/styles/apa" locale="en-US" hasBibliography="1" bibliographyStyleHasBeenSet="1"/&gt;&lt;prefs&gt;&lt;pref name="fieldType" value="Field"/&gt;&lt;/prefs&gt;&lt;/data&gt;</vt:lpwstr>
  </property>
</Properties>
</file>