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3693155">
      <w:pPr>
        <w:pStyle w:val="Title"/>
      </w:pPr>
      <w:r>
        <w:t>The main topics of the passage</w:t>
      </w:r>
    </w:p>
    <w:p w:rsidR="00C63999" w:rsidP="004B099C" w14:paraId="40545637" w14:textId="72A6786F">
      <w:pPr>
        <w:pStyle w:val="Title2"/>
      </w:pPr>
      <w:r>
        <w:t>M</w:t>
      </w:r>
      <w:r w:rsidR="00F965CF">
        <w:t>ina Dag</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5B183083">
      <w:pPr>
        <w:pStyle w:val="Title"/>
      </w:pPr>
      <w:r>
        <w:t>Simply Christian</w:t>
      </w:r>
    </w:p>
    <w:p w:rsidR="00E81978" w:rsidRPr="0027447E" w:rsidP="004B099C" w14:paraId="221AC589" w14:textId="77777777">
      <w:pPr>
        <w:rPr>
          <w:color w:val="FF0000"/>
        </w:rPr>
      </w:pPr>
    </w:p>
    <w:p w:rsidR="00CA3ACE" w:rsidRPr="00FE491F" w:rsidP="00FE491F" w14:paraId="183B27CD" w14:textId="08EAA6BA">
      <w:pPr>
        <w:pStyle w:val="SectionTitle"/>
      </w:pPr>
      <w:r w:rsidRPr="00612B3E">
        <w:t xml:space="preserve"> </w:t>
      </w:r>
      <w:r w:rsidR="00F965CF">
        <w:t>Main Topics: Chapter 1-5</w:t>
      </w:r>
    </w:p>
    <w:p w:rsidR="00F965CF" w:rsidP="00F965CF" w14:paraId="6042E399" w14:textId="21B11CE1">
      <w:pPr>
        <w:jc w:val="both"/>
        <w:rPr>
          <w:b/>
          <w:bCs/>
          <w:color w:val="000000" w:themeColor="text1"/>
        </w:rPr>
      </w:pPr>
      <w:r>
        <w:rPr>
          <w:b/>
          <w:bCs/>
          <w:color w:val="000000" w:themeColor="text1"/>
        </w:rPr>
        <w:t>Chapter 1</w:t>
      </w:r>
    </w:p>
    <w:p w:rsidR="00F965CF" w:rsidP="00F965CF" w14:paraId="102C375C" w14:textId="77777777">
      <w:pPr>
        <w:jc w:val="both"/>
        <w:rPr>
          <w:color w:val="000000" w:themeColor="text1"/>
        </w:rPr>
      </w:pPr>
      <w:r>
        <w:rPr>
          <w:b/>
          <w:bCs/>
          <w:color w:val="000000" w:themeColor="text1"/>
        </w:rPr>
        <w:tab/>
      </w:r>
      <w:r>
        <w:rPr>
          <w:color w:val="000000" w:themeColor="text1"/>
        </w:rPr>
        <w:t>The main topic that is discussed in the first chapter is the concept of justice as per the tenants of Christianity. This discussion is necessary since it answers a very old question. That is the sense of justice is inherent in all mankind, yet we do not see its implementation in our society. We still observe the rampant injustice in our societies, cities, and states, and in some rare cases, our homes as well. Wright specifics in the first chapter of this book that there are three ways that we can react to these acts of injustice: we can forget, we can dream of freedom or we can raise our voice against these injustices. 
</w:t>
      </w:r>
    </w:p>
    <w:p w:rsidR="00F965CF" w:rsidP="00F965CF" w14:paraId="634CC370" w14:textId="77777777">
      <w:pPr>
        <w:jc w:val="both"/>
        <w:rPr>
          <w:b/>
          <w:bCs/>
          <w:color w:val="000000" w:themeColor="text1"/>
        </w:rPr>
      </w:pPr>
      <w:r>
        <w:rPr>
          <w:b/>
          <w:bCs/>
          <w:color w:val="000000" w:themeColor="text1"/>
        </w:rPr>
        <w:t>Chapter 2</w:t>
      </w:r>
    </w:p>
    <w:p w:rsidR="00F965CF" w:rsidP="00F965CF" w14:paraId="22ADAED2" w14:textId="0C1A3A02">
      <w:pPr>
        <w:jc w:val="both"/>
        <w:rPr>
          <w:color w:val="000000" w:themeColor="text1"/>
        </w:rPr>
      </w:pPr>
      <w:r>
        <w:rPr>
          <w:b/>
          <w:bCs/>
          <w:color w:val="000000" w:themeColor="text1"/>
        </w:rPr>
        <w:tab/>
      </w:r>
      <w:r>
        <w:rPr>
          <w:color w:val="000000" w:themeColor="text1"/>
        </w:rPr>
        <w:t xml:space="preserve">The second chapter of this book talks about the "hidden spring" of spirituality. </w:t>
      </w:r>
      <w:r w:rsidR="00484955">
        <w:rPr>
          <w:color w:val="000000" w:themeColor="text1"/>
        </w:rPr>
        <w:t>Wright conveys the message that the world is filled with spirituality. It has been paved in the fabric of the west, where it is bursting forth. He says that this spirituality is all around us and trying to convey a message of peace. It is trying to convey the message that there are many ways to the hidden spring of spirituality. Wright also states that the path to spirituality is through Jesus, and there are no secular explanations otherwise.</w:t>
      </w:r>
      <w:r>
        <w:rPr>
          <w:color w:val="000000" w:themeColor="text1"/>
        </w:rPr>
        <w:t xml:space="preserve"> </w:t>
      </w:r>
      <w:r w:rsidR="00484955">
        <w:rPr>
          <w:color w:val="000000" w:themeColor="text1"/>
        </w:rPr>
        <w:t>The ways of God are conveyed through Jesus and therefore are impossible to repudiate.
</w:t>
      </w:r>
    </w:p>
    <w:p w:rsidR="00484955" w:rsidP="00F965CF" w14:paraId="6530217C" w14:textId="611C00A6">
      <w:pPr>
        <w:jc w:val="both"/>
        <w:rPr>
          <w:b/>
          <w:bCs/>
          <w:color w:val="000000" w:themeColor="text1"/>
        </w:rPr>
      </w:pPr>
      <w:r>
        <w:rPr>
          <w:b/>
          <w:bCs/>
          <w:color w:val="000000" w:themeColor="text1"/>
        </w:rPr>
        <w:t>Chapter 3</w:t>
      </w:r>
    </w:p>
    <w:p w:rsidR="00484955" w:rsidP="00F965CF" w14:paraId="0A51BD4B" w14:textId="6BBD99B4">
      <w:pPr>
        <w:jc w:val="both"/>
        <w:rPr>
          <w:color w:val="000000" w:themeColor="text1"/>
        </w:rPr>
      </w:pPr>
      <w:r>
        <w:rPr>
          <w:b/>
          <w:bCs/>
          <w:color w:val="000000" w:themeColor="text1"/>
        </w:rPr>
        <w:tab/>
      </w:r>
      <w:r>
        <w:rPr>
          <w:color w:val="000000" w:themeColor="text1"/>
        </w:rPr>
        <w:t xml:space="preserve">The third chapter states that humankind is made for each other. They are meant to support each other, both physically and emotionally. </w:t>
      </w:r>
      <w:r w:rsidR="00083E9C">
        <w:rPr>
          <w:color w:val="000000" w:themeColor="text1"/>
        </w:rPr>
        <w:t>But</w:t>
      </w:r>
      <w:r>
        <w:rPr>
          <w:color w:val="000000" w:themeColor="text1"/>
        </w:rPr>
        <w:t xml:space="preserve"> it also states that making these associations work and getting positive results from them can be very difficult for many. </w:t>
      </w:r>
      <w:r w:rsidR="00083E9C">
        <w:rPr>
          <w:color w:val="000000" w:themeColor="text1"/>
        </w:rPr>
        <w:t xml:space="preserve">The writer also concludes that relations are like puzzles as everyone is different from each other. Even then, we are not designed by God to spend our lives in complete solitude. The chapter also talks about </w:t>
      </w:r>
      <w:r w:rsidR="00083E9C">
        <w:rPr>
          <w:color w:val="000000" w:themeColor="text1"/>
        </w:rPr>
        <w:t>the</w:t>
      </w:r>
      <w:r w:rsidR="00083E9C">
        <w:rPr>
          <w:color w:val="000000" w:themeColor="text1"/>
        </w:rPr>
        <w:t xml:space="preserve"> </w:t>
      </w:r>
      <w:r w:rsidR="00083E9C">
        <w:rPr>
          <w:color w:val="000000" w:themeColor="text1"/>
        </w:rPr>
        <w:t>confusion that we have regarding our sexual identities. Wright concludes with the notion that we are all created in the image of God, and therefore can nourish multiple relationships if we try hard enough.
</w:t>
      </w:r>
    </w:p>
    <w:p w:rsidR="00083E9C" w:rsidP="00F965CF" w14:paraId="63BE817B" w14:textId="2D4C371B">
      <w:pPr>
        <w:jc w:val="both"/>
        <w:rPr>
          <w:b/>
          <w:bCs/>
          <w:color w:val="000000" w:themeColor="text1"/>
        </w:rPr>
      </w:pPr>
      <w:r>
        <w:rPr>
          <w:b/>
          <w:bCs/>
          <w:color w:val="000000" w:themeColor="text1"/>
        </w:rPr>
        <w:t>Chapter 4</w:t>
      </w:r>
    </w:p>
    <w:p w:rsidR="00083E9C" w:rsidP="00F965CF" w14:paraId="5FEAE0F2" w14:textId="0BAA7FF3">
      <w:pPr>
        <w:jc w:val="both"/>
        <w:rPr>
          <w:color w:val="000000" w:themeColor="text1"/>
        </w:rPr>
      </w:pPr>
      <w:r>
        <w:rPr>
          <w:b/>
          <w:bCs/>
          <w:color w:val="000000" w:themeColor="text1"/>
        </w:rPr>
        <w:tab/>
      </w:r>
      <w:r>
        <w:rPr>
          <w:color w:val="000000" w:themeColor="text1"/>
        </w:rPr>
        <w:t xml:space="preserve">This chapter talks about the beauty of the earth that is around us, and take which we seldom celebrate and admire. The writer also thinks that this beauty is incomplete and a voice calling to us. The writer also says that this beauty is not eternal nor completely demarcated. Instead, it is constantly evolving through culture and time. Wright also believes that the world is </w:t>
      </w:r>
      <w:r>
        <w:rPr>
          <w:color w:val="000000" w:themeColor="text1"/>
        </w:rPr>
        <w:t>a</w:t>
      </w:r>
      <w:r>
        <w:rPr>
          <w:color w:val="000000" w:themeColor="text1"/>
        </w:rPr>
        <w:t xml:space="preserve">n incomplete but the perfect creation of </w:t>
      </w:r>
      <w:r w:rsidR="00410E76">
        <w:rPr>
          <w:color w:val="000000" w:themeColor="text1"/>
        </w:rPr>
        <w:t>good. Therefore, God will finish the perfection of the world by rescuing those who are enslaved by the powerful. At the end of the chapter, he concludes that God is a lot more beautiful and complex than we can ever imagine.
</w:t>
      </w:r>
    </w:p>
    <w:p w:rsidR="00410E76" w:rsidP="00F965CF" w14:paraId="26FB3777" w14:textId="44E0F03C">
      <w:pPr>
        <w:jc w:val="both"/>
        <w:rPr>
          <w:b/>
          <w:bCs/>
          <w:color w:val="000000" w:themeColor="text1"/>
        </w:rPr>
      </w:pPr>
      <w:r>
        <w:rPr>
          <w:b/>
          <w:bCs/>
          <w:color w:val="000000" w:themeColor="text1"/>
        </w:rPr>
        <w:t>Chapter 5</w:t>
      </w:r>
    </w:p>
    <w:p w:rsidR="00410E76" w:rsidRPr="00410E76" w:rsidP="00F965CF" w14:paraId="046D0EE8" w14:textId="43E5E022">
      <w:pPr>
        <w:jc w:val="both"/>
        <w:rPr>
          <w:color w:val="000000" w:themeColor="text1"/>
        </w:rPr>
      </w:pPr>
      <w:r>
        <w:rPr>
          <w:b/>
          <w:bCs/>
          <w:color w:val="000000" w:themeColor="text1"/>
        </w:rPr>
        <w:tab/>
      </w:r>
      <w:r>
        <w:rPr>
          <w:color w:val="000000" w:themeColor="text1"/>
        </w:rPr>
        <w:t xml:space="preserve">This chapter is solely dedicated to the explanation of God. Wright tries to explain the idea of God, stating that the concept of Him in the realm of heaven is often not fully grasped by even Christians. </w:t>
      </w:r>
      <w:r w:rsidR="00170795">
        <w:rPr>
          <w:color w:val="000000" w:themeColor="text1"/>
        </w:rPr>
        <w:t xml:space="preserve">The writer also tries to explain how the concept of God is alienated to us, and how it is still not up to our ambit of understandings. </w:t>
      </w:r>
      <w:r>
        <w:rPr>
          <w:color w:val="000000" w:themeColor="text1"/>
        </w:rPr>
        <w:t>He tries to explain how heaven and earth are related to one another and how there is a certain overlap between them. The writer also talks about the fact that the notion of Christianity is not based on the practices of Pantheism and Deism, which is the complete overlap and the complete separation of this world respectively. He also gives a brief account of how the practices of Israelites about the entity of God have fueled the confusion among the faithful. 
</w:t>
      </w:r>
    </w:p>
    <w:p w:rsidR="00FE491F" w:rsidP="00FE491F" w14:paraId="3616A64F" w14:textId="2D0AEE3C">
      <w:pPr>
        <w:jc w:val="both"/>
        <w:rPr>
          <w:color w:val="000000" w:themeColor="text1"/>
        </w:rPr>
      </w:pPr>
      <w:r>
        <w:rPr>
          <w:color w:val="000000" w:themeColor="text1"/>
        </w:rPr>
        <w:tab/>
      </w:r>
    </w:p>
    <w:p w:rsidR="005567CD" w:rsidRPr="00AC5229" w:rsidP="00AC5229" w14:paraId="53954F8B" w14:textId="7B13D2C0">
      <w:pPr>
        <w:rPr>
          <w:vanish/>
          <w:color w:val="FF0000"/>
        </w:rPr>
      </w:pPr>
    </w:p>
    <w:p w:rsidR="009D1AE9" w14:paraId="1093B470" w14:textId="3FA97B77">
      <w:pPr>
        <w:spacing w:line="240" w:lineRule="auto"/>
        <w:rPr>
          <w:color w:val="000000" w:themeColor="text1"/>
        </w:rPr>
      </w:pPr>
      <w:r>
        <w:rPr>
          <w:color w:val="000000" w:themeColor="text1"/>
        </w:rPr>
        <w:br w:type="page"/>
      </w:r>
      <w:bookmarkStart w:id="0" w:name="_GoBack"/>
      <w:bookmarkEnd w:id="0"/>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410E76" w:rsidP="00410E76" w14:paraId="1E5F50FB" w14:textId="77777777">
              <w:pPr>
                <w:pStyle w:val="Bibliography"/>
                <w:rPr>
                  <w:noProof/>
                </w:rPr>
              </w:pPr>
              <w:r>
                <w:fldChar w:fldCharType="begin"/>
              </w:r>
              <w:r>
                <w:instrText xml:space="preserve"> BIBLIOGRAPHY </w:instrText>
              </w:r>
              <w:r>
                <w:fldChar w:fldCharType="separate"/>
              </w:r>
              <w:r>
                <w:rPr>
                  <w:noProof/>
                </w:rPr>
                <w:t xml:space="preserve">Wright, N. (2009). </w:t>
              </w:r>
              <w:r>
                <w:rPr>
                  <w:i/>
                  <w:iCs/>
                  <w:noProof/>
                </w:rPr>
                <w:t>Simply Christian.</w:t>
              </w:r>
              <w:r>
                <w:rPr>
                  <w:noProof/>
                </w:rPr>
                <w:t xml:space="preserve"> </w:t>
              </w:r>
            </w:p>
            <w:p w:rsidR="009D1AE9" w:rsidP="00410E76" w14:paraId="0308C54A" w14:textId="49B27258">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A5C7D38">
    <w:pPr>
      <w:pStyle w:val="Header"/>
    </w:pPr>
    <w:r>
      <w:t xml:space="preserve">CHRISTIANITY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83E9C"/>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70795"/>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10E76"/>
    <w:rsid w:val="00440D3E"/>
    <w:rsid w:val="004629EC"/>
    <w:rsid w:val="004672B9"/>
    <w:rsid w:val="00484955"/>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429"/>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965CF"/>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NTW091</b:Tag>
    <b:SourceType>Book</b:SourceType>
    <b:Guid>{5822F209-43C3-4CFC-AA72-2360C3CEAB5D}</b:Guid>
    <b:Author>
      <b:Author>
        <b:NameList>
          <b:Person>
            <b:Last>Wright</b:Last>
            <b:First>N.T.</b:First>
          </b:Person>
        </b:NameList>
      </b:Author>
    </b:Author>
    <b:Title>Simply Christian</b:Title>
    <b:Year>2009</b:Year>
    <b:RefOrder>1</b:RefOrder>
  </b:Source>
</b:Sources>
</file>

<file path=customXml/itemProps1.xml><?xml version="1.0" encoding="utf-8"?>
<ds:datastoreItem xmlns:ds="http://schemas.openxmlformats.org/officeDocument/2006/customXml" ds:itemID="{F3539EBF-E2B5-4592-8CEF-0D9E7174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2020-01-28T23:21:00Z</dcterms:created>
  <dcterms:modified xsi:type="dcterms:W3CDTF">2020-01-28T23:23:00Z</dcterms:modified>
</cp:coreProperties>
</file>