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0F0DD" w14:textId="3F418DFF" w:rsidR="00D82209" w:rsidRDefault="00CD6674" w:rsidP="00C804B5">
      <w:pPr>
        <w:pStyle w:val="Title"/>
        <w:rPr>
          <w:rFonts w:ascii="Times New Roman" w:hAnsi="Times New Roman" w:cs="Times New Roman"/>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8687E">
            <w:rPr>
              <w:rFonts w:ascii="Times New Roman" w:eastAsiaTheme="minorEastAsia" w:hAnsi="Times New Roman" w:cs="Times New Roman"/>
              <w:lang w:val="en-US"/>
            </w:rPr>
            <w:t>Attention Deficit Disorder</w:t>
          </w:r>
        </w:sdtContent>
      </w:sdt>
    </w:p>
    <w:p w14:paraId="5DD936AE" w14:textId="77777777" w:rsidR="00D82209" w:rsidRPr="00D82209" w:rsidRDefault="00D82209" w:rsidP="00C804B5"/>
    <w:p w14:paraId="17F7EA4F" w14:textId="77777777" w:rsidR="00D82209" w:rsidRPr="00D82209" w:rsidRDefault="00D82209" w:rsidP="00C804B5"/>
    <w:p w14:paraId="07BCE232" w14:textId="77777777" w:rsidR="00D82209" w:rsidRDefault="00D82209" w:rsidP="00C804B5"/>
    <w:p w14:paraId="2EFC9319" w14:textId="77777777" w:rsidR="006C10C9" w:rsidRDefault="006C10C9" w:rsidP="00C804B5"/>
    <w:p w14:paraId="13A675C2" w14:textId="77777777" w:rsidR="006C10C9" w:rsidRDefault="006C10C9" w:rsidP="00C804B5"/>
    <w:p w14:paraId="74003EDB" w14:textId="77777777" w:rsidR="006C10C9" w:rsidRDefault="006C10C9" w:rsidP="00C804B5"/>
    <w:p w14:paraId="48785E48" w14:textId="1F053B68" w:rsidR="006C10C9" w:rsidRPr="00D82209" w:rsidRDefault="006C10C9" w:rsidP="006C10C9">
      <w:pPr>
        <w:ind w:firstLine="0"/>
      </w:pPr>
      <w:r>
        <w:t xml:space="preserve">                                                                   </w:t>
      </w:r>
      <w:r w:rsidRPr="006C10C9">
        <w:t>Author Note</w:t>
      </w:r>
    </w:p>
    <w:p w14:paraId="13E5EFE4" w14:textId="77777777" w:rsidR="00D82209" w:rsidRPr="00D82209" w:rsidRDefault="00D82209" w:rsidP="00C804B5"/>
    <w:p w14:paraId="587559ED" w14:textId="7730CA7A" w:rsidR="00D82209" w:rsidRDefault="00D82209" w:rsidP="00C804B5"/>
    <w:p w14:paraId="1678B0D7" w14:textId="206AB6FB" w:rsidR="00D82209" w:rsidRPr="00D82209" w:rsidRDefault="00D82209" w:rsidP="000F6CA4">
      <w:pPr>
        <w:tabs>
          <w:tab w:val="left" w:pos="3219"/>
        </w:tabs>
        <w:jc w:val="center"/>
      </w:pPr>
    </w:p>
    <w:p w14:paraId="7D839957" w14:textId="0BB0C22A" w:rsidR="00460D7F" w:rsidRPr="004645DF" w:rsidRDefault="00CD6674" w:rsidP="00C804B5">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8687E">
            <w:rPr>
              <w:rFonts w:ascii="Times New Roman" w:hAnsi="Times New Roman" w:cs="Times New Roman"/>
              <w:lang w:val="en-US"/>
            </w:rPr>
            <w:t>Attention Deficit Disorder</w:t>
          </w:r>
        </w:sdtContent>
      </w:sdt>
    </w:p>
    <w:p w14:paraId="1D81F04A" w14:textId="78D360C1" w:rsidR="00C804B5" w:rsidRPr="005B692F" w:rsidRDefault="00C804B5" w:rsidP="00C804B5">
      <w:pPr>
        <w:jc w:val="both"/>
        <w:rPr>
          <w:rFonts w:ascii="Times New Roman" w:hAnsi="Times New Roman" w:cs="Times New Roman"/>
        </w:rPr>
      </w:pPr>
      <w:r w:rsidRPr="005B692F">
        <w:rPr>
          <w:rFonts w:ascii="Times New Roman" w:hAnsi="Times New Roman" w:cs="Times New Roman"/>
        </w:rPr>
        <w:t>Attention deficit disorder is a clinically heterogeneous neuropsychic disorder that makes it difficult to control impulsivity, pay attention or manage excitable behavior. It is associated with enormous financial burden, adverse vocational and academic outcomes</w:t>
      </w:r>
      <w:r w:rsidR="006C10C9">
        <w:rPr>
          <w:rFonts w:ascii="Times New Roman" w:hAnsi="Times New Roman" w:cs="Times New Roman"/>
        </w:rPr>
        <w:t>,</w:t>
      </w:r>
      <w:r w:rsidRPr="005B692F">
        <w:rPr>
          <w:rFonts w:ascii="Times New Roman" w:hAnsi="Times New Roman" w:cs="Times New Roman"/>
        </w:rPr>
        <w:t xml:space="preserve"> and stress to families. This disorder is multifactorial with complex etiology and affect</w:t>
      </w:r>
      <w:r>
        <w:rPr>
          <w:rFonts w:ascii="Times New Roman" w:hAnsi="Times New Roman" w:cs="Times New Roman"/>
        </w:rPr>
        <w:t xml:space="preserve">s the child's quality of life. </w:t>
      </w:r>
      <w:r w:rsidRPr="005B692F">
        <w:rPr>
          <w:rFonts w:ascii="Times New Roman" w:hAnsi="Times New Roman" w:cs="Times New Roman"/>
        </w:rPr>
        <w:t>The inattention component of attention deficit disorder is manifested by difficulty in focusing, daydreaming and distractibility whereas</w:t>
      </w:r>
      <w:r w:rsidR="006C10C9">
        <w:rPr>
          <w:rFonts w:ascii="Times New Roman" w:hAnsi="Times New Roman" w:cs="Times New Roman"/>
        </w:rPr>
        <w:t>,</w:t>
      </w:r>
      <w:r w:rsidRPr="005B692F">
        <w:rPr>
          <w:rFonts w:ascii="Times New Roman" w:hAnsi="Times New Roman" w:cs="Times New Roman"/>
        </w:rPr>
        <w:t xml:space="preserve"> </w:t>
      </w:r>
      <w:r w:rsidR="006C10C9">
        <w:rPr>
          <w:rFonts w:ascii="Times New Roman" w:hAnsi="Times New Roman" w:cs="Times New Roman"/>
        </w:rPr>
        <w:t xml:space="preserve">the </w:t>
      </w:r>
      <w:r w:rsidRPr="005B692F">
        <w:rPr>
          <w:rFonts w:ascii="Times New Roman" w:hAnsi="Times New Roman" w:cs="Times New Roman"/>
        </w:rPr>
        <w:t>hyper component is expressed as restlessness, fi</w:t>
      </w:r>
      <w:r>
        <w:rPr>
          <w:rFonts w:ascii="Times New Roman" w:hAnsi="Times New Roman" w:cs="Times New Roman"/>
        </w:rPr>
        <w:t xml:space="preserve">dgeting and excessive talking. </w:t>
      </w:r>
      <w:r w:rsidRPr="005B692F">
        <w:rPr>
          <w:rFonts w:ascii="Times New Roman" w:hAnsi="Times New Roman" w:cs="Times New Roman"/>
        </w:rPr>
        <w:t>Attention deficit disorder is amongst the most common neurobehavioral disorder in children. It is associated with a high rate of psychiatric conditions such as mood and anxiety disorder, substance use disorder and oppositional defiant disorder. Worldwide</w:t>
      </w:r>
      <w:r>
        <w:rPr>
          <w:rFonts w:ascii="Times New Roman" w:hAnsi="Times New Roman" w:cs="Times New Roman"/>
        </w:rPr>
        <w:t>,</w:t>
      </w:r>
      <w:r w:rsidRPr="005B692F">
        <w:rPr>
          <w:rFonts w:ascii="Times New Roman" w:hAnsi="Times New Roman" w:cs="Times New Roman"/>
        </w:rPr>
        <w:t xml:space="preserve"> this disorder af</w:t>
      </w:r>
      <w:r w:rsidR="00242621">
        <w:rPr>
          <w:rFonts w:ascii="Times New Roman" w:hAnsi="Times New Roman" w:cs="Times New Roman"/>
        </w:rPr>
        <w:t xml:space="preserve">fects approximately 4 – 12 % of </w:t>
      </w:r>
      <w:r w:rsidRPr="005B692F">
        <w:rPr>
          <w:rFonts w:ascii="Times New Roman" w:hAnsi="Times New Roman" w:cs="Times New Roman"/>
        </w:rPr>
        <w:t>school-aged children. During the last few decades, epidemiological studies have shown high rates of concurrent learning and psychiatric disorders among ADHD patients. Anxiety usually confounds the treatment and diagnosis of ADHD. The likelihood of depressive disorder increases two folds in ADHD. Recent studies have shown that stimulant decreases the risk of depression and anxiety in ADHD patients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&lt;EndNote&gt;&lt;Cite&gt;&lt;Author&gt;Potvin&lt;/Author&gt;&lt;Year&gt;2016&lt;/Year&gt;&lt;RecNum&gt;1240&lt;/RecNum&gt;&lt;DisplayText&gt;(Potvin, Charbonneau, Juster, Purdon, &amp;amp; Tourjman, 2016)&lt;/DisplayText&gt;&lt;record&gt;&lt;rec-number&gt;1240&lt;/rec-number&gt;&lt;foreign-keys&gt;&lt;key app="EN" db-id="axzrwpxxqvwtw5evsf3xrer2arfwsa5f0e5d" timestamp="1573841859"&gt;1240&lt;/key&gt;&lt;/foreign-keys&gt;&lt;ref-type name="Journal Article"&gt;17&lt;/ref-type&gt;&lt;contributors&gt;&lt;authors&gt;&lt;author&gt;Potvin, Stéphane&lt;/author&gt;&lt;author&gt;Charbonneau, Genevieve&lt;/author&gt;&lt;author&gt;Juster, Robert-Paul&lt;/author&gt;&lt;author&gt;Purdon, Scot&lt;/author&gt;&lt;author&gt;Tourjman, Smadar Valérie&lt;/author&gt;&lt;/authors&gt;&lt;/contributors&gt;&lt;titles&gt;&lt;title&gt;Self-evaluation and objective assessment of cognition in major depression and attention deficit disorder: Implications for clinical practice&lt;/title&gt;&lt;secondary-title&gt;Comprehensive psychiatry&lt;/secondary-title&gt;&lt;/titles&gt;&lt;periodical&gt;&lt;full-title&gt;Comprehensive psychiatry&lt;/full-title&gt;&lt;/periodical&gt;&lt;pages&gt;53-64&lt;/pages&gt;&lt;volume&gt;70&lt;/volume&gt;&lt;dates&gt;&lt;year&gt;2016&lt;/year&gt;&lt;/dates&gt;&lt;isbn&gt;0010-440X&lt;/isbn&gt;&lt;urls&gt;&lt;/urls&gt;&lt;/record&gt;&lt;/Cite&gt;&lt;/EndNote&gt;</w:instrText>
      </w:r>
      <w:r>
        <w:rPr>
          <w:rFonts w:ascii="Times New Roman" w:hAnsi="Times New Roman" w:cs="Times New Roman"/>
        </w:rPr>
        <w:fldChar w:fldCharType="separate"/>
      </w:r>
      <w:r>
        <w:rPr>
          <w:rFonts w:ascii="Times New Roman" w:hAnsi="Times New Roman" w:cs="Times New Roman"/>
          <w:noProof/>
        </w:rPr>
        <w:t>(Potvin, Charbonneau, Juster, Purdon, &amp; Tourjman, 2016)</w:t>
      </w:r>
      <w:r>
        <w:rPr>
          <w:rFonts w:ascii="Times New Roman" w:hAnsi="Times New Roman" w:cs="Times New Roman"/>
        </w:rPr>
        <w:fldChar w:fldCharType="end"/>
      </w:r>
      <w:r w:rsidRPr="005B692F">
        <w:rPr>
          <w:rFonts w:ascii="Times New Roman" w:hAnsi="Times New Roman" w:cs="Times New Roman"/>
        </w:rPr>
        <w:t xml:space="preserve">. </w:t>
      </w:r>
    </w:p>
    <w:p w14:paraId="1CEC1795" w14:textId="77777777" w:rsidR="00C804B5" w:rsidRPr="00C804B5" w:rsidRDefault="00C804B5" w:rsidP="00C804B5">
      <w:pPr>
        <w:jc w:val="center"/>
        <w:rPr>
          <w:rFonts w:ascii="Times New Roman" w:hAnsi="Times New Roman" w:cs="Times New Roman"/>
          <w:b/>
        </w:rPr>
      </w:pPr>
      <w:r w:rsidRPr="00C804B5">
        <w:rPr>
          <w:rFonts w:ascii="Times New Roman" w:hAnsi="Times New Roman" w:cs="Times New Roman"/>
          <w:b/>
        </w:rPr>
        <w:t>Symptoms of ADHD</w:t>
      </w:r>
    </w:p>
    <w:p w14:paraId="28517AA9" w14:textId="77777777" w:rsidR="00C804B5" w:rsidRPr="005B692F" w:rsidRDefault="00C804B5" w:rsidP="00C804B5">
      <w:pPr>
        <w:jc w:val="both"/>
        <w:rPr>
          <w:rFonts w:ascii="Times New Roman" w:hAnsi="Times New Roman" w:cs="Times New Roman"/>
        </w:rPr>
      </w:pPr>
      <w:r w:rsidRPr="005B692F">
        <w:rPr>
          <w:rFonts w:ascii="Times New Roman" w:hAnsi="Times New Roman" w:cs="Times New Roman"/>
        </w:rPr>
        <w:t>The symptoms of ADHD vary from one person to another but it consists of hyperactivity, impulsivity and inattention</w:t>
      </w:r>
      <w:r>
        <w:rPr>
          <w:rFonts w:ascii="Times New Roman" w:hAnsi="Times New Roman" w:cs="Times New Roman"/>
        </w:rPr>
        <w:fldChar w:fldCharType="begin"/>
      </w:r>
      <w:r>
        <w:rPr>
          <w:rFonts w:ascii="Times New Roman" w:hAnsi="Times New Roman" w:cs="Times New Roman"/>
        </w:rPr>
        <w:instrText xml:space="preserve"> ADDIN EN.CITE &lt;EndNote&gt;&lt;Cite&gt;&lt;Author&gt;Fuller-Thomson&lt;/Author&gt;&lt;Year&gt;2015&lt;/Year&gt;&lt;RecNum&gt;1242&lt;/RecNum&gt;&lt;DisplayText&gt;(Fuller-Thomson &amp;amp; Lewis, 2015)&lt;/DisplayText&gt;&lt;record&gt;&lt;rec-number&gt;1242&lt;/rec-number&gt;&lt;foreign-keys&gt;&lt;key app="EN" db-id="axzrwpxxqvwtw5evsf3xrer2arfwsa5f0e5d" timestamp="1573841918"&gt;1242&lt;/key&gt;&lt;/foreign-keys&gt;&lt;ref-type name="Journal Article"&gt;17&lt;/ref-type&gt;&lt;contributors&gt;&lt;authors&gt;&lt;author&gt;Fuller-Thomson, Esme&lt;/author&gt;&lt;author&gt;Lewis, Danielle A&lt;/author&gt;&lt;/authors&gt;&lt;/contributors&gt;&lt;titles&gt;&lt;title&gt;The relationship between early adversities and attention-deficit/hyperactivity disorder&lt;/title&gt;&lt;secondary-title&gt;Child Abuse &amp;amp; Neglect&lt;/secondary-title&gt;&lt;/titles&gt;&lt;periodical&gt;&lt;full-title&gt;Child Abuse &amp;amp; Neglect&lt;/full-title&gt;&lt;/periodical&gt;&lt;pages&gt;94-101&lt;/pages&gt;&lt;volume&gt;47&lt;/volume&gt;&lt;dates&gt;&lt;year&gt;2015&lt;/year&gt;&lt;/dates&gt;&lt;isbn&gt;0145-2134&lt;/isbn&gt;&lt;urls&gt;&lt;/urls&gt;&lt;/record&gt;&lt;/Cite&gt;&lt;/EndNote&gt;</w:instrText>
      </w:r>
      <w:r>
        <w:rPr>
          <w:rFonts w:ascii="Times New Roman" w:hAnsi="Times New Roman" w:cs="Times New Roman"/>
        </w:rPr>
        <w:fldChar w:fldCharType="separate"/>
      </w:r>
      <w:r>
        <w:rPr>
          <w:rFonts w:ascii="Times New Roman" w:hAnsi="Times New Roman" w:cs="Times New Roman"/>
          <w:noProof/>
        </w:rPr>
        <w:t>(Fuller-Thomson &amp; Lewis, 2015)</w:t>
      </w:r>
      <w:r>
        <w:rPr>
          <w:rFonts w:ascii="Times New Roman" w:hAnsi="Times New Roman" w:cs="Times New Roman"/>
        </w:rPr>
        <w:fldChar w:fldCharType="end"/>
      </w:r>
      <w:r w:rsidRPr="005B692F">
        <w:rPr>
          <w:rFonts w:ascii="Times New Roman" w:hAnsi="Times New Roman" w:cs="Times New Roman"/>
        </w:rPr>
        <w:t>.</w:t>
      </w:r>
    </w:p>
    <w:p w14:paraId="58DB5C77" w14:textId="2D42610A" w:rsidR="00C804B5" w:rsidRPr="005B692F" w:rsidRDefault="00242621" w:rsidP="00C804B5">
      <w:pPr>
        <w:ind w:firstLine="0"/>
        <w:jc w:val="both"/>
        <w:rPr>
          <w:rFonts w:ascii="Times New Roman" w:hAnsi="Times New Roman" w:cs="Times New Roman"/>
        </w:rPr>
      </w:pPr>
      <w:r>
        <w:rPr>
          <w:rFonts w:ascii="Times New Roman" w:hAnsi="Times New Roman" w:cs="Times New Roman"/>
          <w:b/>
          <w:bCs/>
        </w:rPr>
        <w:t>Inattention</w:t>
      </w:r>
      <w:r w:rsidR="00C804B5" w:rsidRPr="005B692F">
        <w:rPr>
          <w:rFonts w:ascii="Times New Roman" w:hAnsi="Times New Roman" w:cs="Times New Roman"/>
        </w:rPr>
        <w:t> </w:t>
      </w:r>
    </w:p>
    <w:p w14:paraId="72772E79" w14:textId="1FAFE1BD" w:rsidR="00C804B5" w:rsidRPr="005B692F" w:rsidRDefault="00C804B5" w:rsidP="00C804B5">
      <w:pPr>
        <w:jc w:val="both"/>
        <w:rPr>
          <w:rFonts w:ascii="Times New Roman" w:hAnsi="Times New Roman" w:cs="Times New Roman"/>
        </w:rPr>
      </w:pPr>
      <w:r w:rsidRPr="005B692F">
        <w:rPr>
          <w:rFonts w:ascii="Times New Roman" w:hAnsi="Times New Roman" w:cs="Times New Roman"/>
        </w:rPr>
        <w:t xml:space="preserve"> People with inattenti</w:t>
      </w:r>
      <w:r w:rsidR="00242621">
        <w:rPr>
          <w:rFonts w:ascii="Times New Roman" w:hAnsi="Times New Roman" w:cs="Times New Roman"/>
        </w:rPr>
        <w:t>on</w:t>
      </w:r>
      <w:r w:rsidRPr="005B692F">
        <w:rPr>
          <w:rFonts w:ascii="Times New Roman" w:hAnsi="Times New Roman" w:cs="Times New Roman"/>
        </w:rPr>
        <w:t xml:space="preserve"> have a very hard time keeping their mind focused</w:t>
      </w:r>
      <w:r>
        <w:rPr>
          <w:rFonts w:ascii="Times New Roman" w:hAnsi="Times New Roman" w:cs="Times New Roman"/>
        </w:rPr>
        <w:t xml:space="preserve">. </w:t>
      </w:r>
      <w:r w:rsidRPr="005B692F">
        <w:rPr>
          <w:rFonts w:ascii="Times New Roman" w:hAnsi="Times New Roman" w:cs="Times New Roman"/>
        </w:rPr>
        <w:t>Focusing on comp</w:t>
      </w:r>
      <w:r>
        <w:rPr>
          <w:rFonts w:ascii="Times New Roman" w:hAnsi="Times New Roman" w:cs="Times New Roman"/>
        </w:rPr>
        <w:t>l</w:t>
      </w:r>
      <w:r w:rsidRPr="005B692F">
        <w:rPr>
          <w:rFonts w:ascii="Times New Roman" w:hAnsi="Times New Roman" w:cs="Times New Roman"/>
        </w:rPr>
        <w:t>eting and organizing routine task</w:t>
      </w:r>
      <w:r w:rsidR="00242621">
        <w:rPr>
          <w:rFonts w:ascii="Times New Roman" w:hAnsi="Times New Roman" w:cs="Times New Roman"/>
        </w:rPr>
        <w:t>s</w:t>
      </w:r>
      <w:r w:rsidRPr="005B692F">
        <w:rPr>
          <w:rFonts w:ascii="Times New Roman" w:hAnsi="Times New Roman" w:cs="Times New Roman"/>
        </w:rPr>
        <w:t xml:space="preserve"> sometimes become very difficult</w:t>
      </w:r>
      <w:r>
        <w:rPr>
          <w:rFonts w:ascii="Times New Roman" w:hAnsi="Times New Roman" w:cs="Times New Roman"/>
        </w:rPr>
        <w:t xml:space="preserve"> for ADHD patients</w:t>
      </w:r>
      <w:r w:rsidRPr="005B692F">
        <w:rPr>
          <w:rFonts w:ascii="Times New Roman" w:hAnsi="Times New Roman" w:cs="Times New Roman"/>
        </w:rPr>
        <w:t xml:space="preserve">. </w:t>
      </w:r>
      <w:r w:rsidRPr="005B692F">
        <w:rPr>
          <w:rFonts w:ascii="Times New Roman" w:hAnsi="Times New Roman" w:cs="Times New Roman"/>
        </w:rPr>
        <w:lastRenderedPageBreak/>
        <w:t>These people forget things easily and suffer from procrastination, trouble staying seated during activities and meeting and restlessness.</w:t>
      </w:r>
    </w:p>
    <w:p w14:paraId="613ED1B7" w14:textId="2E13EDB5" w:rsidR="00C804B5" w:rsidRPr="005B692F" w:rsidRDefault="00242621" w:rsidP="00C804B5">
      <w:pPr>
        <w:ind w:firstLine="0"/>
        <w:jc w:val="both"/>
        <w:rPr>
          <w:rFonts w:ascii="Times New Roman" w:hAnsi="Times New Roman" w:cs="Times New Roman"/>
        </w:rPr>
      </w:pPr>
      <w:r>
        <w:rPr>
          <w:rFonts w:ascii="Times New Roman" w:hAnsi="Times New Roman" w:cs="Times New Roman"/>
          <w:b/>
          <w:bCs/>
        </w:rPr>
        <w:t>Hyperactivity</w:t>
      </w:r>
      <w:r w:rsidR="00C804B5" w:rsidRPr="005B692F">
        <w:rPr>
          <w:rFonts w:ascii="Times New Roman" w:hAnsi="Times New Roman" w:cs="Times New Roman"/>
        </w:rPr>
        <w:t> </w:t>
      </w:r>
    </w:p>
    <w:p w14:paraId="420039C3" w14:textId="3B763FFB" w:rsidR="00C804B5" w:rsidRPr="005B692F" w:rsidRDefault="00C804B5" w:rsidP="00C804B5">
      <w:pPr>
        <w:jc w:val="both"/>
        <w:rPr>
          <w:rFonts w:ascii="Times New Roman" w:hAnsi="Times New Roman" w:cs="Times New Roman"/>
        </w:rPr>
      </w:pPr>
      <w:r w:rsidRPr="005B692F">
        <w:rPr>
          <w:rFonts w:ascii="Times New Roman" w:hAnsi="Times New Roman" w:cs="Times New Roman"/>
        </w:rPr>
        <w:t xml:space="preserve"> People with</w:t>
      </w:r>
      <w:r>
        <w:rPr>
          <w:rFonts w:ascii="Times New Roman" w:hAnsi="Times New Roman" w:cs="Times New Roman"/>
        </w:rPr>
        <w:t xml:space="preserve"> ADHD are not able to sit still</w:t>
      </w:r>
      <w:r w:rsidRPr="005B692F">
        <w:rPr>
          <w:rFonts w:ascii="Times New Roman" w:hAnsi="Times New Roman" w:cs="Times New Roman"/>
        </w:rPr>
        <w:t>. These individuals have difficulty playing quietly.  They usually interrupt conversations</w:t>
      </w:r>
      <w:r>
        <w:rPr>
          <w:rFonts w:ascii="Times New Roman" w:hAnsi="Times New Roman" w:cs="Times New Roman"/>
        </w:rPr>
        <w:t xml:space="preserve">, activities and games. </w:t>
      </w:r>
      <w:r w:rsidRPr="005B692F">
        <w:rPr>
          <w:rFonts w:ascii="Times New Roman" w:hAnsi="Times New Roman" w:cs="Times New Roman"/>
        </w:rPr>
        <w:t xml:space="preserve">They use </w:t>
      </w:r>
      <w:r>
        <w:rPr>
          <w:rFonts w:ascii="Times New Roman" w:hAnsi="Times New Roman" w:cs="Times New Roman"/>
        </w:rPr>
        <w:t>other people</w:t>
      </w:r>
      <w:r w:rsidR="00242621">
        <w:rPr>
          <w:rFonts w:ascii="Times New Roman" w:hAnsi="Times New Roman" w:cs="Times New Roman"/>
        </w:rPr>
        <w:t>’s</w:t>
      </w:r>
      <w:r w:rsidRPr="005B692F">
        <w:rPr>
          <w:rFonts w:ascii="Times New Roman" w:hAnsi="Times New Roman" w:cs="Times New Roman"/>
        </w:rPr>
        <w:t xml:space="preserve"> </w:t>
      </w:r>
      <w:r w:rsidR="00242621">
        <w:rPr>
          <w:rFonts w:ascii="Times New Roman" w:hAnsi="Times New Roman" w:cs="Times New Roman"/>
        </w:rPr>
        <w:t>belongings</w:t>
      </w:r>
      <w:r w:rsidRPr="005B692F">
        <w:rPr>
          <w:rFonts w:ascii="Times New Roman" w:hAnsi="Times New Roman" w:cs="Times New Roman"/>
        </w:rPr>
        <w:t xml:space="preserve"> without their permission.</w:t>
      </w:r>
    </w:p>
    <w:p w14:paraId="1DB4D757" w14:textId="77777777" w:rsidR="00C804B5" w:rsidRPr="005B692F" w:rsidRDefault="00C804B5" w:rsidP="00C804B5">
      <w:pPr>
        <w:ind w:firstLine="0"/>
        <w:jc w:val="both"/>
        <w:rPr>
          <w:rFonts w:ascii="Times New Roman" w:hAnsi="Times New Roman" w:cs="Times New Roman"/>
          <w:b/>
        </w:rPr>
      </w:pPr>
      <w:r w:rsidRPr="005B692F">
        <w:rPr>
          <w:rFonts w:ascii="Times New Roman" w:hAnsi="Times New Roman" w:cs="Times New Roman"/>
          <w:b/>
        </w:rPr>
        <w:t>Impulsivity</w:t>
      </w:r>
    </w:p>
    <w:p w14:paraId="3DB5F4DB" w14:textId="12D89BFD" w:rsidR="00C804B5" w:rsidRPr="005B692F" w:rsidRDefault="00C804B5" w:rsidP="00C804B5">
      <w:pPr>
        <w:jc w:val="both"/>
        <w:rPr>
          <w:rFonts w:ascii="Times New Roman" w:hAnsi="Times New Roman" w:cs="Times New Roman"/>
        </w:rPr>
      </w:pPr>
      <w:r w:rsidRPr="005B692F">
        <w:rPr>
          <w:rFonts w:ascii="Times New Roman" w:hAnsi="Times New Roman" w:cs="Times New Roman"/>
        </w:rPr>
        <w:t>Those ind</w:t>
      </w:r>
      <w:r w:rsidR="00242621">
        <w:rPr>
          <w:rFonts w:ascii="Times New Roman" w:hAnsi="Times New Roman" w:cs="Times New Roman"/>
        </w:rPr>
        <w:t xml:space="preserve">ividuals who are overly impulsive </w:t>
      </w:r>
      <w:r w:rsidRPr="005B692F">
        <w:rPr>
          <w:rFonts w:ascii="Times New Roman" w:hAnsi="Times New Roman" w:cs="Times New Roman"/>
        </w:rPr>
        <w:t>are unable to think before they act. Impulsivity makes it difficult for them to wait longer for the things they want. They usually have difficulty in making friends. Recent studies have shown that the prevalence of ADHD is 7-</w:t>
      </w:r>
      <w:r>
        <w:rPr>
          <w:rFonts w:ascii="Times New Roman" w:hAnsi="Times New Roman" w:cs="Times New Roman"/>
        </w:rPr>
        <w:t xml:space="preserve">8% among school-going children. </w:t>
      </w:r>
      <w:r w:rsidRPr="005B692F">
        <w:rPr>
          <w:rFonts w:ascii="Times New Roman" w:hAnsi="Times New Roman" w:cs="Times New Roman"/>
        </w:rPr>
        <w:t>The prevalence of ADHD varies with risk factors such as gender, age, family dysfu</w:t>
      </w:r>
      <w:r w:rsidR="00242621">
        <w:rPr>
          <w:rFonts w:ascii="Times New Roman" w:hAnsi="Times New Roman" w:cs="Times New Roman"/>
        </w:rPr>
        <w:t>nction, chronic health problems</w:t>
      </w:r>
      <w:r w:rsidRPr="005B692F">
        <w:rPr>
          <w:rFonts w:ascii="Times New Roman" w:hAnsi="Times New Roman" w:cs="Times New Roman"/>
        </w:rPr>
        <w:t xml:space="preserve"> and the presence of developmental impairment. ADHD disorder is present in almost all countries. Current advances in neuroimaging, behavioral, cognitive neurosciences have provided great evidence that attention deficit disorder is a complex neurobiological disorder.  </w:t>
      </w:r>
    </w:p>
    <w:p w14:paraId="087F3DA5" w14:textId="5D8C49C5" w:rsidR="00C804B5" w:rsidRPr="005B692F" w:rsidRDefault="00242621" w:rsidP="00C804B5">
      <w:pPr>
        <w:jc w:val="center"/>
        <w:rPr>
          <w:rFonts w:ascii="Times New Roman" w:hAnsi="Times New Roman" w:cs="Times New Roman"/>
          <w:b/>
          <w:bCs/>
        </w:rPr>
      </w:pPr>
      <w:r>
        <w:rPr>
          <w:rFonts w:ascii="Times New Roman" w:hAnsi="Times New Roman" w:cs="Times New Roman"/>
          <w:b/>
          <w:bCs/>
        </w:rPr>
        <w:t>Comorbid C</w:t>
      </w:r>
      <w:r w:rsidR="00C804B5" w:rsidRPr="005B692F">
        <w:rPr>
          <w:rFonts w:ascii="Times New Roman" w:hAnsi="Times New Roman" w:cs="Times New Roman"/>
          <w:b/>
          <w:bCs/>
        </w:rPr>
        <w:t>onditions</w:t>
      </w:r>
    </w:p>
    <w:p w14:paraId="146C8C61" w14:textId="3F11C5F2" w:rsidR="00C804B5" w:rsidRPr="005B692F" w:rsidRDefault="00C804B5" w:rsidP="00C804B5">
      <w:pPr>
        <w:jc w:val="both"/>
        <w:rPr>
          <w:rFonts w:ascii="Times New Roman" w:hAnsi="Times New Roman" w:cs="Times New Roman"/>
          <w:bCs/>
        </w:rPr>
      </w:pPr>
      <w:r w:rsidRPr="005B692F">
        <w:rPr>
          <w:rFonts w:ascii="Times New Roman" w:hAnsi="Times New Roman" w:cs="Times New Roman"/>
          <w:bCs/>
        </w:rPr>
        <w:t>Child ADHD usually co-occur</w:t>
      </w:r>
      <w:r w:rsidR="00242621">
        <w:rPr>
          <w:rFonts w:ascii="Times New Roman" w:hAnsi="Times New Roman" w:cs="Times New Roman"/>
          <w:bCs/>
        </w:rPr>
        <w:t>s</w:t>
      </w:r>
      <w:r w:rsidRPr="005B692F">
        <w:rPr>
          <w:rFonts w:ascii="Times New Roman" w:hAnsi="Times New Roman" w:cs="Times New Roman"/>
          <w:bCs/>
        </w:rPr>
        <w:t xml:space="preserve"> with different psychiatric disorders that include</w:t>
      </w:r>
      <w:r w:rsidR="00242621">
        <w:rPr>
          <w:rFonts w:ascii="Times New Roman" w:hAnsi="Times New Roman" w:cs="Times New Roman"/>
          <w:bCs/>
        </w:rPr>
        <w:t xml:space="preserve"> anxiety, disruptive behavior </w:t>
      </w:r>
      <w:r>
        <w:rPr>
          <w:rFonts w:ascii="Times New Roman" w:hAnsi="Times New Roman" w:cs="Times New Roman"/>
          <w:bCs/>
        </w:rPr>
        <w:t xml:space="preserve">and mood disorders. </w:t>
      </w:r>
      <w:r w:rsidRPr="005B692F">
        <w:rPr>
          <w:rFonts w:ascii="Times New Roman" w:hAnsi="Times New Roman" w:cs="Times New Roman"/>
          <w:bCs/>
        </w:rPr>
        <w:t>Similarly, adult ADHD is associated with a diagnosis of mood, anxiety and substance use disorder. In adults, ADHD is not always comorbid with different psychiatric disorder</w:t>
      </w:r>
      <w:r w:rsidR="00242621">
        <w:rPr>
          <w:rFonts w:ascii="Times New Roman" w:hAnsi="Times New Roman" w:cs="Times New Roman"/>
          <w:bCs/>
        </w:rPr>
        <w:t>s</w:t>
      </w:r>
      <w:r w:rsidRPr="005B692F">
        <w:rPr>
          <w:rFonts w:ascii="Times New Roman" w:hAnsi="Times New Roman" w:cs="Times New Roman"/>
          <w:bCs/>
        </w:rPr>
        <w:t xml:space="preserve"> and studies have shown that it exists in 20-26% of adults.</w:t>
      </w:r>
    </w:p>
    <w:p w14:paraId="235229E0" w14:textId="64693725" w:rsidR="00C804B5" w:rsidRPr="005B692F" w:rsidRDefault="00242621" w:rsidP="00C804B5">
      <w:pPr>
        <w:jc w:val="center"/>
        <w:rPr>
          <w:rFonts w:ascii="Times New Roman" w:hAnsi="Times New Roman" w:cs="Times New Roman"/>
          <w:b/>
          <w:bCs/>
        </w:rPr>
      </w:pPr>
      <w:r>
        <w:rPr>
          <w:rFonts w:ascii="Times New Roman" w:hAnsi="Times New Roman" w:cs="Times New Roman"/>
          <w:b/>
          <w:bCs/>
        </w:rPr>
        <w:t>Current R</w:t>
      </w:r>
      <w:r w:rsidR="00C804B5" w:rsidRPr="005B692F">
        <w:rPr>
          <w:rFonts w:ascii="Times New Roman" w:hAnsi="Times New Roman" w:cs="Times New Roman"/>
          <w:b/>
          <w:bCs/>
        </w:rPr>
        <w:t>esearch</w:t>
      </w:r>
    </w:p>
    <w:p w14:paraId="221D388A" w14:textId="6D45AE1C" w:rsidR="00C804B5" w:rsidRPr="005B692F" w:rsidRDefault="00242621" w:rsidP="00C804B5">
      <w:pPr>
        <w:jc w:val="both"/>
        <w:rPr>
          <w:rFonts w:ascii="Times New Roman" w:hAnsi="Times New Roman" w:cs="Times New Roman"/>
          <w:bCs/>
        </w:rPr>
      </w:pPr>
      <w:r>
        <w:rPr>
          <w:rFonts w:ascii="Times New Roman" w:hAnsi="Times New Roman" w:cs="Times New Roman"/>
          <w:bCs/>
        </w:rPr>
        <w:t>During the past 30 years,</w:t>
      </w:r>
      <w:r w:rsidR="00C804B5" w:rsidRPr="005B692F">
        <w:rPr>
          <w:rFonts w:ascii="Times New Roman" w:hAnsi="Times New Roman" w:cs="Times New Roman"/>
          <w:bCs/>
        </w:rPr>
        <w:t xml:space="preserve"> research has been published on attention deficit disorder.  In the last 3 years, different theories </w:t>
      </w:r>
      <w:r w:rsidR="00C804B5">
        <w:rPr>
          <w:rFonts w:ascii="Times New Roman" w:hAnsi="Times New Roman" w:cs="Times New Roman"/>
          <w:bCs/>
        </w:rPr>
        <w:t xml:space="preserve">of ADHD therapies have evolved. </w:t>
      </w:r>
      <w:r w:rsidR="00C804B5" w:rsidRPr="005B692F">
        <w:rPr>
          <w:rFonts w:ascii="Times New Roman" w:hAnsi="Times New Roman" w:cs="Times New Roman"/>
          <w:bCs/>
        </w:rPr>
        <w:t xml:space="preserve">Different pharmacological agents </w:t>
      </w:r>
      <w:r w:rsidR="00C804B5" w:rsidRPr="005B692F">
        <w:rPr>
          <w:rFonts w:ascii="Times New Roman" w:hAnsi="Times New Roman" w:cs="Times New Roman"/>
          <w:bCs/>
        </w:rPr>
        <w:lastRenderedPageBreak/>
        <w:t>affecting α-2-adrenergic and catecholaminergic transmission are used in the treatment.  Over the last few years, attention has been paid in prescribing pat</w:t>
      </w:r>
      <w:r>
        <w:rPr>
          <w:rFonts w:ascii="Times New Roman" w:hAnsi="Times New Roman" w:cs="Times New Roman"/>
          <w:bCs/>
        </w:rPr>
        <w:t>tern of medicines related to</w:t>
      </w:r>
      <w:r w:rsidR="00C804B5" w:rsidRPr="005B692F">
        <w:rPr>
          <w:rFonts w:ascii="Times New Roman" w:hAnsi="Times New Roman" w:cs="Times New Roman"/>
          <w:bCs/>
        </w:rPr>
        <w:t xml:space="preserve"> patient characteristics and the factors which promote adherence of treatment in young adult and pediatric population.</w:t>
      </w:r>
    </w:p>
    <w:p w14:paraId="560EC885" w14:textId="0C738251" w:rsidR="00C804B5" w:rsidRPr="005B692F" w:rsidRDefault="00C804B5" w:rsidP="00C804B5">
      <w:pPr>
        <w:jc w:val="center"/>
        <w:rPr>
          <w:rFonts w:ascii="Times New Roman" w:hAnsi="Times New Roman" w:cs="Times New Roman"/>
          <w:b/>
          <w:bCs/>
        </w:rPr>
      </w:pPr>
      <w:r w:rsidRPr="005B692F">
        <w:rPr>
          <w:rFonts w:ascii="Times New Roman" w:hAnsi="Times New Roman" w:cs="Times New Roman"/>
          <w:b/>
          <w:bCs/>
        </w:rPr>
        <w:t>A</w:t>
      </w:r>
      <w:r w:rsidR="00242621">
        <w:rPr>
          <w:rFonts w:ascii="Times New Roman" w:hAnsi="Times New Roman" w:cs="Times New Roman"/>
          <w:b/>
          <w:bCs/>
        </w:rPr>
        <w:t>DHD T</w:t>
      </w:r>
      <w:r>
        <w:rPr>
          <w:rFonts w:ascii="Times New Roman" w:hAnsi="Times New Roman" w:cs="Times New Roman"/>
          <w:b/>
          <w:bCs/>
        </w:rPr>
        <w:t>reatment</w:t>
      </w:r>
    </w:p>
    <w:p w14:paraId="102F6D9C" w14:textId="68570009" w:rsidR="00C804B5" w:rsidRPr="005B692F" w:rsidRDefault="00C804B5" w:rsidP="00C804B5">
      <w:pPr>
        <w:jc w:val="both"/>
        <w:rPr>
          <w:rFonts w:ascii="Times New Roman" w:hAnsi="Times New Roman" w:cs="Times New Roman"/>
          <w:bCs/>
        </w:rPr>
      </w:pPr>
      <w:r w:rsidRPr="005B692F">
        <w:rPr>
          <w:rFonts w:ascii="Times New Roman" w:hAnsi="Times New Roman" w:cs="Times New Roman"/>
          <w:bCs/>
        </w:rPr>
        <w:t>There are both nonpharmacological and pharmacological treatments for ADHD. Pharmacological treatments are more commonly used and consist of stimulant medications such as dexmethylphenidate, mixed amphetamine salts, methylphenidate and lisdexamfetamine dimesylate (LDX).  Nonstimulant</w:t>
      </w:r>
      <w:r w:rsidR="00242621">
        <w:rPr>
          <w:rFonts w:ascii="Times New Roman" w:hAnsi="Times New Roman" w:cs="Times New Roman"/>
          <w:bCs/>
        </w:rPr>
        <w:t>s</w:t>
      </w:r>
      <w:r w:rsidRPr="005B692F">
        <w:rPr>
          <w:rFonts w:ascii="Times New Roman" w:hAnsi="Times New Roman" w:cs="Times New Roman"/>
          <w:bCs/>
        </w:rPr>
        <w:t xml:space="preserve"> such as clonidine, atomoxetine, and guanfacine are also proved to be efficacious in treating attention deficit disorder. </w:t>
      </w:r>
      <w:r>
        <w:rPr>
          <w:rFonts w:ascii="Times New Roman" w:hAnsi="Times New Roman" w:cs="Times New Roman"/>
          <w:bCs/>
        </w:rPr>
        <w:t>Other than medicines</w:t>
      </w:r>
      <w:r w:rsidR="00E35E9B">
        <w:rPr>
          <w:rFonts w:ascii="Times New Roman" w:hAnsi="Times New Roman" w:cs="Times New Roman"/>
          <w:bCs/>
        </w:rPr>
        <w:t>,</w:t>
      </w:r>
      <w:r>
        <w:rPr>
          <w:rFonts w:ascii="Times New Roman" w:hAnsi="Times New Roman" w:cs="Times New Roman"/>
          <w:bCs/>
        </w:rPr>
        <w:t xml:space="preserve"> non ph</w:t>
      </w:r>
      <w:r w:rsidRPr="005B692F">
        <w:rPr>
          <w:rFonts w:ascii="Times New Roman" w:hAnsi="Times New Roman" w:cs="Times New Roman"/>
          <w:bCs/>
        </w:rPr>
        <w:t xml:space="preserve">armacological treatments are also very common. Teachers and parents </w:t>
      </w:r>
      <w:r>
        <w:rPr>
          <w:rFonts w:ascii="Times New Roman" w:hAnsi="Times New Roman" w:cs="Times New Roman"/>
          <w:bCs/>
        </w:rPr>
        <w:t>adopt</w:t>
      </w:r>
      <w:r w:rsidRPr="005B692F">
        <w:rPr>
          <w:rFonts w:ascii="Times New Roman" w:hAnsi="Times New Roman" w:cs="Times New Roman"/>
          <w:bCs/>
        </w:rPr>
        <w:t xml:space="preserve"> effective behavioral management techniques that aim to reduce </w:t>
      </w:r>
      <w:r>
        <w:rPr>
          <w:rFonts w:ascii="Times New Roman" w:hAnsi="Times New Roman" w:cs="Times New Roman"/>
          <w:bCs/>
        </w:rPr>
        <w:t>behavioral problems in children</w:t>
      </w:r>
      <w:r w:rsidR="00517322">
        <w:rPr>
          <w:rFonts w:ascii="Times New Roman" w:hAnsi="Times New Roman" w:cs="Times New Roman"/>
          <w:bCs/>
        </w:rPr>
        <w:t xml:space="preserve"> with ADHD. </w:t>
      </w:r>
      <w:r w:rsidRPr="005B692F">
        <w:rPr>
          <w:rFonts w:ascii="Times New Roman" w:hAnsi="Times New Roman" w:cs="Times New Roman"/>
          <w:bCs/>
        </w:rPr>
        <w:t xml:space="preserve">Child behavioral therapy is </w:t>
      </w:r>
      <w:r w:rsidR="00517322">
        <w:rPr>
          <w:rFonts w:ascii="Times New Roman" w:hAnsi="Times New Roman" w:cs="Times New Roman"/>
          <w:bCs/>
        </w:rPr>
        <w:t xml:space="preserve">an effective </w:t>
      </w:r>
      <w:r w:rsidRPr="005B692F">
        <w:rPr>
          <w:rFonts w:ascii="Times New Roman" w:hAnsi="Times New Roman" w:cs="Times New Roman"/>
          <w:bCs/>
        </w:rPr>
        <w:t xml:space="preserve">approach </w:t>
      </w:r>
      <w:r w:rsidR="00517322">
        <w:rPr>
          <w:rFonts w:ascii="Times New Roman" w:hAnsi="Times New Roman" w:cs="Times New Roman"/>
          <w:bCs/>
        </w:rPr>
        <w:t xml:space="preserve">for the treatment of </w:t>
      </w:r>
      <w:r w:rsidRPr="005B692F">
        <w:rPr>
          <w:rFonts w:ascii="Times New Roman" w:hAnsi="Times New Roman" w:cs="Times New Roman"/>
          <w:bCs/>
        </w:rPr>
        <w:t xml:space="preserve"> ADHD</w:t>
      </w:r>
      <w:r>
        <w:rPr>
          <w:rFonts w:ascii="Times New Roman" w:hAnsi="Times New Roman" w:cs="Times New Roman"/>
          <w:bCs/>
        </w:rPr>
        <w:t xml:space="preserve"> </w:t>
      </w:r>
      <w:r>
        <w:rPr>
          <w:rFonts w:ascii="Times New Roman" w:hAnsi="Times New Roman" w:cs="Times New Roman"/>
          <w:bCs/>
        </w:rPr>
        <w:fldChar w:fldCharType="begin"/>
      </w:r>
      <w:r>
        <w:rPr>
          <w:rFonts w:ascii="Times New Roman" w:hAnsi="Times New Roman" w:cs="Times New Roman"/>
          <w:bCs/>
        </w:rPr>
        <w:instrText xml:space="preserve"> ADDIN EN.CITE &lt;EndNote&gt;&lt;Cite&gt;&lt;Author&gt;Chan&lt;/Author&gt;&lt;Year&gt;2016&lt;/Year&gt;&lt;RecNum&gt;1243&lt;/RecNum&gt;&lt;DisplayText&gt;(Chan, Fogler, &amp;amp; Hammerness, 2016)&lt;/DisplayText&gt;&lt;record&gt;&lt;rec-number&gt;1243&lt;/rec-number&gt;&lt;foreign-keys&gt;&lt;key app="EN" db-id="axzrwpxxqvwtw5evsf3xrer2arfwsa5f0e5d" timestamp="1573841984"&gt;1243&lt;/key&gt;&lt;/foreign-keys&gt;&lt;ref-type name="Journal Article"&gt;17&lt;/ref-type&gt;&lt;contributors&gt;&lt;authors&gt;&lt;author&gt;Chan, Eugenia&lt;/author&gt;&lt;author&gt;Fogler, Jason M&lt;/author&gt;&lt;author&gt;Hammerness, Paul G&lt;/author&gt;&lt;/authors&gt;&lt;/contributors&gt;&lt;titles&gt;&lt;title&gt;Treatment of attention-deficit/hyperactivity disorder in adolescents: a systematic review&lt;/title&gt;&lt;secondary-title&gt;Jama&lt;/secondary-title&gt;&lt;/titles&gt;&lt;periodical&gt;&lt;full-title&gt;Jama&lt;/full-title&gt;&lt;/periodical&gt;&lt;pages&gt;1997-2008&lt;/pages&gt;&lt;volume&gt;315&lt;/volume&gt;&lt;number&gt;18&lt;/number&gt;&lt;dates&gt;&lt;year&gt;2016&lt;/year&gt;&lt;/dates&gt;&lt;isbn&gt;0098-7484&lt;/isbn&gt;&lt;urls&gt;&lt;/urls&gt;&lt;/record&gt;&lt;/Cite&gt;&lt;/EndNote&gt;</w:instrText>
      </w:r>
      <w:r>
        <w:rPr>
          <w:rFonts w:ascii="Times New Roman" w:hAnsi="Times New Roman" w:cs="Times New Roman"/>
          <w:bCs/>
        </w:rPr>
        <w:fldChar w:fldCharType="separate"/>
      </w:r>
      <w:r>
        <w:rPr>
          <w:rFonts w:ascii="Times New Roman" w:hAnsi="Times New Roman" w:cs="Times New Roman"/>
          <w:bCs/>
          <w:noProof/>
        </w:rPr>
        <w:t>(Chan, Fogler, &amp; Hammerness, 2016)</w:t>
      </w:r>
      <w:r>
        <w:rPr>
          <w:rFonts w:ascii="Times New Roman" w:hAnsi="Times New Roman" w:cs="Times New Roman"/>
          <w:bCs/>
        </w:rPr>
        <w:fldChar w:fldCharType="end"/>
      </w:r>
      <w:r w:rsidRPr="005B692F">
        <w:rPr>
          <w:rFonts w:ascii="Times New Roman" w:hAnsi="Times New Roman" w:cs="Times New Roman"/>
          <w:bCs/>
        </w:rPr>
        <w:t>.</w:t>
      </w:r>
    </w:p>
    <w:p w14:paraId="068CC49B" w14:textId="77777777" w:rsidR="00C804B5" w:rsidRPr="005B692F" w:rsidRDefault="00C804B5" w:rsidP="000F6CA4">
      <w:pPr>
        <w:ind w:firstLine="0"/>
        <w:jc w:val="both"/>
        <w:rPr>
          <w:rFonts w:ascii="Times New Roman" w:hAnsi="Times New Roman" w:cs="Times New Roman"/>
          <w:b/>
          <w:bCs/>
        </w:rPr>
      </w:pPr>
      <w:r>
        <w:rPr>
          <w:rFonts w:ascii="Times New Roman" w:hAnsi="Times New Roman" w:cs="Times New Roman"/>
          <w:b/>
          <w:bCs/>
        </w:rPr>
        <w:t>S</w:t>
      </w:r>
      <w:r w:rsidRPr="005B692F">
        <w:rPr>
          <w:rFonts w:ascii="Times New Roman" w:hAnsi="Times New Roman" w:cs="Times New Roman"/>
          <w:b/>
          <w:bCs/>
        </w:rPr>
        <w:t>timulants</w:t>
      </w:r>
    </w:p>
    <w:p w14:paraId="615F13FF" w14:textId="081A058E" w:rsidR="00C804B5" w:rsidRPr="005B692F" w:rsidRDefault="00242621" w:rsidP="00C804B5">
      <w:pPr>
        <w:jc w:val="both"/>
        <w:rPr>
          <w:rFonts w:ascii="Times New Roman" w:hAnsi="Times New Roman" w:cs="Times New Roman"/>
        </w:rPr>
      </w:pPr>
      <w:r>
        <w:rPr>
          <w:rFonts w:ascii="Times New Roman" w:hAnsi="Times New Roman" w:cs="Times New Roman"/>
          <w:bCs/>
        </w:rPr>
        <w:t xml:space="preserve">For most </w:t>
      </w:r>
      <w:r w:rsidR="00C804B5" w:rsidRPr="005B692F">
        <w:rPr>
          <w:rFonts w:ascii="Times New Roman" w:hAnsi="Times New Roman" w:cs="Times New Roman"/>
          <w:bCs/>
        </w:rPr>
        <w:t>ADHD patients, stimulant remains the first choice. Meta-analysis has shown that stimulants are more ef</w:t>
      </w:r>
      <w:r w:rsidR="00C804B5">
        <w:rPr>
          <w:rFonts w:ascii="Times New Roman" w:hAnsi="Times New Roman" w:cs="Times New Roman"/>
          <w:bCs/>
        </w:rPr>
        <w:t>ficacious than non-stimulants.</w:t>
      </w:r>
      <w:r w:rsidR="00517322">
        <w:rPr>
          <w:rFonts w:ascii="Times New Roman" w:hAnsi="Times New Roman" w:cs="Times New Roman"/>
          <w:bCs/>
        </w:rPr>
        <w:t xml:space="preserve"> </w:t>
      </w:r>
      <w:r w:rsidR="00C804B5" w:rsidRPr="005B692F">
        <w:rPr>
          <w:rFonts w:ascii="Times New Roman" w:hAnsi="Times New Roman" w:cs="Times New Roman"/>
        </w:rPr>
        <w:t>For both the amphetamine and methylphenidate families, there are wide arrays of choices that enable physi</w:t>
      </w:r>
      <w:r>
        <w:rPr>
          <w:rFonts w:ascii="Times New Roman" w:hAnsi="Times New Roman" w:cs="Times New Roman"/>
        </w:rPr>
        <w:t>cians to better tailor the dose</w:t>
      </w:r>
      <w:r w:rsidR="00C804B5" w:rsidRPr="005B692F">
        <w:rPr>
          <w:rFonts w:ascii="Times New Roman" w:hAnsi="Times New Roman" w:cs="Times New Roman"/>
        </w:rPr>
        <w:t xml:space="preserve"> of medicines.  Studies have shown that methylphenidate and osmotic-release oral system lessens the symptoms of ADHD with increase adherence. Transdermal methylphenidate and </w:t>
      </w:r>
      <w:r w:rsidR="00C804B5">
        <w:rPr>
          <w:rFonts w:ascii="Times New Roman" w:hAnsi="Times New Roman" w:cs="Times New Roman"/>
        </w:rPr>
        <w:t>d</w:t>
      </w:r>
      <w:r w:rsidR="00C804B5" w:rsidRPr="005B692F">
        <w:rPr>
          <w:rFonts w:ascii="Times New Roman" w:hAnsi="Times New Roman" w:cs="Times New Roman"/>
        </w:rPr>
        <w:t>exmethylphenidate extended-release are also effective in treating ADHD.  In recent studies, it is found that comorbid anxiety does not affect the efficacy of stimulants. Stimulants decrease the like</w:t>
      </w:r>
      <w:r w:rsidR="00C804B5">
        <w:rPr>
          <w:rFonts w:ascii="Times New Roman" w:hAnsi="Times New Roman" w:cs="Times New Roman"/>
        </w:rPr>
        <w:t>li</w:t>
      </w:r>
      <w:r w:rsidR="00C804B5" w:rsidRPr="005B692F">
        <w:rPr>
          <w:rFonts w:ascii="Times New Roman" w:hAnsi="Times New Roman" w:cs="Times New Roman"/>
        </w:rPr>
        <w:t>hood of the occurrence of other psychiatric comorbidities in adulthood such as cigarette and substance abuse. The side effect</w:t>
      </w:r>
      <w:r>
        <w:rPr>
          <w:rFonts w:ascii="Times New Roman" w:hAnsi="Times New Roman" w:cs="Times New Roman"/>
        </w:rPr>
        <w:t>s</w:t>
      </w:r>
      <w:r w:rsidR="00C804B5" w:rsidRPr="005B692F">
        <w:rPr>
          <w:rFonts w:ascii="Times New Roman" w:hAnsi="Times New Roman" w:cs="Times New Roman"/>
        </w:rPr>
        <w:t xml:space="preserve"> associated w</w:t>
      </w:r>
      <w:r>
        <w:rPr>
          <w:rFonts w:ascii="Times New Roman" w:hAnsi="Times New Roman" w:cs="Times New Roman"/>
        </w:rPr>
        <w:t>ith stimulant treatment include</w:t>
      </w:r>
      <w:r w:rsidR="00C804B5" w:rsidRPr="005B692F">
        <w:rPr>
          <w:rFonts w:ascii="Times New Roman" w:hAnsi="Times New Roman" w:cs="Times New Roman"/>
        </w:rPr>
        <w:t xml:space="preserve"> trouble with sleep </w:t>
      </w:r>
      <w:r w:rsidR="00C804B5" w:rsidRPr="005B692F">
        <w:rPr>
          <w:rFonts w:ascii="Times New Roman" w:hAnsi="Times New Roman" w:cs="Times New Roman"/>
        </w:rPr>
        <w:lastRenderedPageBreak/>
        <w:t xml:space="preserve">and </w:t>
      </w:r>
      <w:r w:rsidR="001236FA" w:rsidRPr="005B692F">
        <w:rPr>
          <w:rFonts w:ascii="Times New Roman" w:hAnsi="Times New Roman" w:cs="Times New Roman"/>
        </w:rPr>
        <w:t>decrease</w:t>
      </w:r>
      <w:r w:rsidR="001236FA">
        <w:rPr>
          <w:rFonts w:ascii="Times New Roman" w:hAnsi="Times New Roman" w:cs="Times New Roman"/>
        </w:rPr>
        <w:t xml:space="preserve">d </w:t>
      </w:r>
      <w:r w:rsidR="001236FA" w:rsidRPr="005B692F">
        <w:rPr>
          <w:rFonts w:ascii="Times New Roman" w:hAnsi="Times New Roman" w:cs="Times New Roman"/>
        </w:rPr>
        <w:t>appetite</w:t>
      </w:r>
      <w:r w:rsidR="00C804B5" w:rsidRPr="005B692F">
        <w:rPr>
          <w:rFonts w:ascii="Times New Roman" w:hAnsi="Times New Roman" w:cs="Times New Roman"/>
        </w:rPr>
        <w:t xml:space="preserve">. Serious cardiovascular adverse effects have </w:t>
      </w:r>
      <w:r w:rsidR="001236FA">
        <w:rPr>
          <w:rFonts w:ascii="Times New Roman" w:hAnsi="Times New Roman" w:cs="Times New Roman"/>
        </w:rPr>
        <w:t xml:space="preserve">been </w:t>
      </w:r>
      <w:r w:rsidR="00C804B5" w:rsidRPr="005B692F">
        <w:rPr>
          <w:rFonts w:ascii="Times New Roman" w:hAnsi="Times New Roman" w:cs="Times New Roman"/>
        </w:rPr>
        <w:t>repor</w:t>
      </w:r>
      <w:r w:rsidR="00C804B5">
        <w:rPr>
          <w:rFonts w:ascii="Times New Roman" w:hAnsi="Times New Roman" w:cs="Times New Roman"/>
        </w:rPr>
        <w:t xml:space="preserve">ted with the use of stimulants. </w:t>
      </w:r>
      <w:r w:rsidR="00C804B5" w:rsidRPr="005B692F">
        <w:rPr>
          <w:rFonts w:ascii="Times New Roman" w:hAnsi="Times New Roman" w:cs="Times New Roman"/>
        </w:rPr>
        <w:t>However common side effects on heart rate and blood p</w:t>
      </w:r>
      <w:bookmarkStart w:id="0" w:name="_GoBack"/>
      <w:bookmarkEnd w:id="0"/>
      <w:r w:rsidR="00C804B5" w:rsidRPr="005B692F">
        <w:rPr>
          <w:rFonts w:ascii="Times New Roman" w:hAnsi="Times New Roman" w:cs="Times New Roman"/>
        </w:rPr>
        <w:t>ressure are of no clinical significance.</w:t>
      </w:r>
    </w:p>
    <w:p w14:paraId="178F057D" w14:textId="77777777" w:rsidR="00C804B5" w:rsidRPr="005B692F" w:rsidRDefault="00C804B5" w:rsidP="000F6CA4">
      <w:pPr>
        <w:ind w:firstLine="0"/>
        <w:jc w:val="both"/>
        <w:rPr>
          <w:rFonts w:ascii="Times New Roman" w:hAnsi="Times New Roman" w:cs="Times New Roman"/>
          <w:b/>
          <w:bCs/>
        </w:rPr>
      </w:pPr>
      <w:r w:rsidRPr="005B692F">
        <w:rPr>
          <w:rFonts w:ascii="Times New Roman" w:hAnsi="Times New Roman" w:cs="Times New Roman"/>
          <w:b/>
          <w:bCs/>
        </w:rPr>
        <w:t>Non-stimulants</w:t>
      </w:r>
    </w:p>
    <w:p w14:paraId="64D25CCE" w14:textId="14BE2F3B" w:rsidR="00C804B5" w:rsidRPr="005B692F" w:rsidRDefault="00C804B5" w:rsidP="00C804B5">
      <w:pPr>
        <w:jc w:val="both"/>
        <w:rPr>
          <w:rFonts w:ascii="Times New Roman" w:hAnsi="Times New Roman" w:cs="Times New Roman"/>
          <w:bCs/>
        </w:rPr>
      </w:pPr>
      <w:r w:rsidRPr="005B692F">
        <w:rPr>
          <w:rFonts w:ascii="Times New Roman" w:hAnsi="Times New Roman" w:cs="Times New Roman"/>
          <w:bCs/>
        </w:rPr>
        <w:t>Some chi</w:t>
      </w:r>
      <w:r w:rsidR="00242621">
        <w:rPr>
          <w:rFonts w:ascii="Times New Roman" w:hAnsi="Times New Roman" w:cs="Times New Roman"/>
          <w:bCs/>
        </w:rPr>
        <w:t>ldren are not able to tolerate</w:t>
      </w:r>
      <w:r w:rsidRPr="005B692F">
        <w:rPr>
          <w:rFonts w:ascii="Times New Roman" w:hAnsi="Times New Roman" w:cs="Times New Roman"/>
          <w:bCs/>
        </w:rPr>
        <w:t xml:space="preserve"> treatment with stimulants due to its side effect</w:t>
      </w:r>
      <w:r>
        <w:rPr>
          <w:rFonts w:ascii="Times New Roman" w:hAnsi="Times New Roman" w:cs="Times New Roman"/>
          <w:bCs/>
        </w:rPr>
        <w:t>s such as loss of appetite. Several non-stimulant</w:t>
      </w:r>
      <w:r w:rsidRPr="005B692F">
        <w:rPr>
          <w:rFonts w:ascii="Times New Roman" w:hAnsi="Times New Roman" w:cs="Times New Roman"/>
          <w:bCs/>
        </w:rPr>
        <w:t xml:space="preserve"> medications are also us</w:t>
      </w:r>
      <w:r>
        <w:rPr>
          <w:rFonts w:ascii="Times New Roman" w:hAnsi="Times New Roman" w:cs="Times New Roman"/>
          <w:bCs/>
        </w:rPr>
        <w:t xml:space="preserve">ed for the treatment of ADHD. </w:t>
      </w:r>
      <w:r w:rsidRPr="005B692F">
        <w:rPr>
          <w:rFonts w:ascii="Times New Roman" w:hAnsi="Times New Roman" w:cs="Times New Roman"/>
          <w:bCs/>
        </w:rPr>
        <w:t>The non-stimulants that are used for attention deficit disorder include reboxetine and modafinil.  Drugs that are approved by the FDA for ADHD treatment include atomoxetine, norepinephrine reuptake inhibitors, clonidine, and guanfacine. Both gaunfacine and clonidine have been approved by the FDA for co-administration with stimulant medications</w:t>
      </w:r>
      <w:r>
        <w:rPr>
          <w:rFonts w:ascii="Times New Roman" w:hAnsi="Times New Roman" w:cs="Times New Roman"/>
          <w:bCs/>
        </w:rPr>
        <w:t xml:space="preserve">. </w:t>
      </w:r>
      <w:r w:rsidRPr="005B692F">
        <w:rPr>
          <w:rFonts w:ascii="Times New Roman" w:hAnsi="Times New Roman" w:cs="Times New Roman"/>
          <w:bCs/>
        </w:rPr>
        <w:t xml:space="preserve">Specialized educational planning is also used </w:t>
      </w:r>
      <w:r w:rsidR="00242621">
        <w:rPr>
          <w:rFonts w:ascii="Times New Roman" w:hAnsi="Times New Roman" w:cs="Times New Roman"/>
          <w:bCs/>
        </w:rPr>
        <w:t>for</w:t>
      </w:r>
      <w:r w:rsidRPr="005B692F">
        <w:rPr>
          <w:rFonts w:ascii="Times New Roman" w:hAnsi="Times New Roman" w:cs="Times New Roman"/>
          <w:bCs/>
        </w:rPr>
        <w:t xml:space="preserve"> treating children with ADHD. Learning disorders occur in approximately 1/3</w:t>
      </w:r>
      <w:r w:rsidRPr="005B692F">
        <w:rPr>
          <w:rFonts w:ascii="Times New Roman" w:hAnsi="Times New Roman" w:cs="Times New Roman"/>
          <w:bCs/>
          <w:vertAlign w:val="superscript"/>
        </w:rPr>
        <w:t>rd</w:t>
      </w:r>
      <w:r w:rsidR="00242621">
        <w:rPr>
          <w:rFonts w:ascii="Times New Roman" w:hAnsi="Times New Roman" w:cs="Times New Roman"/>
          <w:bCs/>
        </w:rPr>
        <w:t xml:space="preserve"> of the youth, t</w:t>
      </w:r>
      <w:r w:rsidRPr="005B692F">
        <w:rPr>
          <w:rFonts w:ascii="Times New Roman" w:hAnsi="Times New Roman" w:cs="Times New Roman"/>
          <w:bCs/>
        </w:rPr>
        <w:t>herefore</w:t>
      </w:r>
      <w:r>
        <w:rPr>
          <w:rFonts w:ascii="Times New Roman" w:hAnsi="Times New Roman" w:cs="Times New Roman"/>
          <w:bCs/>
        </w:rPr>
        <w:t>,</w:t>
      </w:r>
      <w:r w:rsidRPr="005B692F">
        <w:rPr>
          <w:rFonts w:ascii="Times New Roman" w:hAnsi="Times New Roman" w:cs="Times New Roman"/>
          <w:bCs/>
        </w:rPr>
        <w:t xml:space="preserve"> ADHD children must be screened and adequate educational plans </w:t>
      </w:r>
      <w:r>
        <w:rPr>
          <w:rFonts w:ascii="Times New Roman" w:hAnsi="Times New Roman" w:cs="Times New Roman"/>
          <w:bCs/>
        </w:rPr>
        <w:t xml:space="preserve">should be </w:t>
      </w:r>
      <w:r w:rsidRPr="005B692F">
        <w:rPr>
          <w:rFonts w:ascii="Times New Roman" w:hAnsi="Times New Roman" w:cs="Times New Roman"/>
          <w:bCs/>
        </w:rPr>
        <w:t xml:space="preserve">developed. Children with ADHD usually suffer from academic failure and tend to have more injuries and accidents as compared to children who don't have ADHD.  These children have poor self-esteem and trouble interacting with others. These children are at an increased risk of alcohol and drug abuse. The exact cause of ADHD is not clear. Factors that contribute to the development of ADHD include environmental, genetic and problems with the central nervous system. </w:t>
      </w:r>
    </w:p>
    <w:p w14:paraId="753F4737" w14:textId="77777777" w:rsidR="00C804B5" w:rsidRDefault="00C804B5" w:rsidP="00C804B5">
      <w:pPr>
        <w:jc w:val="both"/>
        <w:rPr>
          <w:rFonts w:ascii="Times New Roman" w:hAnsi="Times New Roman" w:cs="Times New Roman"/>
          <w:bCs/>
        </w:rPr>
      </w:pPr>
    </w:p>
    <w:p w14:paraId="341BC2D5" w14:textId="77777777" w:rsidR="00AC7639" w:rsidRDefault="00AC7639" w:rsidP="00C804B5">
      <w:pPr>
        <w:jc w:val="both"/>
        <w:rPr>
          <w:rFonts w:ascii="Times New Roman" w:hAnsi="Times New Roman" w:cs="Times New Roman"/>
          <w:bCs/>
        </w:rPr>
      </w:pPr>
    </w:p>
    <w:p w14:paraId="280E27D8" w14:textId="77777777" w:rsidR="00AC7639" w:rsidRDefault="00AC7639" w:rsidP="00C804B5">
      <w:pPr>
        <w:jc w:val="both"/>
        <w:rPr>
          <w:rFonts w:ascii="Times New Roman" w:hAnsi="Times New Roman" w:cs="Times New Roman"/>
          <w:bCs/>
        </w:rPr>
      </w:pPr>
    </w:p>
    <w:p w14:paraId="421B415E" w14:textId="77777777" w:rsidR="00AC7639" w:rsidRDefault="00AC7639" w:rsidP="00C804B5">
      <w:pPr>
        <w:jc w:val="both"/>
        <w:rPr>
          <w:rFonts w:ascii="Times New Roman" w:hAnsi="Times New Roman" w:cs="Times New Roman"/>
          <w:bCs/>
        </w:rPr>
      </w:pPr>
    </w:p>
    <w:p w14:paraId="2AA779F5" w14:textId="77777777" w:rsidR="00AC7639" w:rsidRDefault="00AC7639" w:rsidP="00C804B5">
      <w:pPr>
        <w:jc w:val="both"/>
        <w:rPr>
          <w:rFonts w:ascii="Times New Roman" w:hAnsi="Times New Roman" w:cs="Times New Roman"/>
          <w:bCs/>
        </w:rPr>
      </w:pPr>
    </w:p>
    <w:p w14:paraId="68D46016" w14:textId="77777777" w:rsidR="000F6CA4" w:rsidRDefault="000F6CA4" w:rsidP="000F6CA4">
      <w:pPr>
        <w:jc w:val="center"/>
        <w:rPr>
          <w:rFonts w:ascii="Times New Roman" w:hAnsi="Times New Roman" w:cs="Times New Roman"/>
          <w:b/>
          <w:bCs/>
        </w:rPr>
      </w:pPr>
    </w:p>
    <w:p w14:paraId="5F2695AA" w14:textId="77777777" w:rsidR="00242621" w:rsidRDefault="00242621" w:rsidP="000F6CA4">
      <w:pPr>
        <w:jc w:val="center"/>
        <w:rPr>
          <w:rFonts w:ascii="Times New Roman" w:hAnsi="Times New Roman" w:cs="Times New Roman"/>
          <w:b/>
          <w:bCs/>
        </w:rPr>
      </w:pPr>
    </w:p>
    <w:p w14:paraId="179BF6E7" w14:textId="10F6593C" w:rsidR="00C804B5" w:rsidRPr="000F6CA4" w:rsidRDefault="000F6CA4" w:rsidP="000F6CA4">
      <w:pPr>
        <w:jc w:val="center"/>
        <w:rPr>
          <w:rFonts w:ascii="Times New Roman" w:hAnsi="Times New Roman" w:cs="Times New Roman"/>
          <w:b/>
          <w:bCs/>
        </w:rPr>
      </w:pPr>
      <w:r>
        <w:rPr>
          <w:rFonts w:ascii="Times New Roman" w:hAnsi="Times New Roman" w:cs="Times New Roman"/>
          <w:b/>
          <w:bCs/>
        </w:rPr>
        <w:t>R</w:t>
      </w:r>
      <w:r w:rsidRPr="000F6CA4">
        <w:rPr>
          <w:rFonts w:ascii="Times New Roman" w:hAnsi="Times New Roman" w:cs="Times New Roman"/>
          <w:b/>
          <w:bCs/>
        </w:rPr>
        <w:t>eferences</w:t>
      </w:r>
    </w:p>
    <w:p w14:paraId="319F3742" w14:textId="77777777" w:rsidR="003F7024" w:rsidRPr="003F7024" w:rsidRDefault="00C804B5" w:rsidP="00AC7639">
      <w:pPr>
        <w:pStyle w:val="EndNoteBibliography"/>
        <w:spacing w:line="480" w:lineRule="auto"/>
        <w:ind w:left="720" w:hanging="720"/>
      </w:pPr>
      <w:r>
        <w:rPr>
          <w:bCs/>
        </w:rPr>
        <w:fldChar w:fldCharType="begin"/>
      </w:r>
      <w:r>
        <w:rPr>
          <w:bCs/>
        </w:rPr>
        <w:instrText xml:space="preserve"> ADDIN EN.REFLIST </w:instrText>
      </w:r>
      <w:r>
        <w:rPr>
          <w:bCs/>
        </w:rPr>
        <w:fldChar w:fldCharType="separate"/>
      </w:r>
      <w:r w:rsidR="003F7024" w:rsidRPr="003F7024">
        <w:t xml:space="preserve">Chan, E., Fogler, J. M., &amp; Hammerness, P. G. (2016). Treatment of attention-deficit/hyperactivity disorder in adolescents: a systematic review. </w:t>
      </w:r>
      <w:r w:rsidR="003F7024" w:rsidRPr="003F7024">
        <w:rPr>
          <w:i/>
        </w:rPr>
        <w:t>Jama, 315</w:t>
      </w:r>
      <w:r w:rsidR="003F7024" w:rsidRPr="003F7024">
        <w:t xml:space="preserve">(18), 1997-2008. </w:t>
      </w:r>
    </w:p>
    <w:p w14:paraId="7DE39B30" w14:textId="77777777" w:rsidR="003F7024" w:rsidRPr="003F7024" w:rsidRDefault="003F7024" w:rsidP="00AC7639">
      <w:pPr>
        <w:pStyle w:val="EndNoteBibliography"/>
        <w:spacing w:line="480" w:lineRule="auto"/>
        <w:ind w:left="720" w:hanging="720"/>
      </w:pPr>
      <w:r w:rsidRPr="003F7024">
        <w:t xml:space="preserve">Fuller-Thomson, E., &amp; Lewis, D. A. (2015). The relationship between early adversities and attention-deficit/hyperactivity disorder. </w:t>
      </w:r>
      <w:r w:rsidRPr="003F7024">
        <w:rPr>
          <w:i/>
        </w:rPr>
        <w:t>Child Abuse &amp; Neglect, 47</w:t>
      </w:r>
      <w:r w:rsidRPr="003F7024">
        <w:t xml:space="preserve">, 94-101. </w:t>
      </w:r>
    </w:p>
    <w:p w14:paraId="0AE37E70" w14:textId="77777777" w:rsidR="003F7024" w:rsidRPr="003F7024" w:rsidRDefault="003F7024" w:rsidP="00AC7639">
      <w:pPr>
        <w:pStyle w:val="EndNoteBibliography"/>
        <w:spacing w:line="480" w:lineRule="auto"/>
        <w:ind w:left="720" w:hanging="720"/>
      </w:pPr>
      <w:r w:rsidRPr="003F7024">
        <w:t xml:space="preserve">Potvin, S., Charbonneau, G., Juster, R.-P., Purdon, S., &amp; Tourjman, S. V. (2016). Self-evaluation and objective assessment of cognition in major depression and attention deficit disorder: Implications for clinical practice. </w:t>
      </w:r>
      <w:r w:rsidRPr="003F7024">
        <w:rPr>
          <w:i/>
        </w:rPr>
        <w:t>Comprehensive psychiatry, 70</w:t>
      </w:r>
      <w:r w:rsidRPr="003F7024">
        <w:t xml:space="preserve">, 53-64. </w:t>
      </w:r>
    </w:p>
    <w:p w14:paraId="05C8C13E" w14:textId="78A2715A" w:rsidR="00C804B5" w:rsidRPr="005B692F" w:rsidRDefault="00C804B5" w:rsidP="00AC7639">
      <w:pPr>
        <w:jc w:val="both"/>
        <w:rPr>
          <w:rFonts w:ascii="Times New Roman" w:hAnsi="Times New Roman" w:cs="Times New Roman"/>
          <w:bCs/>
        </w:rPr>
      </w:pPr>
      <w:r>
        <w:rPr>
          <w:rFonts w:ascii="Times New Roman" w:hAnsi="Times New Roman" w:cs="Times New Roman"/>
          <w:bCs/>
        </w:rPr>
        <w:fldChar w:fldCharType="end"/>
      </w:r>
    </w:p>
    <w:p w14:paraId="6598A8FB" w14:textId="5242FC88" w:rsidR="007F090C" w:rsidRPr="004645DF" w:rsidRDefault="007F090C" w:rsidP="00AC7639">
      <w:pPr>
        <w:jc w:val="both"/>
        <w:rPr>
          <w:rFonts w:ascii="Times New Roman" w:hAnsi="Times New Roman" w:cs="Times New Roman"/>
        </w:rPr>
      </w:pPr>
    </w:p>
    <w:sectPr w:rsidR="007F090C" w:rsidRPr="004645DF">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A0C14" w14:textId="77777777" w:rsidR="00CD6674" w:rsidRDefault="00CD6674">
      <w:pPr>
        <w:spacing w:line="240" w:lineRule="auto"/>
      </w:pPr>
      <w:r>
        <w:separator/>
      </w:r>
    </w:p>
  </w:endnote>
  <w:endnote w:type="continuationSeparator" w:id="0">
    <w:p w14:paraId="69817AC9" w14:textId="77777777" w:rsidR="00CD6674" w:rsidRDefault="00CD66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DDFB5" w14:textId="77777777" w:rsidR="00CD6674" w:rsidRDefault="00CD6674">
      <w:pPr>
        <w:spacing w:line="240" w:lineRule="auto"/>
      </w:pPr>
      <w:r>
        <w:separator/>
      </w:r>
    </w:p>
  </w:footnote>
  <w:footnote w:type="continuationSeparator" w:id="0">
    <w:p w14:paraId="0F1039A4" w14:textId="77777777" w:rsidR="00CD6674" w:rsidRDefault="00CD66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136C7" w14:textId="3A9D2CE7" w:rsidR="00E81978" w:rsidRDefault="0049681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0F6CA4" w:rsidRPr="000F6CA4">
          <w:rPr>
            <w:rStyle w:val="Strong"/>
          </w:rPr>
          <w:t>Psychology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431C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6F817E5"/>
    <w:multiLevelType w:val="hybridMultilevel"/>
    <w:tmpl w:val="502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42015"/>
    <w:multiLevelType w:val="hybridMultilevel"/>
    <w:tmpl w:val="E9E69B14"/>
    <w:lvl w:ilvl="0" w:tplc="1936A5E0">
      <w:start w:val="1"/>
      <w:numFmt w:val="bullet"/>
      <w:lvlText w:val=""/>
      <w:lvlJc w:val="left"/>
      <w:pPr>
        <w:ind w:left="765" w:hanging="360"/>
      </w:pPr>
      <w:rPr>
        <w:rFonts w:ascii="Symbol" w:hAnsi="Symbol" w:hint="default"/>
      </w:rPr>
    </w:lvl>
    <w:lvl w:ilvl="1" w:tplc="058C2646" w:tentative="1">
      <w:start w:val="1"/>
      <w:numFmt w:val="bullet"/>
      <w:lvlText w:val="o"/>
      <w:lvlJc w:val="left"/>
      <w:pPr>
        <w:ind w:left="1485" w:hanging="360"/>
      </w:pPr>
      <w:rPr>
        <w:rFonts w:ascii="Courier New" w:hAnsi="Courier New" w:cs="Courier New" w:hint="default"/>
      </w:rPr>
    </w:lvl>
    <w:lvl w:ilvl="2" w:tplc="B950AFA4" w:tentative="1">
      <w:start w:val="1"/>
      <w:numFmt w:val="bullet"/>
      <w:lvlText w:val=""/>
      <w:lvlJc w:val="left"/>
      <w:pPr>
        <w:ind w:left="2205" w:hanging="360"/>
      </w:pPr>
      <w:rPr>
        <w:rFonts w:ascii="Wingdings" w:hAnsi="Wingdings" w:hint="default"/>
      </w:rPr>
    </w:lvl>
    <w:lvl w:ilvl="3" w:tplc="B2142724" w:tentative="1">
      <w:start w:val="1"/>
      <w:numFmt w:val="bullet"/>
      <w:lvlText w:val=""/>
      <w:lvlJc w:val="left"/>
      <w:pPr>
        <w:ind w:left="2925" w:hanging="360"/>
      </w:pPr>
      <w:rPr>
        <w:rFonts w:ascii="Symbol" w:hAnsi="Symbol" w:hint="default"/>
      </w:rPr>
    </w:lvl>
    <w:lvl w:ilvl="4" w:tplc="F788E4EC" w:tentative="1">
      <w:start w:val="1"/>
      <w:numFmt w:val="bullet"/>
      <w:lvlText w:val="o"/>
      <w:lvlJc w:val="left"/>
      <w:pPr>
        <w:ind w:left="3645" w:hanging="360"/>
      </w:pPr>
      <w:rPr>
        <w:rFonts w:ascii="Courier New" w:hAnsi="Courier New" w:cs="Courier New" w:hint="default"/>
      </w:rPr>
    </w:lvl>
    <w:lvl w:ilvl="5" w:tplc="D7961FA6" w:tentative="1">
      <w:start w:val="1"/>
      <w:numFmt w:val="bullet"/>
      <w:lvlText w:val=""/>
      <w:lvlJc w:val="left"/>
      <w:pPr>
        <w:ind w:left="4365" w:hanging="360"/>
      </w:pPr>
      <w:rPr>
        <w:rFonts w:ascii="Wingdings" w:hAnsi="Wingdings" w:hint="default"/>
      </w:rPr>
    </w:lvl>
    <w:lvl w:ilvl="6" w:tplc="ACA83F8A" w:tentative="1">
      <w:start w:val="1"/>
      <w:numFmt w:val="bullet"/>
      <w:lvlText w:val=""/>
      <w:lvlJc w:val="left"/>
      <w:pPr>
        <w:ind w:left="5085" w:hanging="360"/>
      </w:pPr>
      <w:rPr>
        <w:rFonts w:ascii="Symbol" w:hAnsi="Symbol" w:hint="default"/>
      </w:rPr>
    </w:lvl>
    <w:lvl w:ilvl="7" w:tplc="26363432" w:tentative="1">
      <w:start w:val="1"/>
      <w:numFmt w:val="bullet"/>
      <w:lvlText w:val="o"/>
      <w:lvlJc w:val="left"/>
      <w:pPr>
        <w:ind w:left="5805" w:hanging="360"/>
      </w:pPr>
      <w:rPr>
        <w:rFonts w:ascii="Courier New" w:hAnsi="Courier New" w:cs="Courier New" w:hint="default"/>
      </w:rPr>
    </w:lvl>
    <w:lvl w:ilvl="8" w:tplc="DC52B1F8" w:tentative="1">
      <w:start w:val="1"/>
      <w:numFmt w:val="bullet"/>
      <w:lvlText w:val=""/>
      <w:lvlJc w:val="left"/>
      <w:pPr>
        <w:ind w:left="6525" w:hanging="360"/>
      </w:pPr>
      <w:rPr>
        <w:rFonts w:ascii="Wingdings" w:hAnsi="Wingdings" w:hint="default"/>
      </w:rPr>
    </w:lvl>
  </w:abstractNum>
  <w:abstractNum w:abstractNumId="12">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BCC1AF7"/>
    <w:multiLevelType w:val="hybridMultilevel"/>
    <w:tmpl w:val="F484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631F6D"/>
    <w:multiLevelType w:val="hybridMultilevel"/>
    <w:tmpl w:val="91C605A8"/>
    <w:lvl w:ilvl="0" w:tplc="A0B6FDF0">
      <w:start w:val="1"/>
      <w:numFmt w:val="bullet"/>
      <w:lvlText w:val=""/>
      <w:lvlJc w:val="left"/>
      <w:pPr>
        <w:ind w:left="1440" w:hanging="360"/>
      </w:pPr>
      <w:rPr>
        <w:rFonts w:ascii="Symbol" w:hAnsi="Symbol" w:hint="default"/>
      </w:rPr>
    </w:lvl>
    <w:lvl w:ilvl="1" w:tplc="9CA25FE6" w:tentative="1">
      <w:start w:val="1"/>
      <w:numFmt w:val="bullet"/>
      <w:lvlText w:val="o"/>
      <w:lvlJc w:val="left"/>
      <w:pPr>
        <w:ind w:left="2160" w:hanging="360"/>
      </w:pPr>
      <w:rPr>
        <w:rFonts w:ascii="Courier New" w:hAnsi="Courier New" w:cs="Courier New" w:hint="default"/>
      </w:rPr>
    </w:lvl>
    <w:lvl w:ilvl="2" w:tplc="89C4B512" w:tentative="1">
      <w:start w:val="1"/>
      <w:numFmt w:val="bullet"/>
      <w:lvlText w:val=""/>
      <w:lvlJc w:val="left"/>
      <w:pPr>
        <w:ind w:left="2880" w:hanging="360"/>
      </w:pPr>
      <w:rPr>
        <w:rFonts w:ascii="Wingdings" w:hAnsi="Wingdings" w:hint="default"/>
      </w:rPr>
    </w:lvl>
    <w:lvl w:ilvl="3" w:tplc="F5D80B54" w:tentative="1">
      <w:start w:val="1"/>
      <w:numFmt w:val="bullet"/>
      <w:lvlText w:val=""/>
      <w:lvlJc w:val="left"/>
      <w:pPr>
        <w:ind w:left="3600" w:hanging="360"/>
      </w:pPr>
      <w:rPr>
        <w:rFonts w:ascii="Symbol" w:hAnsi="Symbol" w:hint="default"/>
      </w:rPr>
    </w:lvl>
    <w:lvl w:ilvl="4" w:tplc="F078F020" w:tentative="1">
      <w:start w:val="1"/>
      <w:numFmt w:val="bullet"/>
      <w:lvlText w:val="o"/>
      <w:lvlJc w:val="left"/>
      <w:pPr>
        <w:ind w:left="4320" w:hanging="360"/>
      </w:pPr>
      <w:rPr>
        <w:rFonts w:ascii="Courier New" w:hAnsi="Courier New" w:cs="Courier New" w:hint="default"/>
      </w:rPr>
    </w:lvl>
    <w:lvl w:ilvl="5" w:tplc="9C4696D6" w:tentative="1">
      <w:start w:val="1"/>
      <w:numFmt w:val="bullet"/>
      <w:lvlText w:val=""/>
      <w:lvlJc w:val="left"/>
      <w:pPr>
        <w:ind w:left="5040" w:hanging="360"/>
      </w:pPr>
      <w:rPr>
        <w:rFonts w:ascii="Wingdings" w:hAnsi="Wingdings" w:hint="default"/>
      </w:rPr>
    </w:lvl>
    <w:lvl w:ilvl="6" w:tplc="25580874" w:tentative="1">
      <w:start w:val="1"/>
      <w:numFmt w:val="bullet"/>
      <w:lvlText w:val=""/>
      <w:lvlJc w:val="left"/>
      <w:pPr>
        <w:ind w:left="5760" w:hanging="360"/>
      </w:pPr>
      <w:rPr>
        <w:rFonts w:ascii="Symbol" w:hAnsi="Symbol" w:hint="default"/>
      </w:rPr>
    </w:lvl>
    <w:lvl w:ilvl="7" w:tplc="84DC5AFC" w:tentative="1">
      <w:start w:val="1"/>
      <w:numFmt w:val="bullet"/>
      <w:lvlText w:val="o"/>
      <w:lvlJc w:val="left"/>
      <w:pPr>
        <w:ind w:left="6480" w:hanging="360"/>
      </w:pPr>
      <w:rPr>
        <w:rFonts w:ascii="Courier New" w:hAnsi="Courier New" w:cs="Courier New" w:hint="default"/>
      </w:rPr>
    </w:lvl>
    <w:lvl w:ilvl="8" w:tplc="035AE918" w:tentative="1">
      <w:start w:val="1"/>
      <w:numFmt w:val="bullet"/>
      <w:lvlText w:val=""/>
      <w:lvlJc w:val="left"/>
      <w:pPr>
        <w:ind w:left="7200" w:hanging="360"/>
      </w:pPr>
      <w:rPr>
        <w:rFonts w:ascii="Wingdings" w:hAnsi="Wingdings" w:hint="default"/>
      </w:rPr>
    </w:lvl>
  </w:abstractNum>
  <w:abstractNum w:abstractNumId="18">
    <w:nsid w:val="64CD4A77"/>
    <w:multiLevelType w:val="hybridMultilevel"/>
    <w:tmpl w:val="802CBCC0"/>
    <w:lvl w:ilvl="0" w:tplc="3A52EEEA">
      <w:start w:val="1"/>
      <w:numFmt w:val="bullet"/>
      <w:lvlText w:val=""/>
      <w:lvlJc w:val="left"/>
      <w:pPr>
        <w:ind w:left="720" w:hanging="360"/>
      </w:pPr>
      <w:rPr>
        <w:rFonts w:ascii="Symbol" w:hAnsi="Symbol" w:hint="default"/>
      </w:rPr>
    </w:lvl>
    <w:lvl w:ilvl="1" w:tplc="3736740C" w:tentative="1">
      <w:start w:val="1"/>
      <w:numFmt w:val="bullet"/>
      <w:lvlText w:val="o"/>
      <w:lvlJc w:val="left"/>
      <w:pPr>
        <w:ind w:left="1440" w:hanging="360"/>
      </w:pPr>
      <w:rPr>
        <w:rFonts w:ascii="Courier New" w:hAnsi="Courier New" w:cs="Courier New" w:hint="default"/>
      </w:rPr>
    </w:lvl>
    <w:lvl w:ilvl="2" w:tplc="8AC63C82" w:tentative="1">
      <w:start w:val="1"/>
      <w:numFmt w:val="bullet"/>
      <w:lvlText w:val=""/>
      <w:lvlJc w:val="left"/>
      <w:pPr>
        <w:ind w:left="2160" w:hanging="360"/>
      </w:pPr>
      <w:rPr>
        <w:rFonts w:ascii="Wingdings" w:hAnsi="Wingdings" w:hint="default"/>
      </w:rPr>
    </w:lvl>
    <w:lvl w:ilvl="3" w:tplc="C53E736E" w:tentative="1">
      <w:start w:val="1"/>
      <w:numFmt w:val="bullet"/>
      <w:lvlText w:val=""/>
      <w:lvlJc w:val="left"/>
      <w:pPr>
        <w:ind w:left="2880" w:hanging="360"/>
      </w:pPr>
      <w:rPr>
        <w:rFonts w:ascii="Symbol" w:hAnsi="Symbol" w:hint="default"/>
      </w:rPr>
    </w:lvl>
    <w:lvl w:ilvl="4" w:tplc="B2A84CF2" w:tentative="1">
      <w:start w:val="1"/>
      <w:numFmt w:val="bullet"/>
      <w:lvlText w:val="o"/>
      <w:lvlJc w:val="left"/>
      <w:pPr>
        <w:ind w:left="3600" w:hanging="360"/>
      </w:pPr>
      <w:rPr>
        <w:rFonts w:ascii="Courier New" w:hAnsi="Courier New" w:cs="Courier New" w:hint="default"/>
      </w:rPr>
    </w:lvl>
    <w:lvl w:ilvl="5" w:tplc="63DEB93A" w:tentative="1">
      <w:start w:val="1"/>
      <w:numFmt w:val="bullet"/>
      <w:lvlText w:val=""/>
      <w:lvlJc w:val="left"/>
      <w:pPr>
        <w:ind w:left="4320" w:hanging="360"/>
      </w:pPr>
      <w:rPr>
        <w:rFonts w:ascii="Wingdings" w:hAnsi="Wingdings" w:hint="default"/>
      </w:rPr>
    </w:lvl>
    <w:lvl w:ilvl="6" w:tplc="6F8605DA" w:tentative="1">
      <w:start w:val="1"/>
      <w:numFmt w:val="bullet"/>
      <w:lvlText w:val=""/>
      <w:lvlJc w:val="left"/>
      <w:pPr>
        <w:ind w:left="5040" w:hanging="360"/>
      </w:pPr>
      <w:rPr>
        <w:rFonts w:ascii="Symbol" w:hAnsi="Symbol" w:hint="default"/>
      </w:rPr>
    </w:lvl>
    <w:lvl w:ilvl="7" w:tplc="FF365C0A" w:tentative="1">
      <w:start w:val="1"/>
      <w:numFmt w:val="bullet"/>
      <w:lvlText w:val="o"/>
      <w:lvlJc w:val="left"/>
      <w:pPr>
        <w:ind w:left="5760" w:hanging="360"/>
      </w:pPr>
      <w:rPr>
        <w:rFonts w:ascii="Courier New" w:hAnsi="Courier New" w:cs="Courier New" w:hint="default"/>
      </w:rPr>
    </w:lvl>
    <w:lvl w:ilvl="8" w:tplc="66C27570" w:tentative="1">
      <w:start w:val="1"/>
      <w:numFmt w:val="bullet"/>
      <w:lvlText w:val=""/>
      <w:lvlJc w:val="left"/>
      <w:pPr>
        <w:ind w:left="6480" w:hanging="360"/>
      </w:pPr>
      <w:rPr>
        <w:rFonts w:ascii="Wingdings" w:hAnsi="Wingdings" w:hint="default"/>
      </w:rPr>
    </w:lvl>
  </w:abstractNum>
  <w:abstractNum w:abstractNumId="19">
    <w:nsid w:val="6A493AFB"/>
    <w:multiLevelType w:val="hybridMultilevel"/>
    <w:tmpl w:val="D96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6"/>
  </w:num>
  <w:num w:numId="14">
    <w:abstractNumId w:val="14"/>
  </w:num>
  <w:num w:numId="15">
    <w:abstractNumId w:val="20"/>
  </w:num>
  <w:num w:numId="16">
    <w:abstractNumId w:val="12"/>
  </w:num>
  <w:num w:numId="17">
    <w:abstractNumId w:val="13"/>
  </w:num>
  <w:num w:numId="18">
    <w:abstractNumId w:val="11"/>
  </w:num>
  <w:num w:numId="19">
    <w:abstractNumId w:val="17"/>
  </w:num>
  <w:num w:numId="20">
    <w:abstractNumId w:val="18"/>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sFAHNF1m0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50272"/>
    <w:rsid w:val="00011AE5"/>
    <w:rsid w:val="00015241"/>
    <w:rsid w:val="00070548"/>
    <w:rsid w:val="000A63F6"/>
    <w:rsid w:val="000D1E2D"/>
    <w:rsid w:val="000D3F41"/>
    <w:rsid w:val="000E35DC"/>
    <w:rsid w:val="000E39E7"/>
    <w:rsid w:val="000F6CA4"/>
    <w:rsid w:val="0010271A"/>
    <w:rsid w:val="001236FA"/>
    <w:rsid w:val="001701A8"/>
    <w:rsid w:val="00184406"/>
    <w:rsid w:val="001A670A"/>
    <w:rsid w:val="001F0566"/>
    <w:rsid w:val="00217EA3"/>
    <w:rsid w:val="002414E6"/>
    <w:rsid w:val="00242621"/>
    <w:rsid w:val="00245735"/>
    <w:rsid w:val="00354025"/>
    <w:rsid w:val="00355DCA"/>
    <w:rsid w:val="00361231"/>
    <w:rsid w:val="003A2404"/>
    <w:rsid w:val="003B4CEB"/>
    <w:rsid w:val="003E6336"/>
    <w:rsid w:val="003F7024"/>
    <w:rsid w:val="004007A8"/>
    <w:rsid w:val="00423E00"/>
    <w:rsid w:val="00424EA8"/>
    <w:rsid w:val="00456217"/>
    <w:rsid w:val="00460D7F"/>
    <w:rsid w:val="004645DF"/>
    <w:rsid w:val="0049681F"/>
    <w:rsid w:val="004A6143"/>
    <w:rsid w:val="00517322"/>
    <w:rsid w:val="00551A02"/>
    <w:rsid w:val="005534FA"/>
    <w:rsid w:val="0058687E"/>
    <w:rsid w:val="005D0178"/>
    <w:rsid w:val="005D3A03"/>
    <w:rsid w:val="005D6C1D"/>
    <w:rsid w:val="00605FF0"/>
    <w:rsid w:val="006A29FF"/>
    <w:rsid w:val="006C10C9"/>
    <w:rsid w:val="006C3600"/>
    <w:rsid w:val="006E0122"/>
    <w:rsid w:val="00756460"/>
    <w:rsid w:val="00765B7E"/>
    <w:rsid w:val="00786014"/>
    <w:rsid w:val="007B1368"/>
    <w:rsid w:val="007F090C"/>
    <w:rsid w:val="007F609A"/>
    <w:rsid w:val="008002C0"/>
    <w:rsid w:val="008902BE"/>
    <w:rsid w:val="008A4264"/>
    <w:rsid w:val="008C34A5"/>
    <w:rsid w:val="008C5323"/>
    <w:rsid w:val="008D08F8"/>
    <w:rsid w:val="008E0431"/>
    <w:rsid w:val="008F6BDB"/>
    <w:rsid w:val="00932EA7"/>
    <w:rsid w:val="0097465E"/>
    <w:rsid w:val="009A27B0"/>
    <w:rsid w:val="009A6A3B"/>
    <w:rsid w:val="009B0C5B"/>
    <w:rsid w:val="009C697F"/>
    <w:rsid w:val="009F215D"/>
    <w:rsid w:val="00A34AE0"/>
    <w:rsid w:val="00A64935"/>
    <w:rsid w:val="00A65F28"/>
    <w:rsid w:val="00A761C3"/>
    <w:rsid w:val="00AC1BE1"/>
    <w:rsid w:val="00AC7639"/>
    <w:rsid w:val="00B037C2"/>
    <w:rsid w:val="00B304BD"/>
    <w:rsid w:val="00B37185"/>
    <w:rsid w:val="00B523DC"/>
    <w:rsid w:val="00B823AA"/>
    <w:rsid w:val="00BA45DB"/>
    <w:rsid w:val="00BC1DF7"/>
    <w:rsid w:val="00BF4184"/>
    <w:rsid w:val="00C0601E"/>
    <w:rsid w:val="00C267CD"/>
    <w:rsid w:val="00C31D30"/>
    <w:rsid w:val="00C50272"/>
    <w:rsid w:val="00C73F57"/>
    <w:rsid w:val="00C804B5"/>
    <w:rsid w:val="00CB1E63"/>
    <w:rsid w:val="00CD6674"/>
    <w:rsid w:val="00CD6E39"/>
    <w:rsid w:val="00CF6E91"/>
    <w:rsid w:val="00D037BB"/>
    <w:rsid w:val="00D13C3B"/>
    <w:rsid w:val="00D410FF"/>
    <w:rsid w:val="00D431C5"/>
    <w:rsid w:val="00D731BF"/>
    <w:rsid w:val="00D82209"/>
    <w:rsid w:val="00D857DB"/>
    <w:rsid w:val="00D85B68"/>
    <w:rsid w:val="00DC0762"/>
    <w:rsid w:val="00DC7B31"/>
    <w:rsid w:val="00DF2028"/>
    <w:rsid w:val="00E02B15"/>
    <w:rsid w:val="00E35E9B"/>
    <w:rsid w:val="00E50202"/>
    <w:rsid w:val="00E6004D"/>
    <w:rsid w:val="00E81978"/>
    <w:rsid w:val="00E95FB7"/>
    <w:rsid w:val="00EC2266"/>
    <w:rsid w:val="00EC6576"/>
    <w:rsid w:val="00EE2EC2"/>
    <w:rsid w:val="00F379B7"/>
    <w:rsid w:val="00F525FA"/>
    <w:rsid w:val="00F87C50"/>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A956"/>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B798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B798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B798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0C3B53"/>
    <w:rsid w:val="001E3AD0"/>
    <w:rsid w:val="001F050B"/>
    <w:rsid w:val="0027237C"/>
    <w:rsid w:val="002D0EB4"/>
    <w:rsid w:val="00313E00"/>
    <w:rsid w:val="00391E7F"/>
    <w:rsid w:val="003B1F51"/>
    <w:rsid w:val="00505048"/>
    <w:rsid w:val="0051108C"/>
    <w:rsid w:val="00544C57"/>
    <w:rsid w:val="006B7982"/>
    <w:rsid w:val="00744006"/>
    <w:rsid w:val="009A11B2"/>
    <w:rsid w:val="00AB7B9F"/>
    <w:rsid w:val="00B15C36"/>
    <w:rsid w:val="00B304BD"/>
    <w:rsid w:val="00BB0B37"/>
    <w:rsid w:val="00D64ECF"/>
    <w:rsid w:val="00DC50C3"/>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A7568B-E093-4828-B5C5-3259D1EB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Attention Deficit Disorder</vt:lpstr>
    </vt:vector>
  </TitlesOfParts>
  <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Deficit Disorder</dc:title>
  <dc:creator>Zack Gold</dc:creator>
  <cp:lastModifiedBy>Proofreader</cp:lastModifiedBy>
  <cp:revision>2</cp:revision>
  <dcterms:created xsi:type="dcterms:W3CDTF">2019-11-16T07:10:00Z</dcterms:created>
  <dcterms:modified xsi:type="dcterms:W3CDTF">2019-11-16T07:10:00Z</dcterms:modified>
</cp:coreProperties>
</file>