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FB011F" w:rsidRDefault="00414402">
      <w:pPr>
        <w:jc w:val="center"/>
      </w:pPr>
      <w:r w:rsidRPr="00FB011F">
        <w:t>Cognitive Psychology and the Law: Cross-Race Identification</w:t>
      </w:r>
    </w:p>
    <w:p w:rsidR="002A2A03" w:rsidRDefault="00414402">
      <w:pPr>
        <w:jc w:val="center"/>
      </w:pPr>
      <w:r>
        <w:t>Your Name  (First M. Last)</w:t>
      </w:r>
    </w:p>
    <w:p w:rsidR="002A2A03" w:rsidRDefault="00414402">
      <w:pPr>
        <w:jc w:val="center"/>
      </w:pPr>
      <w:r>
        <w:t>School or Institution Name (University at Place or Town, State)</w:t>
      </w:r>
    </w:p>
    <w:p w:rsidR="002A2A03" w:rsidRPr="00BE38EE" w:rsidRDefault="00414402" w:rsidP="00FB011F">
      <w:pPr>
        <w:ind w:firstLine="0"/>
        <w:jc w:val="center"/>
        <w:rPr>
          <w:b/>
          <w:sz w:val="28"/>
          <w:szCs w:val="28"/>
        </w:rPr>
      </w:pPr>
      <w:r>
        <w:br w:type="page"/>
      </w:r>
      <w:r w:rsidR="00FB011F" w:rsidRPr="00BE38EE">
        <w:rPr>
          <w:b/>
          <w:sz w:val="28"/>
          <w:szCs w:val="28"/>
        </w:rPr>
        <w:lastRenderedPageBreak/>
        <w:t>Cognitive Psychology and the Law: Cross-Race Identification</w:t>
      </w:r>
    </w:p>
    <w:p w:rsidR="00BE38EE" w:rsidRDefault="00414402" w:rsidP="00001B9D">
      <w:pPr>
        <w:ind w:firstLine="0"/>
      </w:pPr>
      <w:r>
        <w:tab/>
        <w:t xml:space="preserve">The difference between the </w:t>
      </w:r>
      <w:r>
        <w:t>feature-based and configuration-based visual recognition is that within the feature-based mec</w:t>
      </w:r>
      <w:r w:rsidR="006F5F37">
        <w:t>hanism person initially identifies</w:t>
      </w:r>
      <w:r>
        <w:t xml:space="preserve"> the input’s parts</w:t>
      </w:r>
      <w:r w:rsidR="003B2B63">
        <w:t xml:space="preserve"> i.e., shape, qualities, colors,</w:t>
      </w:r>
      <w:r>
        <w:t xml:space="preserve"> and combin</w:t>
      </w:r>
      <w:r w:rsidR="003B2B63">
        <w:t>ation</w:t>
      </w:r>
      <w:r>
        <w:t xml:space="preserve"> of all the input’s part create identification while in configura</w:t>
      </w:r>
      <w:r>
        <w:t xml:space="preserve">tion-based visual recognition person is less sensitive towards the features and physical appearance of the other he rely on overall collection of inputs. People identify faces more accurately through </w:t>
      </w:r>
      <w:r w:rsidR="003B2B63">
        <w:t>the configuration</w:t>
      </w:r>
      <w:r>
        <w:t xml:space="preserve">-based recognition mechanism as </w:t>
      </w:r>
      <w:r w:rsidR="003B2B63">
        <w:t xml:space="preserve">our brain works on this mechanism. People identify the difference and recognize others as a whole rather than some specific feature like height, complexion, face shape, etc. </w:t>
      </w:r>
      <w:r>
        <w:t>This is the crucial difference between the two that one only focuses on the features whil</w:t>
      </w:r>
      <w:r>
        <w:t>e others rely on the overall configuration for identification.</w:t>
      </w:r>
    </w:p>
    <w:p w:rsidR="00001B9D" w:rsidRDefault="00414402" w:rsidP="00001B9D">
      <w:pPr>
        <w:ind w:firstLine="0"/>
      </w:pPr>
      <w:r>
        <w:t xml:space="preserve">  People identify others through faces and evidence show</w:t>
      </w:r>
      <w:r w:rsidR="006F5F37">
        <w:t>s</w:t>
      </w:r>
      <w:r>
        <w:t xml:space="preserve"> that every individual is more </w:t>
      </w:r>
      <w:r w:rsidR="006F5F37">
        <w:t>familiar and accurately identifies</w:t>
      </w:r>
      <w:r>
        <w:t xml:space="preserve"> the people of the same race. Cross-race identification is difficult for t</w:t>
      </w:r>
      <w:r>
        <w:t xml:space="preserve">he people because people become more familiar with their own race features and when they rely on configuration-based mechanism they identify same-race people accurately as they are </w:t>
      </w:r>
      <w:r w:rsidRPr="00BE38EE">
        <w:t xml:space="preserve">extremely acquainted with features that are </w:t>
      </w:r>
      <w:r>
        <w:t>most common</w:t>
      </w:r>
      <w:r w:rsidRPr="00BE38EE">
        <w:t xml:space="preserve"> within that </w:t>
      </w:r>
      <w:r>
        <w:t>specifi</w:t>
      </w:r>
      <w:r>
        <w:t xml:space="preserve">c </w:t>
      </w:r>
      <w:r w:rsidRPr="00BE38EE">
        <w:t>race</w:t>
      </w:r>
      <w:r>
        <w:t>. When it comes, the case of cross-race identification people feels less effective and sensitive for recognizing other as a whole.</w:t>
      </w:r>
    </w:p>
    <w:p w:rsidR="00BE38EE" w:rsidRDefault="00414402" w:rsidP="00001B9D">
      <w:pPr>
        <w:ind w:firstLine="0"/>
      </w:pPr>
      <w:r>
        <w:t xml:space="preserve"> Our brain plays a vital role in the identification of others. People get familiar with the features and configuration </w:t>
      </w:r>
      <w:r>
        <w:t xml:space="preserve">as a whole of the society they are living in. Therefore a person who lives in a diverse society recognizes cross-race faces more accurately than the person who lives within-race </w:t>
      </w:r>
      <w:r>
        <w:fldChar w:fldCharType="begin"/>
      </w:r>
      <w:r>
        <w:instrText xml:space="preserve"> ADDIN ZOTERO_ITEM CSL_CITATION {"citationID":"a1aproi2ri6","properties":{"for</w:instrText>
      </w:r>
      <w:r>
        <w:instrText>mattedCitation":"(Butavicius et al., 2008)","plainCitation":"(Butavicius et al., 2008)"},"citationItems":[{"id":1318,"uris":["http://zotero.org/users/local/ccgWoSRn/items/HP2DLTI4"],"uri":["http://zotero.org/users/local/ccgWoSRn/items/HP2DLTI4"],"itemData"</w:instrText>
      </w:r>
      <w:r>
        <w:instrText>:{"id":1318,"type":"paper-conference","title":"An Experiment on Human Face Recognition Performance for Access Control","container-title":"Knowledge-Based Intelligent Information and Engineering Systems","collection-title":"Lecture Notes in Computer Science</w:instrText>
      </w:r>
      <w:r>
        <w:instrText>","publisher":"Springer Berlin Heidelberg","page":"141-148","source":"Springer Link","abstract":"An experiment was conducted on human face recognition performance in an access control scenario. Ten judges compared fifty individuals to security ID style pho</w:instrText>
      </w:r>
      <w:r>
        <w:instrText>tos where 20% of the photos were of different people, assessed to look similar to the individual presenting the photo. Performance was better than that observed in the only other comparable live-to-photo experiment [1] with a false match rate of 9% [CI95%:</w:instrText>
      </w:r>
      <w:r>
        <w:instrText xml:space="preserve"> 2%, 16%] in this study compared to 66% [CI95%: 50%, 82%] and a false reject rate of 5% [CI95%: 0%, 11%] compared to 14% [CI95%: 0.3%, 28%]. These differences were attributed to divergences in experimental methodology, especially with regards to the distra</w:instrText>
      </w:r>
      <w:r>
        <w:instrText>ctor tasks used. It is concluded that the figures provided in the current study are more appropriate estimates of performance in access control scenarios. Substantial individual variation in face matching abilities, response time and confidence ratings was</w:instrText>
      </w:r>
      <w:r>
        <w:instrText xml:space="preserve"> observed.","ISBN":"978-3-540-85563-7","language":"en","author":[{"family":"Butavicius","given":"Marcus"},{"family":"Mount","given":"Chloë"},{"family":"MacLeod","given":"Veneta"},{"family":"Vast","given":"Robyn"},{"family":"Graves","given":"Ian"},{"family"</w:instrText>
      </w:r>
      <w:r>
        <w:instrText>:"Sunde","given":"Jadranka"}],"editor":[{"family":"Lovrek","given":"Ignac"},{"family":"Howlett","given":"Robert J."},{"family":"Jain","given":"Lakhmi C."}],"issued":{"date-parts":[["2008"]]}}}],"schema":"https://github.com/citation-style-language/schema/ra</w:instrText>
      </w:r>
      <w:r>
        <w:instrText xml:space="preserve">w/master/csl-citation.json"} </w:instrText>
      </w:r>
      <w:r>
        <w:fldChar w:fldCharType="separate"/>
      </w:r>
      <w:r w:rsidRPr="00BE38EE">
        <w:t>(Butavicius et al., 2008)</w:t>
      </w:r>
      <w:r>
        <w:fldChar w:fldCharType="end"/>
      </w:r>
      <w:r>
        <w:t>. An experiment</w:t>
      </w:r>
      <w:r w:rsidR="006F5F37">
        <w:t xml:space="preserve"> was</w:t>
      </w:r>
      <w:r>
        <w:t xml:space="preserve"> conducted in which people have to recognize faces from the photos of people from cross-race. Results show that people who are familiar with </w:t>
      </w:r>
      <w:r>
        <w:lastRenderedPageBreak/>
        <w:t xml:space="preserve">the feature from other race identified the </w:t>
      </w:r>
      <w:r>
        <w:t>photos more accurately and faster than the people who live</w:t>
      </w:r>
      <w:r w:rsidR="006F5F37">
        <w:t>d</w:t>
      </w:r>
      <w:bookmarkStart w:id="0" w:name="_GoBack"/>
      <w:bookmarkEnd w:id="0"/>
      <w:r>
        <w:t xml:space="preserve"> within the race.</w:t>
      </w:r>
    </w:p>
    <w:p w:rsidR="009D454A" w:rsidRDefault="00414402" w:rsidP="00001B9D">
      <w:pPr>
        <w:ind w:firstLine="0"/>
      </w:pPr>
      <w:r>
        <w:tab/>
      </w: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BE38EE" w:rsidP="00001B9D">
      <w:pPr>
        <w:ind w:firstLine="0"/>
      </w:pPr>
    </w:p>
    <w:p w:rsidR="00BE38EE" w:rsidRDefault="00414402" w:rsidP="00BE38EE">
      <w:pPr>
        <w:ind w:firstLine="0"/>
        <w:jc w:val="center"/>
      </w:pPr>
      <w:r>
        <w:lastRenderedPageBreak/>
        <w:t>References</w:t>
      </w:r>
    </w:p>
    <w:p w:rsidR="00BE38EE" w:rsidRPr="00BE38EE" w:rsidRDefault="00414402" w:rsidP="00BE38EE">
      <w:pPr>
        <w:pStyle w:val="Bibliography"/>
      </w:pPr>
      <w:r>
        <w:fldChar w:fldCharType="begin"/>
      </w:r>
      <w:r>
        <w:instrText xml:space="preserve"> ADDIN ZOTERO_BIBL {"custom":[]} CSL_BIBLIOGRAPHY </w:instrText>
      </w:r>
      <w:r>
        <w:fldChar w:fldCharType="separate"/>
      </w:r>
      <w:r w:rsidRPr="00BE38EE">
        <w:t xml:space="preserve">Butavicius, M., Mount, C., MacLeod, V., Vast, R., Graves, I., &amp; Sunde, J. (2008). An Experiment </w:t>
      </w:r>
      <w:r w:rsidRPr="00BE38EE">
        <w:t xml:space="preserve">on Human Face Recognition Performance for Access Control. In I. Lovrek, R. J. Howlett, &amp; L. C. Jain (Eds.), </w:t>
      </w:r>
      <w:r w:rsidRPr="00BE38EE">
        <w:rPr>
          <w:i/>
          <w:iCs/>
        </w:rPr>
        <w:t>Knowledge-Based Intelligent Information and Engineering Systems</w:t>
      </w:r>
      <w:r w:rsidRPr="00BE38EE">
        <w:t xml:space="preserve"> (pp. 141–148). Springer Berlin Heidelberg.</w:t>
      </w:r>
    </w:p>
    <w:p w:rsidR="00BE38EE" w:rsidRPr="00001B9D" w:rsidRDefault="00414402" w:rsidP="00001B9D">
      <w:pPr>
        <w:ind w:firstLine="0"/>
      </w:pPr>
      <w:r>
        <w:fldChar w:fldCharType="end"/>
      </w:r>
    </w:p>
    <w:sectPr w:rsidR="00BE38EE" w:rsidRPr="00001B9D">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02" w:rsidRDefault="00414402">
      <w:pPr>
        <w:spacing w:line="240" w:lineRule="auto"/>
      </w:pPr>
      <w:r>
        <w:separator/>
      </w:r>
    </w:p>
  </w:endnote>
  <w:endnote w:type="continuationSeparator" w:id="0">
    <w:p w:rsidR="00414402" w:rsidRDefault="00414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02" w:rsidRDefault="00414402">
      <w:pPr>
        <w:spacing w:line="240" w:lineRule="auto"/>
      </w:pPr>
      <w:r>
        <w:separator/>
      </w:r>
    </w:p>
  </w:footnote>
  <w:footnote w:type="continuationSeparator" w:id="0">
    <w:p w:rsidR="00414402" w:rsidRDefault="004144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14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14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F37">
      <w:rPr>
        <w:rStyle w:val="PageNumber"/>
        <w:noProof/>
      </w:rPr>
      <w:t>2</w:t>
    </w:r>
    <w:r>
      <w:rPr>
        <w:rStyle w:val="PageNumber"/>
      </w:rPr>
      <w:fldChar w:fldCharType="end"/>
    </w:r>
  </w:p>
  <w:p w:rsidR="002A2A03" w:rsidRDefault="00414402">
    <w:pPr>
      <w:pStyle w:val="Header"/>
      <w:ind w:right="360" w:firstLine="0"/>
    </w:pPr>
    <w:r w:rsidRPr="00FB011F">
      <w:t xml:space="preserve">COGNITIVE PSYCHOLOGY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4144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F37">
      <w:rPr>
        <w:rStyle w:val="PageNumber"/>
        <w:noProof/>
      </w:rPr>
      <w:t>1</w:t>
    </w:r>
    <w:r>
      <w:rPr>
        <w:rStyle w:val="PageNumber"/>
      </w:rPr>
      <w:fldChar w:fldCharType="end"/>
    </w:r>
  </w:p>
  <w:p w:rsidR="002A2A03" w:rsidRDefault="00414402">
    <w:pPr>
      <w:ind w:right="360" w:firstLine="0"/>
    </w:pPr>
    <w:r w:rsidRPr="00FB011F">
      <w:t>COGNITIVE PSYCHOLOGY</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F4E"/>
    <w:multiLevelType w:val="hybridMultilevel"/>
    <w:tmpl w:val="45CE44EE"/>
    <w:lvl w:ilvl="0" w:tplc="C3E85834">
      <w:start w:val="1"/>
      <w:numFmt w:val="bullet"/>
      <w:lvlText w:val=""/>
      <w:lvlJc w:val="left"/>
      <w:pPr>
        <w:ind w:left="720" w:hanging="360"/>
      </w:pPr>
      <w:rPr>
        <w:rFonts w:ascii="Symbol" w:eastAsia="Calibri" w:hAnsi="Symbol" w:cs="Times New Roman" w:hint="default"/>
      </w:rPr>
    </w:lvl>
    <w:lvl w:ilvl="1" w:tplc="32D2335C" w:tentative="1">
      <w:start w:val="1"/>
      <w:numFmt w:val="bullet"/>
      <w:lvlText w:val="o"/>
      <w:lvlJc w:val="left"/>
      <w:pPr>
        <w:ind w:left="1440" w:hanging="360"/>
      </w:pPr>
      <w:rPr>
        <w:rFonts w:ascii="Courier New" w:hAnsi="Courier New" w:cs="Courier New" w:hint="default"/>
      </w:rPr>
    </w:lvl>
    <w:lvl w:ilvl="2" w:tplc="99A250BE" w:tentative="1">
      <w:start w:val="1"/>
      <w:numFmt w:val="bullet"/>
      <w:lvlText w:val=""/>
      <w:lvlJc w:val="left"/>
      <w:pPr>
        <w:ind w:left="2160" w:hanging="360"/>
      </w:pPr>
      <w:rPr>
        <w:rFonts w:ascii="Wingdings" w:hAnsi="Wingdings" w:hint="default"/>
      </w:rPr>
    </w:lvl>
    <w:lvl w:ilvl="3" w:tplc="F2321276" w:tentative="1">
      <w:start w:val="1"/>
      <w:numFmt w:val="bullet"/>
      <w:lvlText w:val=""/>
      <w:lvlJc w:val="left"/>
      <w:pPr>
        <w:ind w:left="2880" w:hanging="360"/>
      </w:pPr>
      <w:rPr>
        <w:rFonts w:ascii="Symbol" w:hAnsi="Symbol" w:hint="default"/>
      </w:rPr>
    </w:lvl>
    <w:lvl w:ilvl="4" w:tplc="7BD2BB02" w:tentative="1">
      <w:start w:val="1"/>
      <w:numFmt w:val="bullet"/>
      <w:lvlText w:val="o"/>
      <w:lvlJc w:val="left"/>
      <w:pPr>
        <w:ind w:left="3600" w:hanging="360"/>
      </w:pPr>
      <w:rPr>
        <w:rFonts w:ascii="Courier New" w:hAnsi="Courier New" w:cs="Courier New" w:hint="default"/>
      </w:rPr>
    </w:lvl>
    <w:lvl w:ilvl="5" w:tplc="BE1E3B18" w:tentative="1">
      <w:start w:val="1"/>
      <w:numFmt w:val="bullet"/>
      <w:lvlText w:val=""/>
      <w:lvlJc w:val="left"/>
      <w:pPr>
        <w:ind w:left="4320" w:hanging="360"/>
      </w:pPr>
      <w:rPr>
        <w:rFonts w:ascii="Wingdings" w:hAnsi="Wingdings" w:hint="default"/>
      </w:rPr>
    </w:lvl>
    <w:lvl w:ilvl="6" w:tplc="81DE9430" w:tentative="1">
      <w:start w:val="1"/>
      <w:numFmt w:val="bullet"/>
      <w:lvlText w:val=""/>
      <w:lvlJc w:val="left"/>
      <w:pPr>
        <w:ind w:left="5040" w:hanging="360"/>
      </w:pPr>
      <w:rPr>
        <w:rFonts w:ascii="Symbol" w:hAnsi="Symbol" w:hint="default"/>
      </w:rPr>
    </w:lvl>
    <w:lvl w:ilvl="7" w:tplc="7EB20DD4" w:tentative="1">
      <w:start w:val="1"/>
      <w:numFmt w:val="bullet"/>
      <w:lvlText w:val="o"/>
      <w:lvlJc w:val="left"/>
      <w:pPr>
        <w:ind w:left="5760" w:hanging="360"/>
      </w:pPr>
      <w:rPr>
        <w:rFonts w:ascii="Courier New" w:hAnsi="Courier New" w:cs="Courier New" w:hint="default"/>
      </w:rPr>
    </w:lvl>
    <w:lvl w:ilvl="8" w:tplc="F4F4CEC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axsLA0sLA0NTSxNDRS0lEKTi0uzszPAykwqQUA7ShxXiwAAAA="/>
  </w:docVars>
  <w:rsids>
    <w:rsidRoot w:val="00CF29F0"/>
    <w:rsid w:val="00001B9D"/>
    <w:rsid w:val="0000793A"/>
    <w:rsid w:val="00093EA6"/>
    <w:rsid w:val="000B0A32"/>
    <w:rsid w:val="001726B3"/>
    <w:rsid w:val="001A0A79"/>
    <w:rsid w:val="001F4D42"/>
    <w:rsid w:val="00230517"/>
    <w:rsid w:val="002636FC"/>
    <w:rsid w:val="002A2A03"/>
    <w:rsid w:val="002C61AC"/>
    <w:rsid w:val="003B2B63"/>
    <w:rsid w:val="00414402"/>
    <w:rsid w:val="00486907"/>
    <w:rsid w:val="005F5B64"/>
    <w:rsid w:val="006819BA"/>
    <w:rsid w:val="006F5F37"/>
    <w:rsid w:val="00937386"/>
    <w:rsid w:val="009D454A"/>
    <w:rsid w:val="00A83FAC"/>
    <w:rsid w:val="00B2656A"/>
    <w:rsid w:val="00BE38EE"/>
    <w:rsid w:val="00BF3A35"/>
    <w:rsid w:val="00C67138"/>
    <w:rsid w:val="00CF29F0"/>
    <w:rsid w:val="00EB26FE"/>
    <w:rsid w:val="00F056A4"/>
    <w:rsid w:val="00F60D73"/>
    <w:rsid w:val="00FB011F"/>
    <w:rsid w:val="00FB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C61A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2019-02-08T04:53:00Z</dcterms:created>
  <dcterms:modified xsi:type="dcterms:W3CDTF">2019-02-08T06:47:00Z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id="LHsPu99b"/&gt;&lt;style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