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469AAD" w14:textId="77777777" w:rsidR="004174D3" w:rsidRPr="002B1A6F" w:rsidRDefault="004174D3" w:rsidP="002B1A6F">
      <w:pPr>
        <w:spacing w:line="480" w:lineRule="auto"/>
        <w:jc w:val="center"/>
        <w:rPr>
          <w:rFonts w:ascii="Times New Roman" w:hAnsi="Times New Roman" w:cs="Times New Roman"/>
        </w:rPr>
      </w:pPr>
    </w:p>
    <w:p w14:paraId="59A8A0DC" w14:textId="77777777" w:rsidR="004174D3" w:rsidRPr="002B1A6F" w:rsidRDefault="004174D3" w:rsidP="002B1A6F">
      <w:pPr>
        <w:spacing w:line="480" w:lineRule="auto"/>
        <w:jc w:val="center"/>
        <w:rPr>
          <w:rFonts w:ascii="Times New Roman" w:hAnsi="Times New Roman" w:cs="Times New Roman"/>
        </w:rPr>
      </w:pPr>
    </w:p>
    <w:p w14:paraId="352FF2BC" w14:textId="77777777" w:rsidR="004174D3" w:rsidRPr="002B1A6F" w:rsidRDefault="004174D3" w:rsidP="002B1A6F">
      <w:pPr>
        <w:spacing w:line="480" w:lineRule="auto"/>
        <w:jc w:val="center"/>
        <w:rPr>
          <w:rFonts w:ascii="Times New Roman" w:hAnsi="Times New Roman" w:cs="Times New Roman"/>
        </w:rPr>
      </w:pPr>
    </w:p>
    <w:p w14:paraId="0B7FF5D5" w14:textId="77777777" w:rsidR="004174D3" w:rsidRPr="002B1A6F" w:rsidRDefault="004174D3" w:rsidP="002B1A6F">
      <w:pPr>
        <w:spacing w:line="480" w:lineRule="auto"/>
        <w:jc w:val="center"/>
        <w:rPr>
          <w:rFonts w:ascii="Times New Roman" w:hAnsi="Times New Roman" w:cs="Times New Roman"/>
        </w:rPr>
      </w:pPr>
    </w:p>
    <w:p w14:paraId="4706B68F" w14:textId="77777777" w:rsidR="004174D3" w:rsidRPr="002B1A6F" w:rsidRDefault="004174D3" w:rsidP="002B1A6F">
      <w:pPr>
        <w:spacing w:line="480" w:lineRule="auto"/>
        <w:jc w:val="center"/>
        <w:rPr>
          <w:rFonts w:ascii="Times New Roman" w:hAnsi="Times New Roman" w:cs="Times New Roman"/>
        </w:rPr>
      </w:pPr>
    </w:p>
    <w:p w14:paraId="67965F0B" w14:textId="77777777" w:rsidR="004174D3" w:rsidRPr="002B1A6F" w:rsidRDefault="00C36702" w:rsidP="002B1A6F">
      <w:pPr>
        <w:spacing w:line="480" w:lineRule="auto"/>
        <w:jc w:val="center"/>
        <w:rPr>
          <w:rFonts w:ascii="Times New Roman" w:hAnsi="Times New Roman" w:cs="Times New Roman"/>
        </w:rPr>
      </w:pPr>
      <w:r w:rsidRPr="002B1A6F">
        <w:rPr>
          <w:rFonts w:ascii="Times New Roman" w:hAnsi="Times New Roman" w:cs="Times New Roman"/>
        </w:rPr>
        <w:t>Title page</w:t>
      </w:r>
    </w:p>
    <w:p w14:paraId="0EC913B3" w14:textId="77777777" w:rsidR="004F3E88" w:rsidRPr="002B1A6F" w:rsidRDefault="00C36702" w:rsidP="002B1A6F">
      <w:pPr>
        <w:spacing w:line="480" w:lineRule="auto"/>
        <w:jc w:val="center"/>
        <w:rPr>
          <w:rFonts w:ascii="Times New Roman" w:hAnsi="Times New Roman" w:cs="Times New Roman"/>
        </w:rPr>
      </w:pPr>
      <w:r w:rsidRPr="002B1A6F">
        <w:rPr>
          <w:rFonts w:ascii="Times New Roman" w:hAnsi="Times New Roman" w:cs="Times New Roman"/>
        </w:rPr>
        <w:t>Here I stand: A life of Martin Luther</w:t>
      </w:r>
    </w:p>
    <w:p w14:paraId="53056051" w14:textId="77777777" w:rsidR="004174D3" w:rsidRPr="002B1A6F" w:rsidRDefault="00C36702" w:rsidP="002B1A6F">
      <w:pPr>
        <w:spacing w:line="480" w:lineRule="auto"/>
        <w:jc w:val="center"/>
        <w:rPr>
          <w:rFonts w:ascii="Times New Roman" w:hAnsi="Times New Roman" w:cs="Times New Roman"/>
        </w:rPr>
      </w:pPr>
      <w:r w:rsidRPr="002B1A6F">
        <w:rPr>
          <w:rFonts w:ascii="Times New Roman" w:hAnsi="Times New Roman" w:cs="Times New Roman"/>
        </w:rPr>
        <w:br w:type="page"/>
      </w:r>
    </w:p>
    <w:p w14:paraId="104CD64D" w14:textId="0A4B6F37" w:rsidR="004174D3" w:rsidRPr="002B1A6F" w:rsidRDefault="00C36702" w:rsidP="002B1A6F">
      <w:pPr>
        <w:spacing w:line="480" w:lineRule="auto"/>
        <w:ind w:firstLine="720"/>
        <w:jc w:val="both"/>
        <w:rPr>
          <w:rFonts w:ascii="Times New Roman" w:hAnsi="Times New Roman" w:cs="Times New Roman"/>
        </w:rPr>
      </w:pPr>
      <w:r w:rsidRPr="002B1A6F">
        <w:rPr>
          <w:rFonts w:ascii="Times New Roman" w:hAnsi="Times New Roman" w:cs="Times New Roman"/>
        </w:rPr>
        <w:lastRenderedPageBreak/>
        <w:t xml:space="preserve">Luther remains one of the prominent figures who stood for injustice and inequality. His agenda was to challenge the unfair system and address issues like </w:t>
      </w:r>
      <w:r w:rsidR="00C75977" w:rsidRPr="002B1A6F">
        <w:rPr>
          <w:rFonts w:ascii="Times New Roman" w:hAnsi="Times New Roman" w:cs="Times New Roman"/>
        </w:rPr>
        <w:t xml:space="preserve">transformations of the Catholic </w:t>
      </w:r>
      <w:proofErr w:type="gramStart"/>
      <w:r w:rsidR="00C75977" w:rsidRPr="002B1A6F">
        <w:rPr>
          <w:rFonts w:ascii="Times New Roman" w:hAnsi="Times New Roman" w:cs="Times New Roman"/>
        </w:rPr>
        <w:t>church</w:t>
      </w:r>
      <w:proofErr w:type="gramEnd"/>
      <w:r w:rsidR="00C75977" w:rsidRPr="002B1A6F">
        <w:rPr>
          <w:rFonts w:ascii="Times New Roman" w:hAnsi="Times New Roman" w:cs="Times New Roman"/>
        </w:rPr>
        <w:t xml:space="preserve"> and </w:t>
      </w:r>
      <w:r w:rsidR="00796B42" w:rsidRPr="002B1A6F">
        <w:rPr>
          <w:rFonts w:ascii="Times New Roman" w:hAnsi="Times New Roman" w:cs="Times New Roman"/>
        </w:rPr>
        <w:t xml:space="preserve">selling indulgences. He stood against the corrupt practices of for abolition of sin. The leader stood against the negative role played by the religious leaders. Martin Luther was born in 1483 in </w:t>
      </w:r>
      <w:proofErr w:type="spellStart"/>
      <w:r w:rsidR="00796B42" w:rsidRPr="002B1A6F">
        <w:rPr>
          <w:rFonts w:ascii="Times New Roman" w:hAnsi="Times New Roman" w:cs="Times New Roman"/>
        </w:rPr>
        <w:t>Eisleben</w:t>
      </w:r>
      <w:proofErr w:type="spellEnd"/>
      <w:r w:rsidR="00796B42" w:rsidRPr="002B1A6F">
        <w:rPr>
          <w:rFonts w:ascii="Times New Roman" w:hAnsi="Times New Roman" w:cs="Times New Roman"/>
        </w:rPr>
        <w:t>, Germany and became a prominent historian. He was born to Hans and Margareta and belonged to the Holy Roman Empire. He started his education at the age of 13 in a local school and was inspired by the Brethren's teachings about personal life and religion. In 1501 Luther joined the monastery by getting enrolled to the University of Erfurt. At university, he learned astrology, arithmetic, geometry and philosophy. In 1505 when he was struck by a thunderstorm he was surprised and vowed to become a monk.</w:t>
      </w:r>
    </w:p>
    <w:p w14:paraId="600B176F" w14:textId="2DF4B117" w:rsidR="00A40083" w:rsidRPr="002B1A6F" w:rsidRDefault="00C36702" w:rsidP="002B1A6F">
      <w:pPr>
        <w:spacing w:line="480" w:lineRule="auto"/>
        <w:ind w:firstLine="720"/>
        <w:jc w:val="both"/>
        <w:rPr>
          <w:rFonts w:ascii="Times New Roman" w:hAnsi="Times New Roman" w:cs="Times New Roman"/>
        </w:rPr>
      </w:pPr>
      <w:r w:rsidRPr="002B1A6F">
        <w:rPr>
          <w:rFonts w:ascii="Times New Roman" w:hAnsi="Times New Roman" w:cs="Times New Roman"/>
        </w:rPr>
        <w:t xml:space="preserve">God and religion remain two </w:t>
      </w:r>
      <w:r w:rsidR="001A3C17" w:rsidRPr="002B1A6F">
        <w:rPr>
          <w:rFonts w:ascii="Times New Roman" w:hAnsi="Times New Roman" w:cs="Times New Roman"/>
        </w:rPr>
        <w:t>significant</w:t>
      </w:r>
      <w:r w:rsidRPr="002B1A6F">
        <w:rPr>
          <w:rFonts w:ascii="Times New Roman" w:hAnsi="Times New Roman" w:cs="Times New Roman"/>
        </w:rPr>
        <w:t xml:space="preserve"> concepts in the life</w:t>
      </w:r>
      <w:r w:rsidRPr="002B1A6F">
        <w:rPr>
          <w:rFonts w:ascii="Times New Roman" w:hAnsi="Times New Roman" w:cs="Times New Roman"/>
        </w:rPr>
        <w:t xml:space="preserve"> of Luther. He </w:t>
      </w:r>
      <w:r w:rsidR="001A3C17" w:rsidRPr="002B1A6F">
        <w:rPr>
          <w:rFonts w:ascii="Times New Roman" w:hAnsi="Times New Roman" w:cs="Times New Roman"/>
        </w:rPr>
        <w:t xml:space="preserve">started living like a serpent and a monk for exploring the reality of religion. </w:t>
      </w:r>
      <w:r w:rsidRPr="002B1A6F">
        <w:rPr>
          <w:rFonts w:ascii="Times New Roman" w:hAnsi="Times New Roman" w:cs="Times New Roman"/>
        </w:rPr>
        <w:t>Luther's struggles contributed to western civilization because he provided the real meaning of religion. He claimed that Christianity was not to devalue people a</w:t>
      </w:r>
      <w:r w:rsidRPr="002B1A6F">
        <w:rPr>
          <w:rFonts w:ascii="Times New Roman" w:hAnsi="Times New Roman" w:cs="Times New Roman"/>
        </w:rPr>
        <w:t>nd empower</w:t>
      </w:r>
      <w:r w:rsidR="003458C1" w:rsidRPr="002B1A6F">
        <w:rPr>
          <w:rFonts w:ascii="Times New Roman" w:hAnsi="Times New Roman" w:cs="Times New Roman"/>
        </w:rPr>
        <w:t xml:space="preserve"> </w:t>
      </w:r>
      <w:r w:rsidRPr="002B1A6F">
        <w:rPr>
          <w:rFonts w:ascii="Times New Roman" w:hAnsi="Times New Roman" w:cs="Times New Roman"/>
        </w:rPr>
        <w:t xml:space="preserve">the wealthy. </w:t>
      </w:r>
      <w:r w:rsidR="003458C1" w:rsidRPr="002B1A6F">
        <w:rPr>
          <w:rFonts w:ascii="Times New Roman" w:hAnsi="Times New Roman" w:cs="Times New Roman"/>
        </w:rPr>
        <w:t>He</w:t>
      </w:r>
      <w:r w:rsidR="00350200" w:rsidRPr="002B1A6F">
        <w:rPr>
          <w:rFonts w:ascii="Times New Roman" w:hAnsi="Times New Roman" w:cs="Times New Roman"/>
        </w:rPr>
        <w:t xml:space="preserve"> served as a representative of Rome for German monasteries in 1510. He was inspired by religion and continued to broaden his knowledge of theology. He struggled to understand the deeper meaning of Christianity and its relevance with the world. By the sixteenth century, he emerged as a prominent theological leader who criticized the unfair practices of the church and the evil role of the religious leaders. </w:t>
      </w:r>
      <w:proofErr w:type="gramStart"/>
      <w:r w:rsidR="0000041D" w:rsidRPr="002B1A6F">
        <w:rPr>
          <w:rFonts w:ascii="Times New Roman" w:hAnsi="Times New Roman" w:cs="Times New Roman"/>
        </w:rPr>
        <w:t>he</w:t>
      </w:r>
      <w:proofErr w:type="gramEnd"/>
      <w:r w:rsidR="0000041D" w:rsidRPr="002B1A6F">
        <w:rPr>
          <w:rFonts w:ascii="Times New Roman" w:hAnsi="Times New Roman" w:cs="Times New Roman"/>
        </w:rPr>
        <w:t xml:space="preserve"> managed to interpret the right meaning of religion that was to reach salvation through divine grace. The only way that could connect people to God is through their good deeds. He thus rejected the corrupt practices of religious leaders.</w:t>
      </w:r>
    </w:p>
    <w:p w14:paraId="32895159" w14:textId="77777777" w:rsidR="00E03D6E" w:rsidRPr="002B1A6F" w:rsidRDefault="00C36702" w:rsidP="002B1A6F">
      <w:pPr>
        <w:spacing w:line="480" w:lineRule="auto"/>
        <w:ind w:firstLine="720"/>
        <w:jc w:val="both"/>
        <w:rPr>
          <w:rFonts w:ascii="Times New Roman" w:hAnsi="Times New Roman" w:cs="Times New Roman"/>
        </w:rPr>
      </w:pPr>
      <w:r w:rsidRPr="002B1A6F">
        <w:rPr>
          <w:rFonts w:ascii="Times New Roman" w:hAnsi="Times New Roman" w:cs="Times New Roman"/>
        </w:rPr>
        <w:lastRenderedPageBreak/>
        <w:t>Theses 95 remains one of the significant contributions of Luther for illustrating the true me</w:t>
      </w:r>
      <w:r w:rsidRPr="002B1A6F">
        <w:rPr>
          <w:rFonts w:ascii="Times New Roman" w:hAnsi="Times New Roman" w:cs="Times New Roman"/>
        </w:rPr>
        <w:t xml:space="preserve">aning of religion. He claimed that the distribution of power was unfair and wrong because the leaders were using it for their personal gains. Luther stood against the odds and challenged the corrupt practices of selling indulgences. </w:t>
      </w:r>
      <w:r w:rsidR="00197CAC" w:rsidRPr="002B1A6F">
        <w:rPr>
          <w:rFonts w:ascii="Times New Roman" w:hAnsi="Times New Roman" w:cs="Times New Roman"/>
        </w:rPr>
        <w:t>In 1517 h</w:t>
      </w:r>
      <w:r w:rsidRPr="002B1A6F">
        <w:rPr>
          <w:rFonts w:ascii="Times New Roman" w:hAnsi="Times New Roman" w:cs="Times New Roman"/>
        </w:rPr>
        <w:t>e hanged his T</w:t>
      </w:r>
      <w:r w:rsidRPr="002B1A6F">
        <w:rPr>
          <w:rFonts w:ascii="Times New Roman" w:hAnsi="Times New Roman" w:cs="Times New Roman"/>
        </w:rPr>
        <w:t xml:space="preserve">heses 95 on the door of Wittenberg Castle church with the aim of stopping the wrong practices of the church pope. </w:t>
      </w:r>
      <w:r w:rsidR="00197CAC" w:rsidRPr="002B1A6F">
        <w:rPr>
          <w:rFonts w:ascii="Times New Roman" w:hAnsi="Times New Roman" w:cs="Times New Roman"/>
        </w:rPr>
        <w:t xml:space="preserve">By that time Luther had gained much popularity in the people and was identified as a </w:t>
      </w:r>
      <w:r w:rsidR="000F6610" w:rsidRPr="002B1A6F">
        <w:rPr>
          <w:rFonts w:ascii="Times New Roman" w:hAnsi="Times New Roman" w:cs="Times New Roman"/>
        </w:rPr>
        <w:t>topologist</w:t>
      </w:r>
      <w:r w:rsidR="00197CAC" w:rsidRPr="002B1A6F">
        <w:rPr>
          <w:rFonts w:ascii="Times New Roman" w:hAnsi="Times New Roman" w:cs="Times New Roman"/>
        </w:rPr>
        <w:t xml:space="preserve">. </w:t>
      </w:r>
      <w:r w:rsidR="000F6610" w:rsidRPr="002B1A6F">
        <w:rPr>
          <w:rFonts w:ascii="Times New Roman" w:hAnsi="Times New Roman" w:cs="Times New Roman"/>
        </w:rPr>
        <w:t xml:space="preserve">He ensured academic discussions on the negative and unjust role of the church. The leader stated that there is a need for revising the church activities and making them according to religion. The theses of Luther also provide a foundation for the protestant reformation. </w:t>
      </w:r>
      <w:r w:rsidR="00FE7673" w:rsidRPr="002B1A6F">
        <w:rPr>
          <w:rFonts w:ascii="Times New Roman" w:hAnsi="Times New Roman" w:cs="Times New Roman"/>
        </w:rPr>
        <w:t xml:space="preserve">He </w:t>
      </w:r>
      <w:proofErr w:type="gramStart"/>
      <w:r w:rsidR="00FE7673" w:rsidRPr="002B1A6F">
        <w:rPr>
          <w:rFonts w:ascii="Times New Roman" w:hAnsi="Times New Roman" w:cs="Times New Roman"/>
        </w:rPr>
        <w:t>claimed that</w:t>
      </w:r>
      <w:proofErr w:type="gramEnd"/>
      <w:r w:rsidR="00FE7673" w:rsidRPr="002B1A6F">
        <w:rPr>
          <w:rFonts w:ascii="Times New Roman" w:hAnsi="Times New Roman" w:cs="Times New Roman"/>
        </w:rPr>
        <w:t xml:space="preserve"> “</w:t>
      </w:r>
      <w:r w:rsidR="00FE7673" w:rsidRPr="002B1A6F">
        <w:rPr>
          <w:rFonts w:ascii="Times New Roman" w:eastAsia="Times New Roman" w:hAnsi="Times New Roman" w:cs="Times New Roman"/>
        </w:rPr>
        <w:t xml:space="preserve">Roman clergy should not logically have undermined his faith in the capacity of Holy Rome to confer spiritual benefits” (50). </w:t>
      </w:r>
      <w:r w:rsidRPr="002B1A6F">
        <w:rPr>
          <w:rFonts w:ascii="Times New Roman" w:eastAsia="Times New Roman" w:hAnsi="Times New Roman" w:cs="Times New Roman"/>
        </w:rPr>
        <w:t xml:space="preserve">The criticism opened the eyes of the people and they started accepting Luther’s ideology of fairness and justice. </w:t>
      </w:r>
    </w:p>
    <w:p w14:paraId="54BDDCF2" w14:textId="30F1FECA" w:rsidR="00D81150" w:rsidRPr="002B1A6F" w:rsidRDefault="00C36702" w:rsidP="002B1A6F">
      <w:pPr>
        <w:spacing w:line="480" w:lineRule="auto"/>
        <w:ind w:firstLine="720"/>
        <w:jc w:val="both"/>
        <w:rPr>
          <w:rFonts w:ascii="Times New Roman" w:eastAsia="Times New Roman" w:hAnsi="Times New Roman" w:cs="Times New Roman"/>
        </w:rPr>
      </w:pPr>
      <w:r w:rsidRPr="002B1A6F">
        <w:rPr>
          <w:rFonts w:ascii="Times New Roman" w:eastAsia="Times New Roman" w:hAnsi="Times New Roman" w:cs="Times New Roman"/>
        </w:rPr>
        <w:t xml:space="preserve">Luther promoted the beliefs of Catholic and remains the prominent leader of the protestant reformation. </w:t>
      </w:r>
      <w:r w:rsidR="00E03D6E" w:rsidRPr="002B1A6F">
        <w:rPr>
          <w:rFonts w:ascii="Times New Roman" w:eastAsia="Times New Roman" w:hAnsi="Times New Roman" w:cs="Times New Roman"/>
        </w:rPr>
        <w:t xml:space="preserve">“Luther probed every resource of contemporary Catholicism for assuaging the anguish of a spirit alienated from God” </w:t>
      </w:r>
      <w:r w:rsidR="00211E07" w:rsidRPr="002B1A6F">
        <w:rPr>
          <w:rFonts w:ascii="Times New Roman" w:eastAsia="Times New Roman" w:hAnsi="Times New Roman" w:cs="Times New Roman"/>
        </w:rPr>
        <w:t>(</w:t>
      </w:r>
      <w:proofErr w:type="spellStart"/>
      <w:r w:rsidR="00211E07" w:rsidRPr="002B1A6F">
        <w:rPr>
          <w:rFonts w:ascii="Times New Roman" w:eastAsia="Times New Roman" w:hAnsi="Times New Roman" w:cs="Times New Roman"/>
        </w:rPr>
        <w:t>Bainton</w:t>
      </w:r>
      <w:proofErr w:type="spellEnd"/>
      <w:r w:rsidR="00211E07" w:rsidRPr="002B1A6F">
        <w:rPr>
          <w:rFonts w:ascii="Times New Roman" w:eastAsia="Times New Roman" w:hAnsi="Times New Roman" w:cs="Times New Roman"/>
        </w:rPr>
        <w:t xml:space="preserve">, 1955, pp.54). </w:t>
      </w:r>
      <w:r w:rsidRPr="002B1A6F">
        <w:rPr>
          <w:rFonts w:ascii="Times New Roman" w:eastAsia="Times New Roman" w:hAnsi="Times New Roman" w:cs="Times New Roman"/>
        </w:rPr>
        <w:t>He managed t</w:t>
      </w:r>
      <w:r w:rsidRPr="002B1A6F">
        <w:rPr>
          <w:rFonts w:ascii="Times New Roman" w:eastAsia="Times New Roman" w:hAnsi="Times New Roman" w:cs="Times New Roman"/>
        </w:rPr>
        <w:t>o overcome the feelings of doubt by improving his understanding of religion and church. He stressed on changing the ways in which clergyman was using their power. The purpose of powerful people must be to support humanity and people. However, the popes and</w:t>
      </w:r>
      <w:r w:rsidRPr="002B1A6F">
        <w:rPr>
          <w:rFonts w:ascii="Times New Roman" w:eastAsia="Times New Roman" w:hAnsi="Times New Roman" w:cs="Times New Roman"/>
        </w:rPr>
        <w:t xml:space="preserve"> the religious leaders were using their status for gaining wealth and power. To transform the beliefs of the people he started using biblical quotes for improving knowledge of the people. He mentions, "Man, God is not angry with you. You are angry with God</w:t>
      </w:r>
      <w:r w:rsidRPr="002B1A6F">
        <w:rPr>
          <w:rFonts w:ascii="Times New Roman" w:eastAsia="Times New Roman" w:hAnsi="Times New Roman" w:cs="Times New Roman"/>
        </w:rPr>
        <w:t xml:space="preserve">. Don't you know that God commands you to hope?" </w:t>
      </w:r>
      <w:proofErr w:type="gramStart"/>
      <w:r w:rsidR="00211E07" w:rsidRPr="002B1A6F">
        <w:rPr>
          <w:rFonts w:ascii="Times New Roman" w:eastAsia="Times New Roman" w:hAnsi="Times New Roman" w:cs="Times New Roman"/>
        </w:rPr>
        <w:t>(</w:t>
      </w:r>
      <w:proofErr w:type="spellStart"/>
      <w:r w:rsidR="00211E07" w:rsidRPr="002B1A6F">
        <w:rPr>
          <w:rFonts w:ascii="Times New Roman" w:eastAsia="Times New Roman" w:hAnsi="Times New Roman" w:cs="Times New Roman"/>
        </w:rPr>
        <w:t>Bainton</w:t>
      </w:r>
      <w:proofErr w:type="spellEnd"/>
      <w:r w:rsidR="00211E07" w:rsidRPr="002B1A6F">
        <w:rPr>
          <w:rFonts w:ascii="Times New Roman" w:eastAsia="Times New Roman" w:hAnsi="Times New Roman" w:cs="Times New Roman"/>
        </w:rPr>
        <w:t>, 1955, pp.54).</w:t>
      </w:r>
      <w:proofErr w:type="gramEnd"/>
      <w:r w:rsidR="00211E07" w:rsidRPr="002B1A6F">
        <w:rPr>
          <w:rFonts w:ascii="Times New Roman" w:eastAsia="Times New Roman" w:hAnsi="Times New Roman" w:cs="Times New Roman"/>
        </w:rPr>
        <w:t xml:space="preserve"> </w:t>
      </w:r>
      <w:r w:rsidRPr="002B1A6F">
        <w:rPr>
          <w:rFonts w:ascii="Times New Roman" w:eastAsia="Times New Roman" w:hAnsi="Times New Roman" w:cs="Times New Roman"/>
        </w:rPr>
        <w:lastRenderedPageBreak/>
        <w:t xml:space="preserve">This </w:t>
      </w:r>
      <w:r w:rsidR="00335ACD" w:rsidRPr="002B1A6F">
        <w:rPr>
          <w:rFonts w:ascii="Times New Roman" w:eastAsia="Times New Roman" w:hAnsi="Times New Roman" w:cs="Times New Roman"/>
        </w:rPr>
        <w:t xml:space="preserve">was to familiarize people with the true meaning of religion and God. He showed them that God was on their side and there is no scope of corrupt practices in religion. His philosophy allowed people to see that the popes were using their position in a negative and unfair way. </w:t>
      </w:r>
      <w:r w:rsidR="006111D3" w:rsidRPr="002B1A6F">
        <w:rPr>
          <w:rFonts w:ascii="Times New Roman" w:eastAsia="Times New Roman" w:hAnsi="Times New Roman" w:cs="Times New Roman"/>
        </w:rPr>
        <w:t>He emphasized the concepts of forgiveness and mercy as explained by Christ in his teachings.</w:t>
      </w:r>
    </w:p>
    <w:p w14:paraId="49C051FA" w14:textId="7B9E224A" w:rsidR="00FE7673" w:rsidRPr="002B1A6F" w:rsidRDefault="00C36702" w:rsidP="002B1A6F">
      <w:pPr>
        <w:spacing w:line="480" w:lineRule="auto"/>
        <w:ind w:firstLine="720"/>
        <w:jc w:val="both"/>
        <w:rPr>
          <w:rFonts w:ascii="Times New Roman" w:eastAsia="Times New Roman" w:hAnsi="Times New Roman" w:cs="Times New Roman"/>
        </w:rPr>
      </w:pPr>
      <w:r w:rsidRPr="002B1A6F">
        <w:rPr>
          <w:rFonts w:ascii="Times New Roman" w:eastAsia="Times New Roman" w:hAnsi="Times New Roman" w:cs="Times New Roman"/>
        </w:rPr>
        <w:t>Luther for the first time introduced a true meaning of forgiveness</w:t>
      </w:r>
      <w:r w:rsidRPr="002B1A6F">
        <w:rPr>
          <w:rFonts w:ascii="Times New Roman" w:eastAsia="Times New Roman" w:hAnsi="Times New Roman" w:cs="Times New Roman"/>
        </w:rPr>
        <w:t xml:space="preserve"> that was interpreted from the Bible. He mentioned, "if you expect Christ to forgive you, come in with something to forgive</w:t>
      </w:r>
      <w:r w:rsidR="0050285B" w:rsidRPr="002B1A6F">
        <w:rPr>
          <w:rFonts w:ascii="Times New Roman" w:eastAsia="Times New Roman" w:hAnsi="Times New Roman" w:cs="Times New Roman"/>
        </w:rPr>
        <w:t xml:space="preserve"> </w:t>
      </w:r>
      <w:r w:rsidRPr="002B1A6F">
        <w:rPr>
          <w:rFonts w:ascii="Times New Roman" w:eastAsia="Times New Roman" w:hAnsi="Times New Roman" w:cs="Times New Roman"/>
        </w:rPr>
        <w:t xml:space="preserve">parricide, blasphemy, adultery instead of all these peccadilloes” </w:t>
      </w:r>
      <w:r w:rsidR="00211E07" w:rsidRPr="002B1A6F">
        <w:rPr>
          <w:rFonts w:ascii="Times New Roman" w:eastAsia="Times New Roman" w:hAnsi="Times New Roman" w:cs="Times New Roman"/>
        </w:rPr>
        <w:t>(</w:t>
      </w:r>
      <w:proofErr w:type="spellStart"/>
      <w:r w:rsidR="00211E07" w:rsidRPr="002B1A6F">
        <w:rPr>
          <w:rFonts w:ascii="Times New Roman" w:eastAsia="Times New Roman" w:hAnsi="Times New Roman" w:cs="Times New Roman"/>
        </w:rPr>
        <w:t>Bainton</w:t>
      </w:r>
      <w:proofErr w:type="spellEnd"/>
      <w:r w:rsidR="00211E07" w:rsidRPr="002B1A6F">
        <w:rPr>
          <w:rFonts w:ascii="Times New Roman" w:eastAsia="Times New Roman" w:hAnsi="Times New Roman" w:cs="Times New Roman"/>
        </w:rPr>
        <w:t xml:space="preserve">, 1955, pp.54). </w:t>
      </w:r>
      <w:r w:rsidR="0050285B" w:rsidRPr="002B1A6F">
        <w:rPr>
          <w:rFonts w:ascii="Times New Roman" w:eastAsia="Times New Roman" w:hAnsi="Times New Roman" w:cs="Times New Roman"/>
        </w:rPr>
        <w:t xml:space="preserve">This </w:t>
      </w:r>
      <w:r w:rsidR="00F32FEE" w:rsidRPr="002B1A6F">
        <w:rPr>
          <w:rFonts w:ascii="Times New Roman" w:eastAsia="Times New Roman" w:hAnsi="Times New Roman" w:cs="Times New Roman"/>
        </w:rPr>
        <w:t xml:space="preserve">reflects his knowledge of religious teachings and faith in Christ. Luther discovered manuscripts that assisted him in his mission of spreading the right message of religion. He </w:t>
      </w:r>
      <w:r w:rsidR="007F6DA6" w:rsidRPr="002B1A6F">
        <w:rPr>
          <w:rFonts w:ascii="Times New Roman" w:eastAsia="Times New Roman" w:hAnsi="Times New Roman" w:cs="Times New Roman"/>
        </w:rPr>
        <w:t xml:space="preserve">Luther accepted the challenges and stood against the oppressed. He also remained part of western civilization because he focused on ending oppression. He </w:t>
      </w:r>
      <w:r w:rsidR="00E768FC" w:rsidRPr="002B1A6F">
        <w:rPr>
          <w:rFonts w:ascii="Times New Roman" w:eastAsia="Times New Roman" w:hAnsi="Times New Roman" w:cs="Times New Roman"/>
        </w:rPr>
        <w:t>claimed</w:t>
      </w:r>
      <w:r w:rsidR="007F6DA6" w:rsidRPr="002B1A6F">
        <w:rPr>
          <w:rFonts w:ascii="Times New Roman" w:eastAsia="Times New Roman" w:hAnsi="Times New Roman" w:cs="Times New Roman"/>
        </w:rPr>
        <w:t xml:space="preserve">, “but I will not make use of them unless Christ, my protector, be willing, who has perhaps inspired the knight” </w:t>
      </w:r>
      <w:r w:rsidR="00211E07" w:rsidRPr="002B1A6F">
        <w:rPr>
          <w:rFonts w:ascii="Times New Roman" w:eastAsia="Times New Roman" w:hAnsi="Times New Roman" w:cs="Times New Roman"/>
        </w:rPr>
        <w:t>(</w:t>
      </w:r>
      <w:proofErr w:type="spellStart"/>
      <w:r w:rsidR="00211E07" w:rsidRPr="002B1A6F">
        <w:rPr>
          <w:rFonts w:ascii="Times New Roman" w:eastAsia="Times New Roman" w:hAnsi="Times New Roman" w:cs="Times New Roman"/>
        </w:rPr>
        <w:t>Bainton</w:t>
      </w:r>
      <w:proofErr w:type="spellEnd"/>
      <w:r w:rsidR="00211E07" w:rsidRPr="002B1A6F">
        <w:rPr>
          <w:rFonts w:ascii="Times New Roman" w:eastAsia="Times New Roman" w:hAnsi="Times New Roman" w:cs="Times New Roman"/>
        </w:rPr>
        <w:t>, 1955, pp.134)</w:t>
      </w:r>
    </w:p>
    <w:p w14:paraId="036ECC82" w14:textId="38A6037A" w:rsidR="00B3687E" w:rsidRPr="002B1A6F" w:rsidRDefault="00C36702" w:rsidP="002B1A6F">
      <w:pPr>
        <w:spacing w:before="100" w:beforeAutospacing="1" w:after="100" w:afterAutospacing="1" w:line="480" w:lineRule="auto"/>
        <w:ind w:firstLine="340"/>
        <w:jc w:val="both"/>
        <w:rPr>
          <w:rFonts w:ascii="Times New Roman" w:hAnsi="Times New Roman" w:cs="Times New Roman"/>
        </w:rPr>
      </w:pPr>
      <w:r w:rsidRPr="002B1A6F">
        <w:rPr>
          <w:rFonts w:ascii="Times New Roman" w:hAnsi="Times New Roman" w:cs="Times New Roman"/>
        </w:rPr>
        <w:t xml:space="preserve">He </w:t>
      </w:r>
      <w:r w:rsidR="00E768FC" w:rsidRPr="002B1A6F">
        <w:rPr>
          <w:rFonts w:ascii="Times New Roman" w:hAnsi="Times New Roman" w:cs="Times New Roman"/>
        </w:rPr>
        <w:t>claimed</w:t>
      </w:r>
      <w:r w:rsidRPr="002B1A6F">
        <w:rPr>
          <w:rFonts w:ascii="Times New Roman" w:hAnsi="Times New Roman" w:cs="Times New Roman"/>
        </w:rPr>
        <w:t xml:space="preserve"> that </w:t>
      </w:r>
      <w:r w:rsidR="00E768FC" w:rsidRPr="002B1A6F">
        <w:rPr>
          <w:rFonts w:ascii="Times New Roman" w:hAnsi="Times New Roman" w:cs="Times New Roman"/>
        </w:rPr>
        <w:t>inequality</w:t>
      </w:r>
      <w:r w:rsidRPr="002B1A6F">
        <w:rPr>
          <w:rFonts w:ascii="Times New Roman" w:hAnsi="Times New Roman" w:cs="Times New Roman"/>
        </w:rPr>
        <w:t xml:space="preserve"> is prevalent in all aspects that include justice, education and disparities. A ground</w:t>
      </w:r>
      <w:r w:rsidR="00E03D6E" w:rsidRPr="002B1A6F">
        <w:rPr>
          <w:rFonts w:ascii="Times New Roman" w:hAnsi="Times New Roman" w:cs="Times New Roman"/>
        </w:rPr>
        <w:t>breaking revelation related to Roman</w:t>
      </w:r>
      <w:r w:rsidRPr="002B1A6F">
        <w:rPr>
          <w:rFonts w:ascii="Times New Roman" w:hAnsi="Times New Roman" w:cs="Times New Roman"/>
        </w:rPr>
        <w:t xml:space="preserve"> prejudice reflects that it does not depend on hostile intent or individual negative attitudes. When the </w:t>
      </w:r>
      <w:proofErr w:type="gramStart"/>
      <w:r w:rsidRPr="002B1A6F">
        <w:rPr>
          <w:rFonts w:ascii="Times New Roman" w:hAnsi="Times New Roman" w:cs="Times New Roman"/>
        </w:rPr>
        <w:t xml:space="preserve">power of a single group </w:t>
      </w:r>
      <w:r w:rsidRPr="002B1A6F">
        <w:rPr>
          <w:rFonts w:ascii="Times New Roman" w:hAnsi="Times New Roman" w:cs="Times New Roman"/>
          <w:noProof/>
        </w:rPr>
        <w:t>remai</w:t>
      </w:r>
      <w:r w:rsidRPr="002B1A6F">
        <w:rPr>
          <w:rFonts w:ascii="Times New Roman" w:hAnsi="Times New Roman" w:cs="Times New Roman"/>
          <w:noProof/>
        </w:rPr>
        <w:t>n</w:t>
      </w:r>
      <w:proofErr w:type="gramEnd"/>
      <w:r w:rsidRPr="002B1A6F">
        <w:rPr>
          <w:rFonts w:ascii="Times New Roman" w:hAnsi="Times New Roman" w:cs="Times New Roman"/>
        </w:rPr>
        <w:t xml:space="preserve"> active in the cultural context it </w:t>
      </w:r>
      <w:r w:rsidRPr="002B1A6F">
        <w:rPr>
          <w:rFonts w:ascii="Times New Roman" w:hAnsi="Times New Roman" w:cs="Times New Roman"/>
          <w:noProof/>
        </w:rPr>
        <w:t>represents</w:t>
      </w:r>
      <w:r w:rsidRPr="002B1A6F">
        <w:rPr>
          <w:rFonts w:ascii="Times New Roman" w:hAnsi="Times New Roman" w:cs="Times New Roman"/>
        </w:rPr>
        <w:t xml:space="preserve"> threats to all other people and groups. What shapes human experiences remains a </w:t>
      </w:r>
      <w:r w:rsidRPr="002B1A6F">
        <w:rPr>
          <w:rFonts w:ascii="Times New Roman" w:hAnsi="Times New Roman" w:cs="Times New Roman"/>
          <w:noProof/>
        </w:rPr>
        <w:t>significant</w:t>
      </w:r>
      <w:r w:rsidRPr="002B1A6F">
        <w:rPr>
          <w:rFonts w:ascii="Times New Roman" w:hAnsi="Times New Roman" w:cs="Times New Roman"/>
        </w:rPr>
        <w:t xml:space="preserve"> concern for depicting the role of prejudice in real life. Oppressed encounter inequality </w:t>
      </w:r>
      <w:r w:rsidRPr="002B1A6F">
        <w:rPr>
          <w:rFonts w:ascii="Times New Roman" w:hAnsi="Times New Roman" w:cs="Times New Roman"/>
          <w:noProof/>
        </w:rPr>
        <w:t>every day</w:t>
      </w:r>
      <w:r w:rsidRPr="002B1A6F">
        <w:rPr>
          <w:rFonts w:ascii="Times New Roman" w:hAnsi="Times New Roman" w:cs="Times New Roman"/>
        </w:rPr>
        <w:t xml:space="preserve"> that </w:t>
      </w:r>
      <w:r w:rsidRPr="002B1A6F">
        <w:rPr>
          <w:rFonts w:ascii="Times New Roman" w:hAnsi="Times New Roman" w:cs="Times New Roman"/>
          <w:noProof/>
        </w:rPr>
        <w:t>influences</w:t>
      </w:r>
      <w:r w:rsidRPr="002B1A6F">
        <w:rPr>
          <w:rFonts w:ascii="Times New Roman" w:hAnsi="Times New Roman" w:cs="Times New Roman"/>
        </w:rPr>
        <w:t xml:space="preserve"> th</w:t>
      </w:r>
      <w:r w:rsidRPr="002B1A6F">
        <w:rPr>
          <w:rFonts w:ascii="Times New Roman" w:hAnsi="Times New Roman" w:cs="Times New Roman"/>
        </w:rPr>
        <w:t>eir daily lives and affects their routines. The experiences of Luther shaped the beliefs of the community regarding religion thus convincing them to believe that they are not the sinner. He mentions, "</w:t>
      </w:r>
      <w:r w:rsidRPr="002B1A6F">
        <w:rPr>
          <w:rFonts w:ascii="Times New Roman" w:eastAsia="Times New Roman" w:hAnsi="Times New Roman" w:cs="Times New Roman"/>
        </w:rPr>
        <w:t>I am not willing to fight for the gospel with bloodshed</w:t>
      </w:r>
      <w:r w:rsidRPr="002B1A6F">
        <w:rPr>
          <w:rFonts w:ascii="Times New Roman" w:eastAsia="Times New Roman" w:hAnsi="Times New Roman" w:cs="Times New Roman"/>
        </w:rPr>
        <w:t xml:space="preserve">. In this </w:t>
      </w:r>
      <w:r w:rsidRPr="002B1A6F">
        <w:rPr>
          <w:rFonts w:ascii="Times New Roman" w:eastAsia="Times New Roman" w:hAnsi="Times New Roman" w:cs="Times New Roman"/>
        </w:rPr>
        <w:lastRenderedPageBreak/>
        <w:t xml:space="preserve">sense, I have written to him. The world is conquered by the Word, and by the Word, the Church is served and rebuilt" </w:t>
      </w:r>
      <w:r w:rsidR="00211E07" w:rsidRPr="002B1A6F">
        <w:rPr>
          <w:rFonts w:ascii="Times New Roman" w:eastAsia="Times New Roman" w:hAnsi="Times New Roman" w:cs="Times New Roman"/>
        </w:rPr>
        <w:t>(</w:t>
      </w:r>
      <w:proofErr w:type="spellStart"/>
      <w:r w:rsidR="00211E07" w:rsidRPr="002B1A6F">
        <w:rPr>
          <w:rFonts w:ascii="Times New Roman" w:eastAsia="Times New Roman" w:hAnsi="Times New Roman" w:cs="Times New Roman"/>
        </w:rPr>
        <w:t>Bainton</w:t>
      </w:r>
      <w:proofErr w:type="spellEnd"/>
      <w:r w:rsidR="00211E07" w:rsidRPr="002B1A6F">
        <w:rPr>
          <w:rFonts w:ascii="Times New Roman" w:eastAsia="Times New Roman" w:hAnsi="Times New Roman" w:cs="Times New Roman"/>
        </w:rPr>
        <w:t>, 1955, pp.154)</w:t>
      </w:r>
    </w:p>
    <w:p w14:paraId="50195D95" w14:textId="77777777" w:rsidR="00B3687E" w:rsidRPr="002B1A6F" w:rsidRDefault="00B3687E" w:rsidP="002B1A6F">
      <w:pPr>
        <w:spacing w:before="100" w:beforeAutospacing="1" w:after="100" w:afterAutospacing="1" w:line="480" w:lineRule="auto"/>
        <w:ind w:firstLine="340"/>
        <w:jc w:val="both"/>
        <w:rPr>
          <w:rFonts w:ascii="Times New Roman" w:hAnsi="Times New Roman" w:cs="Times New Roman"/>
        </w:rPr>
      </w:pPr>
    </w:p>
    <w:p w14:paraId="7B5648E9" w14:textId="27CE80AA" w:rsidR="00B61870" w:rsidRPr="002B1A6F" w:rsidRDefault="00C36702" w:rsidP="002B1A6F">
      <w:pPr>
        <w:spacing w:before="100" w:beforeAutospacing="1" w:after="100" w:afterAutospacing="1" w:line="480" w:lineRule="auto"/>
        <w:ind w:firstLine="340"/>
        <w:jc w:val="both"/>
        <w:rPr>
          <w:rFonts w:ascii="Times New Roman" w:hAnsi="Times New Roman" w:cs="Times New Roman"/>
        </w:rPr>
      </w:pPr>
      <w:r w:rsidRPr="002B1A6F">
        <w:rPr>
          <w:rFonts w:ascii="Times New Roman" w:hAnsi="Times New Roman" w:cs="Times New Roman"/>
        </w:rPr>
        <w:t>In 1520, Luther started sermons for promoting the real message of religion. His mission was to shed ligh</w:t>
      </w:r>
      <w:r w:rsidRPr="002B1A6F">
        <w:rPr>
          <w:rFonts w:ascii="Times New Roman" w:hAnsi="Times New Roman" w:cs="Times New Roman"/>
        </w:rPr>
        <w:t xml:space="preserve">t on the corrupt practices of the clergyman and church popes. He focused on rebuilding the church on the idea of Christianity defined by Christ. </w:t>
      </w:r>
      <w:r w:rsidR="001F038A" w:rsidRPr="002B1A6F">
        <w:rPr>
          <w:rFonts w:ascii="Times New Roman" w:hAnsi="Times New Roman" w:cs="Times New Roman"/>
        </w:rPr>
        <w:t xml:space="preserve">Responses of the </w:t>
      </w:r>
      <w:r w:rsidR="002963E9" w:rsidRPr="002B1A6F">
        <w:rPr>
          <w:rFonts w:ascii="Times New Roman" w:hAnsi="Times New Roman" w:cs="Times New Roman"/>
        </w:rPr>
        <w:t>public</w:t>
      </w:r>
      <w:r w:rsidR="001F038A" w:rsidRPr="002B1A6F">
        <w:rPr>
          <w:rFonts w:ascii="Times New Roman" w:hAnsi="Times New Roman" w:cs="Times New Roman"/>
        </w:rPr>
        <w:t xml:space="preserve"> against </w:t>
      </w:r>
      <w:r w:rsidR="002963E9" w:rsidRPr="002B1A6F">
        <w:rPr>
          <w:rFonts w:ascii="Times New Roman" w:hAnsi="Times New Roman" w:cs="Times New Roman"/>
        </w:rPr>
        <w:t>church leader</w:t>
      </w:r>
      <w:r w:rsidR="001F038A" w:rsidRPr="002B1A6F">
        <w:rPr>
          <w:rFonts w:ascii="Times New Roman" w:hAnsi="Times New Roman" w:cs="Times New Roman"/>
        </w:rPr>
        <w:t xml:space="preserve"> become visible in movements and their attempts to eliminate </w:t>
      </w:r>
      <w:r w:rsidRPr="002B1A6F">
        <w:rPr>
          <w:rFonts w:ascii="Times New Roman" w:hAnsi="Times New Roman" w:cs="Times New Roman"/>
        </w:rPr>
        <w:t>explo</w:t>
      </w:r>
      <w:r w:rsidRPr="002B1A6F">
        <w:rPr>
          <w:rFonts w:ascii="Times New Roman" w:hAnsi="Times New Roman" w:cs="Times New Roman"/>
        </w:rPr>
        <w:t>itation</w:t>
      </w:r>
      <w:r w:rsidR="002963E9" w:rsidRPr="002B1A6F">
        <w:rPr>
          <w:rFonts w:ascii="Times New Roman" w:hAnsi="Times New Roman" w:cs="Times New Roman"/>
        </w:rPr>
        <w:t xml:space="preserve"> of power</w:t>
      </w:r>
      <w:r w:rsidR="001F038A" w:rsidRPr="002B1A6F">
        <w:rPr>
          <w:rFonts w:ascii="Times New Roman" w:hAnsi="Times New Roman" w:cs="Times New Roman"/>
        </w:rPr>
        <w:t xml:space="preserve">. Many studies stigmatize the racism faced by indigenous communities and the strategies adopted for coping with racial issues. </w:t>
      </w:r>
      <w:r w:rsidRPr="002B1A6F">
        <w:rPr>
          <w:rFonts w:ascii="Times New Roman" w:hAnsi="Times New Roman" w:cs="Times New Roman"/>
        </w:rPr>
        <w:t>He mentioned, “</w:t>
      </w:r>
      <w:r w:rsidRPr="002B1A6F">
        <w:rPr>
          <w:rFonts w:ascii="Times New Roman" w:eastAsia="Times New Roman" w:hAnsi="Times New Roman" w:cs="Times New Roman"/>
        </w:rPr>
        <w:t>the pretensions of the Roman Catholic Church rest so completely upon the sacraments as the exclusi</w:t>
      </w:r>
      <w:r w:rsidRPr="002B1A6F">
        <w:rPr>
          <w:rFonts w:ascii="Times New Roman" w:eastAsia="Times New Roman" w:hAnsi="Times New Roman" w:cs="Times New Roman"/>
        </w:rPr>
        <w:t xml:space="preserve">ve channels of grace and upon the prerogatives of the clergy, by whom the sacraments are exclusively administered” </w:t>
      </w:r>
      <w:r w:rsidR="00211E07" w:rsidRPr="002B1A6F">
        <w:rPr>
          <w:rFonts w:ascii="Times New Roman" w:eastAsia="Times New Roman" w:hAnsi="Times New Roman" w:cs="Times New Roman"/>
        </w:rPr>
        <w:t>(</w:t>
      </w:r>
      <w:proofErr w:type="spellStart"/>
      <w:r w:rsidR="00211E07" w:rsidRPr="002B1A6F">
        <w:rPr>
          <w:rFonts w:ascii="Times New Roman" w:eastAsia="Times New Roman" w:hAnsi="Times New Roman" w:cs="Times New Roman"/>
        </w:rPr>
        <w:t>Bainton</w:t>
      </w:r>
      <w:proofErr w:type="spellEnd"/>
      <w:r w:rsidR="00211E07" w:rsidRPr="002B1A6F">
        <w:rPr>
          <w:rFonts w:ascii="Times New Roman" w:eastAsia="Times New Roman" w:hAnsi="Times New Roman" w:cs="Times New Roman"/>
        </w:rPr>
        <w:t xml:space="preserve">, 1955, pp.137). </w:t>
      </w:r>
    </w:p>
    <w:p w14:paraId="1E4F85CE" w14:textId="291C821B" w:rsidR="001F038A" w:rsidRPr="002B1A6F" w:rsidRDefault="00C36702" w:rsidP="002B1A6F">
      <w:pPr>
        <w:spacing w:before="100" w:beforeAutospacing="1" w:after="100" w:afterAutospacing="1" w:line="480" w:lineRule="auto"/>
        <w:ind w:firstLine="340"/>
        <w:jc w:val="both"/>
        <w:rPr>
          <w:rFonts w:ascii="Times New Roman" w:hAnsi="Times New Roman" w:cs="Times New Roman"/>
        </w:rPr>
      </w:pPr>
      <w:r w:rsidRPr="002B1A6F">
        <w:rPr>
          <w:rFonts w:ascii="Times New Roman" w:hAnsi="Times New Roman" w:cs="Times New Roman"/>
        </w:rPr>
        <w:t xml:space="preserve">Luther criticized the unfair system and claimed that it deteriorated </w:t>
      </w:r>
      <w:r w:rsidR="002963E9" w:rsidRPr="002B1A6F">
        <w:rPr>
          <w:rFonts w:ascii="Times New Roman" w:hAnsi="Times New Roman" w:cs="Times New Roman"/>
        </w:rPr>
        <w:t>the poor and the common people</w:t>
      </w:r>
      <w:r w:rsidRPr="002B1A6F">
        <w:rPr>
          <w:rFonts w:ascii="Times New Roman" w:hAnsi="Times New Roman" w:cs="Times New Roman"/>
        </w:rPr>
        <w:t>. Role of self-f</w:t>
      </w:r>
      <w:r w:rsidRPr="002B1A6F">
        <w:rPr>
          <w:rFonts w:ascii="Times New Roman" w:hAnsi="Times New Roman" w:cs="Times New Roman"/>
        </w:rPr>
        <w:t xml:space="preserve">ulfilling prophecies also remains visible in making people of </w:t>
      </w:r>
      <w:r w:rsidR="002963E9" w:rsidRPr="002B1A6F">
        <w:rPr>
          <w:rFonts w:ascii="Times New Roman" w:hAnsi="Times New Roman" w:cs="Times New Roman"/>
        </w:rPr>
        <w:t>no power</w:t>
      </w:r>
      <w:r w:rsidRPr="002B1A6F">
        <w:rPr>
          <w:rFonts w:ascii="Times New Roman" w:hAnsi="Times New Roman" w:cs="Times New Roman"/>
        </w:rPr>
        <w:t xml:space="preserve"> feel inferior. The historical </w:t>
      </w:r>
      <w:r w:rsidR="002963E9" w:rsidRPr="002B1A6F">
        <w:rPr>
          <w:rFonts w:ascii="Times New Roman" w:hAnsi="Times New Roman" w:cs="Times New Roman"/>
        </w:rPr>
        <w:t>role of popes and clergyman</w:t>
      </w:r>
      <w:r w:rsidRPr="002B1A6F">
        <w:rPr>
          <w:rFonts w:ascii="Times New Roman" w:hAnsi="Times New Roman" w:cs="Times New Roman"/>
        </w:rPr>
        <w:t xml:space="preserve"> also influenced the creation of</w:t>
      </w:r>
      <w:r w:rsidR="002963E9" w:rsidRPr="002B1A6F">
        <w:rPr>
          <w:rFonts w:ascii="Times New Roman" w:hAnsi="Times New Roman" w:cs="Times New Roman"/>
        </w:rPr>
        <w:t xml:space="preserve"> an unfair system</w:t>
      </w:r>
      <w:r w:rsidRPr="002B1A6F">
        <w:rPr>
          <w:rFonts w:ascii="Times New Roman" w:hAnsi="Times New Roman" w:cs="Times New Roman"/>
        </w:rPr>
        <w:t>. The strong and powerful groups always tried to keep entitlements that also re</w:t>
      </w:r>
      <w:r w:rsidRPr="002B1A6F">
        <w:rPr>
          <w:rFonts w:ascii="Times New Roman" w:hAnsi="Times New Roman" w:cs="Times New Roman"/>
        </w:rPr>
        <w:t xml:space="preserve">flected </w:t>
      </w:r>
      <w:r w:rsidR="002963E9" w:rsidRPr="002B1A6F">
        <w:rPr>
          <w:rFonts w:ascii="Times New Roman" w:hAnsi="Times New Roman" w:cs="Times New Roman"/>
        </w:rPr>
        <w:t>non-religious attitudes</w:t>
      </w:r>
      <w:r w:rsidRPr="002B1A6F">
        <w:rPr>
          <w:rFonts w:ascii="Times New Roman" w:hAnsi="Times New Roman" w:cs="Times New Roman"/>
        </w:rPr>
        <w:t xml:space="preserve">. </w:t>
      </w:r>
      <w:r w:rsidR="003127C4" w:rsidRPr="002B1A6F">
        <w:rPr>
          <w:rFonts w:ascii="Times New Roman" w:hAnsi="Times New Roman" w:cs="Times New Roman"/>
        </w:rPr>
        <w:t>The exploitation</w:t>
      </w:r>
      <w:r w:rsidR="002963E9" w:rsidRPr="002B1A6F">
        <w:rPr>
          <w:rFonts w:ascii="Times New Roman" w:hAnsi="Times New Roman" w:cs="Times New Roman"/>
        </w:rPr>
        <w:t xml:space="preserve"> of power</w:t>
      </w:r>
      <w:r w:rsidR="00683208" w:rsidRPr="002B1A6F">
        <w:rPr>
          <w:rFonts w:ascii="Times New Roman" w:hAnsi="Times New Roman" w:cs="Times New Roman"/>
        </w:rPr>
        <w:t xml:space="preserve"> is understood only through experiences. The ideology of Luther suggests that </w:t>
      </w:r>
      <w:r w:rsidR="002963E9" w:rsidRPr="002B1A6F">
        <w:rPr>
          <w:rFonts w:ascii="Times New Roman" w:hAnsi="Times New Roman" w:cs="Times New Roman"/>
        </w:rPr>
        <w:t>the negative role of a clergyman</w:t>
      </w:r>
      <w:r w:rsidR="00683208" w:rsidRPr="002B1A6F">
        <w:rPr>
          <w:rFonts w:ascii="Times New Roman" w:hAnsi="Times New Roman" w:cs="Times New Roman"/>
        </w:rPr>
        <w:t xml:space="preserve"> </w:t>
      </w:r>
      <w:r w:rsidR="002963E9" w:rsidRPr="002B1A6F">
        <w:rPr>
          <w:rFonts w:ascii="Times New Roman" w:hAnsi="Times New Roman" w:cs="Times New Roman"/>
        </w:rPr>
        <w:t>is</w:t>
      </w:r>
      <w:r w:rsidR="00683208" w:rsidRPr="002B1A6F">
        <w:rPr>
          <w:rFonts w:ascii="Times New Roman" w:hAnsi="Times New Roman" w:cs="Times New Roman"/>
        </w:rPr>
        <w:t xml:space="preserve"> the outcome of preconceived beliefs even if they don’t exist in real life. Responses to </w:t>
      </w:r>
      <w:r w:rsidR="00880B18" w:rsidRPr="002B1A6F">
        <w:rPr>
          <w:rFonts w:ascii="Times New Roman" w:hAnsi="Times New Roman" w:cs="Times New Roman"/>
        </w:rPr>
        <w:t>corruption</w:t>
      </w:r>
      <w:r w:rsidR="00683208" w:rsidRPr="002B1A6F">
        <w:rPr>
          <w:rFonts w:ascii="Times New Roman" w:hAnsi="Times New Roman" w:cs="Times New Roman"/>
        </w:rPr>
        <w:t xml:space="preserve"> are more helpful in understanding the concept of </w:t>
      </w:r>
      <w:r w:rsidR="00880B18" w:rsidRPr="002B1A6F">
        <w:rPr>
          <w:rFonts w:ascii="Times New Roman" w:hAnsi="Times New Roman" w:cs="Times New Roman"/>
        </w:rPr>
        <w:t>power division and its implications on society.</w:t>
      </w:r>
    </w:p>
    <w:p w14:paraId="38465293" w14:textId="3099DCBF" w:rsidR="00FA1D63" w:rsidRPr="002B1A6F" w:rsidRDefault="00C36702" w:rsidP="002B1A6F">
      <w:pPr>
        <w:spacing w:before="100" w:beforeAutospacing="1" w:after="100" w:afterAutospacing="1" w:line="480" w:lineRule="auto"/>
        <w:ind w:firstLine="340"/>
        <w:jc w:val="both"/>
        <w:rPr>
          <w:rFonts w:ascii="Times New Roman" w:eastAsia="Times New Roman" w:hAnsi="Times New Roman" w:cs="Times New Roman"/>
        </w:rPr>
      </w:pPr>
      <w:r w:rsidRPr="002B1A6F">
        <w:rPr>
          <w:rFonts w:ascii="Times New Roman" w:hAnsi="Times New Roman" w:cs="Times New Roman"/>
        </w:rPr>
        <w:lastRenderedPageBreak/>
        <w:t xml:space="preserve">Luther </w:t>
      </w:r>
      <w:r w:rsidR="00683208" w:rsidRPr="002B1A6F">
        <w:rPr>
          <w:rFonts w:ascii="Times New Roman" w:hAnsi="Times New Roman" w:cs="Times New Roman"/>
        </w:rPr>
        <w:t xml:space="preserve">had a </w:t>
      </w:r>
      <w:r w:rsidR="00683208" w:rsidRPr="002B1A6F">
        <w:rPr>
          <w:rFonts w:ascii="Times New Roman" w:hAnsi="Times New Roman" w:cs="Times New Roman"/>
          <w:noProof/>
        </w:rPr>
        <w:t>necessary</w:t>
      </w:r>
      <w:r w:rsidR="00683208" w:rsidRPr="002B1A6F">
        <w:rPr>
          <w:rFonts w:ascii="Times New Roman" w:hAnsi="Times New Roman" w:cs="Times New Roman"/>
        </w:rPr>
        <w:t xml:space="preserve"> role in shaping the contemporary culture </w:t>
      </w:r>
      <w:r w:rsidR="00683208" w:rsidRPr="002B1A6F">
        <w:rPr>
          <w:rFonts w:ascii="Times New Roman" w:hAnsi="Times New Roman" w:cs="Times New Roman"/>
          <w:noProof/>
        </w:rPr>
        <w:t>behaviours</w:t>
      </w:r>
      <w:r w:rsidR="00683208" w:rsidRPr="002B1A6F">
        <w:rPr>
          <w:rFonts w:ascii="Times New Roman" w:hAnsi="Times New Roman" w:cs="Times New Roman"/>
        </w:rPr>
        <w:t xml:space="preserve"> </w:t>
      </w:r>
      <w:r w:rsidRPr="002B1A6F">
        <w:rPr>
          <w:rFonts w:ascii="Times New Roman" w:hAnsi="Times New Roman" w:cs="Times New Roman"/>
        </w:rPr>
        <w:t>of the people towards religion and church</w:t>
      </w:r>
      <w:r w:rsidR="00683208" w:rsidRPr="002B1A6F">
        <w:rPr>
          <w:rFonts w:ascii="Times New Roman" w:hAnsi="Times New Roman" w:cs="Times New Roman"/>
        </w:rPr>
        <w:t xml:space="preserve">. The discussions of Luther and his debates focused more on the </w:t>
      </w:r>
      <w:r w:rsidRPr="002B1A6F">
        <w:rPr>
          <w:rFonts w:ascii="Times New Roman" w:hAnsi="Times New Roman" w:cs="Times New Roman"/>
        </w:rPr>
        <w:t>jurisdiction of civil courts and its negative role.</w:t>
      </w:r>
      <w:r w:rsidR="00683208" w:rsidRPr="002B1A6F">
        <w:rPr>
          <w:rFonts w:ascii="Times New Roman" w:hAnsi="Times New Roman" w:cs="Times New Roman"/>
        </w:rPr>
        <w:t xml:space="preserve"> Contradictory views appear regarding the </w:t>
      </w:r>
      <w:r w:rsidR="00683208" w:rsidRPr="002B1A6F">
        <w:rPr>
          <w:rFonts w:ascii="Times New Roman" w:hAnsi="Times New Roman" w:cs="Times New Roman"/>
          <w:noProof/>
        </w:rPr>
        <w:t>prevalence</w:t>
      </w:r>
      <w:r w:rsidR="00683208" w:rsidRPr="002B1A6F">
        <w:rPr>
          <w:rFonts w:ascii="Times New Roman" w:hAnsi="Times New Roman" w:cs="Times New Roman"/>
        </w:rPr>
        <w:t xml:space="preserve"> of </w:t>
      </w:r>
      <w:r w:rsidRPr="002B1A6F">
        <w:rPr>
          <w:rFonts w:ascii="Times New Roman" w:hAnsi="Times New Roman" w:cs="Times New Roman"/>
        </w:rPr>
        <w:t>courts</w:t>
      </w:r>
      <w:r w:rsidR="00683208" w:rsidRPr="002B1A6F">
        <w:rPr>
          <w:rFonts w:ascii="Times New Roman" w:hAnsi="Times New Roman" w:cs="Times New Roman"/>
          <w:noProof/>
        </w:rPr>
        <w:t>, however</w:t>
      </w:r>
      <w:r w:rsidR="00683208" w:rsidRPr="002B1A6F">
        <w:rPr>
          <w:rFonts w:ascii="Times New Roman" w:hAnsi="Times New Roman" w:cs="Times New Roman"/>
        </w:rPr>
        <w:t xml:space="preserve">, it exists at individual levels, institutional and organizational levels. </w:t>
      </w:r>
      <w:r w:rsidRPr="002B1A6F">
        <w:rPr>
          <w:rFonts w:ascii="Times New Roman" w:hAnsi="Times New Roman" w:cs="Times New Roman"/>
        </w:rPr>
        <w:t>This reflects the involvement of Luther in socio-political aspects.</w:t>
      </w:r>
      <w:r w:rsidR="00683208" w:rsidRPr="002B1A6F">
        <w:rPr>
          <w:rFonts w:ascii="Times New Roman" w:hAnsi="Times New Roman" w:cs="Times New Roman"/>
        </w:rPr>
        <w:t xml:space="preserve"> In the </w:t>
      </w:r>
      <w:r w:rsidRPr="002B1A6F">
        <w:rPr>
          <w:rFonts w:ascii="Times New Roman" w:hAnsi="Times New Roman" w:cs="Times New Roman"/>
          <w:noProof/>
        </w:rPr>
        <w:t>historical</w:t>
      </w:r>
      <w:r w:rsidR="00683208" w:rsidRPr="002B1A6F">
        <w:rPr>
          <w:rFonts w:ascii="Times New Roman" w:hAnsi="Times New Roman" w:cs="Times New Roman"/>
        </w:rPr>
        <w:t xml:space="preserve"> </w:t>
      </w:r>
      <w:r w:rsidR="00683208" w:rsidRPr="002B1A6F">
        <w:rPr>
          <w:rFonts w:ascii="Times New Roman" w:hAnsi="Times New Roman" w:cs="Times New Roman"/>
          <w:noProof/>
        </w:rPr>
        <w:t>context,</w:t>
      </w:r>
      <w:r w:rsidR="00683208" w:rsidRPr="002B1A6F">
        <w:rPr>
          <w:rFonts w:ascii="Times New Roman" w:hAnsi="Times New Roman" w:cs="Times New Roman"/>
        </w:rPr>
        <w:t xml:space="preserve"> </w:t>
      </w:r>
      <w:r w:rsidRPr="002B1A6F">
        <w:rPr>
          <w:rFonts w:ascii="Times New Roman" w:hAnsi="Times New Roman" w:cs="Times New Roman"/>
        </w:rPr>
        <w:t>selling indulgences</w:t>
      </w:r>
      <w:r w:rsidR="00683208" w:rsidRPr="002B1A6F">
        <w:rPr>
          <w:rFonts w:ascii="Times New Roman" w:hAnsi="Times New Roman" w:cs="Times New Roman"/>
        </w:rPr>
        <w:t xml:space="preserve"> and was a justification for against violence and </w:t>
      </w:r>
      <w:r w:rsidRPr="002B1A6F">
        <w:rPr>
          <w:rFonts w:ascii="Times New Roman" w:hAnsi="Times New Roman" w:cs="Times New Roman"/>
        </w:rPr>
        <w:t>wealth</w:t>
      </w:r>
      <w:r w:rsidR="00683208" w:rsidRPr="002B1A6F">
        <w:rPr>
          <w:rFonts w:ascii="Times New Roman" w:hAnsi="Times New Roman" w:cs="Times New Roman"/>
        </w:rPr>
        <w:t xml:space="preserve"> appropriation that allowed </w:t>
      </w:r>
      <w:r w:rsidRPr="002B1A6F">
        <w:rPr>
          <w:rFonts w:ascii="Times New Roman" w:hAnsi="Times New Roman" w:cs="Times New Roman"/>
        </w:rPr>
        <w:t>clergyman</w:t>
      </w:r>
      <w:r w:rsidR="00683208" w:rsidRPr="002B1A6F">
        <w:rPr>
          <w:rFonts w:ascii="Times New Roman" w:hAnsi="Times New Roman" w:cs="Times New Roman"/>
        </w:rPr>
        <w:t xml:space="preserve"> to justify their injustices against the </w:t>
      </w:r>
      <w:r w:rsidRPr="002B1A6F">
        <w:rPr>
          <w:rFonts w:ascii="Times New Roman" w:hAnsi="Times New Roman" w:cs="Times New Roman"/>
        </w:rPr>
        <w:t>common</w:t>
      </w:r>
      <w:r w:rsidR="00683208" w:rsidRPr="002B1A6F">
        <w:rPr>
          <w:rFonts w:ascii="Times New Roman" w:hAnsi="Times New Roman" w:cs="Times New Roman"/>
        </w:rPr>
        <w:t xml:space="preserve"> people. </w:t>
      </w:r>
      <w:r w:rsidR="00201586" w:rsidRPr="002B1A6F">
        <w:rPr>
          <w:rFonts w:ascii="Times New Roman" w:eastAsia="Times New Roman" w:hAnsi="Times New Roman" w:cs="Times New Roman"/>
        </w:rPr>
        <w:t xml:space="preserve">Luther claimed, </w:t>
      </w:r>
      <w:r w:rsidRPr="002B1A6F">
        <w:rPr>
          <w:rFonts w:ascii="Times New Roman" w:eastAsia="Times New Roman" w:hAnsi="Times New Roman" w:cs="Times New Roman"/>
        </w:rPr>
        <w:t>“</w:t>
      </w:r>
      <w:r w:rsidR="00201586" w:rsidRPr="002B1A6F">
        <w:rPr>
          <w:rFonts w:ascii="Times New Roman" w:eastAsia="Times New Roman" w:hAnsi="Times New Roman" w:cs="Times New Roman"/>
        </w:rPr>
        <w:t>i</w:t>
      </w:r>
      <w:r w:rsidRPr="002B1A6F">
        <w:rPr>
          <w:rFonts w:ascii="Times New Roman" w:eastAsia="Times New Roman" w:hAnsi="Times New Roman" w:cs="Times New Roman"/>
        </w:rPr>
        <w:t>n as much as this means of grace is administered exclusively by their hands, they occupy a unique place within the Church; and because the Church is the custodian of the</w:t>
      </w:r>
      <w:r w:rsidRPr="002B1A6F">
        <w:rPr>
          <w:rFonts w:ascii="Times New Roman" w:eastAsia="Times New Roman" w:hAnsi="Times New Roman" w:cs="Times New Roman"/>
        </w:rPr>
        <w:t xml:space="preserve"> body of Christ, she occupies a unique place in society” (</w:t>
      </w:r>
      <w:proofErr w:type="spellStart"/>
      <w:r w:rsidR="00211E07" w:rsidRPr="002B1A6F">
        <w:rPr>
          <w:rFonts w:ascii="Times New Roman" w:eastAsia="Times New Roman" w:hAnsi="Times New Roman" w:cs="Times New Roman"/>
        </w:rPr>
        <w:t>Bainton</w:t>
      </w:r>
      <w:proofErr w:type="spellEnd"/>
      <w:r w:rsidR="00211E07" w:rsidRPr="002B1A6F">
        <w:rPr>
          <w:rFonts w:ascii="Times New Roman" w:eastAsia="Times New Roman" w:hAnsi="Times New Roman" w:cs="Times New Roman"/>
        </w:rPr>
        <w:t>, 1955, pp.</w:t>
      </w:r>
      <w:r w:rsidRPr="002B1A6F">
        <w:rPr>
          <w:rFonts w:ascii="Times New Roman" w:eastAsia="Times New Roman" w:hAnsi="Times New Roman" w:cs="Times New Roman"/>
        </w:rPr>
        <w:t xml:space="preserve">138). </w:t>
      </w:r>
      <w:r w:rsidR="00201586" w:rsidRPr="002B1A6F">
        <w:rPr>
          <w:rFonts w:ascii="Times New Roman" w:eastAsia="Times New Roman" w:hAnsi="Times New Roman" w:cs="Times New Roman"/>
        </w:rPr>
        <w:t>His idea was to familiarize people with the real teachings of Christ. He claimed that the Bible doesn't give power for gaining wealth to the clergyman. This reflects his concerns for the commoners. His sermons constantly attacked the clergy and religious leaders with the mission of providing fair and just life to the people.</w:t>
      </w:r>
    </w:p>
    <w:p w14:paraId="1B93F1D6" w14:textId="26930814" w:rsidR="00201586" w:rsidRPr="002B1A6F" w:rsidRDefault="00C36702" w:rsidP="002B1A6F">
      <w:pPr>
        <w:spacing w:before="100" w:beforeAutospacing="1" w:after="100" w:afterAutospacing="1" w:line="480" w:lineRule="auto"/>
        <w:ind w:firstLine="340"/>
        <w:jc w:val="both"/>
        <w:rPr>
          <w:rFonts w:ascii="Times New Roman" w:hAnsi="Times New Roman" w:cs="Times New Roman"/>
        </w:rPr>
      </w:pPr>
      <w:r w:rsidRPr="002B1A6F">
        <w:rPr>
          <w:rFonts w:ascii="Times New Roman" w:eastAsia="Times New Roman" w:hAnsi="Times New Roman" w:cs="Times New Roman"/>
        </w:rPr>
        <w:t xml:space="preserve">Luther was involved in the restoration of confidence and order. He explained that the reason for the collection of charity is to support the weaker. This reflects his idea of helping the deserving rather than the rich and powerful. </w:t>
      </w:r>
      <w:r w:rsidR="00BB3D92" w:rsidRPr="002B1A6F">
        <w:rPr>
          <w:rFonts w:ascii="Times New Roman" w:eastAsia="Times New Roman" w:hAnsi="Times New Roman" w:cs="Times New Roman"/>
        </w:rPr>
        <w:t xml:space="preserve">Luther's role is not limited to religion and church but he also provided insights in other aspects of life such as politics, order and courts. His central philosophy was that the purpose of the church is to work for the welfare and massive levels of improvements for the deserving and weak. </w:t>
      </w:r>
      <w:r w:rsidR="00211E07" w:rsidRPr="002B1A6F">
        <w:rPr>
          <w:rFonts w:ascii="Times New Roman" w:eastAsia="Times New Roman" w:hAnsi="Times New Roman" w:cs="Times New Roman"/>
        </w:rPr>
        <w:t xml:space="preserve">He </w:t>
      </w:r>
      <w:proofErr w:type="gramStart"/>
      <w:r w:rsidR="00211E07" w:rsidRPr="002B1A6F">
        <w:rPr>
          <w:rFonts w:ascii="Times New Roman" w:eastAsia="Times New Roman" w:hAnsi="Times New Roman" w:cs="Times New Roman"/>
        </w:rPr>
        <w:t>discouraged</w:t>
      </w:r>
      <w:proofErr w:type="gramEnd"/>
      <w:r w:rsidR="00211E07" w:rsidRPr="002B1A6F">
        <w:rPr>
          <w:rFonts w:ascii="Times New Roman" w:eastAsia="Times New Roman" w:hAnsi="Times New Roman" w:cs="Times New Roman"/>
        </w:rPr>
        <w:t xml:space="preserve"> the exploitation of power and resources.</w:t>
      </w:r>
      <w:bookmarkStart w:id="0" w:name="_GoBack"/>
      <w:bookmarkEnd w:id="0"/>
    </w:p>
    <w:p w14:paraId="1587E458" w14:textId="77777777" w:rsidR="00FA1D63" w:rsidRPr="002B1A6F" w:rsidRDefault="00FA1D63" w:rsidP="002B1A6F">
      <w:pPr>
        <w:spacing w:before="100" w:beforeAutospacing="1" w:after="100" w:afterAutospacing="1" w:line="480" w:lineRule="auto"/>
        <w:ind w:firstLine="340"/>
        <w:jc w:val="both"/>
        <w:rPr>
          <w:rFonts w:ascii="Times New Roman" w:hAnsi="Times New Roman" w:cs="Times New Roman"/>
        </w:rPr>
      </w:pPr>
    </w:p>
    <w:p w14:paraId="4B7A871B" w14:textId="6F139C02" w:rsidR="00A40083" w:rsidRDefault="00C36702" w:rsidP="001A689D">
      <w:pPr>
        <w:spacing w:line="480" w:lineRule="auto"/>
        <w:ind w:firstLine="720"/>
        <w:jc w:val="center"/>
        <w:rPr>
          <w:rFonts w:ascii="Times New Roman" w:hAnsi="Times New Roman" w:cs="Times New Roman"/>
        </w:rPr>
      </w:pPr>
      <w:r>
        <w:rPr>
          <w:rFonts w:ascii="Times New Roman" w:hAnsi="Times New Roman" w:cs="Times New Roman"/>
        </w:rPr>
        <w:t>References</w:t>
      </w:r>
    </w:p>
    <w:sdt>
      <w:sdtPr>
        <w:id w:val="111145805"/>
        <w:bibliography/>
      </w:sdtPr>
      <w:sdtEndPr/>
      <w:sdtContent>
        <w:p w14:paraId="2C8AEEB9" w14:textId="77777777" w:rsidR="001A689D" w:rsidRDefault="00C36702" w:rsidP="00977B0B">
          <w:pPr>
            <w:pStyle w:val="Bibliography"/>
            <w:spacing w:line="480" w:lineRule="auto"/>
            <w:ind w:left="864" w:hanging="720"/>
            <w:rPr>
              <w:noProof/>
            </w:rPr>
          </w:pPr>
          <w:r>
            <w:fldChar w:fldCharType="begin"/>
          </w:r>
          <w:r>
            <w:instrText xml:space="preserve"> BIBLIOGRAPHY </w:instrText>
          </w:r>
          <w:r>
            <w:fldChar w:fldCharType="separate"/>
          </w:r>
          <w:r>
            <w:rPr>
              <w:noProof/>
            </w:rPr>
            <w:t xml:space="preserve">BAINTON, R. H. (1955). </w:t>
          </w:r>
          <w:r>
            <w:rPr>
              <w:i/>
              <w:iCs/>
              <w:noProof/>
            </w:rPr>
            <w:t>Here I Stand: A Life of Martin Luther.</w:t>
          </w:r>
          <w:r>
            <w:rPr>
              <w:noProof/>
            </w:rPr>
            <w:t xml:space="preserve"> ABINGDON-COKESBURY PRESS.</w:t>
          </w:r>
        </w:p>
        <w:p w14:paraId="21DF3537" w14:textId="3183765B" w:rsidR="001A689D" w:rsidRPr="00163452" w:rsidRDefault="00C36702" w:rsidP="00CA7611">
          <w:pPr>
            <w:spacing w:line="480" w:lineRule="auto"/>
            <w:ind w:left="864" w:hanging="720"/>
          </w:pPr>
          <w:r>
            <w:rPr>
              <w:b/>
              <w:bCs/>
              <w:noProof/>
            </w:rPr>
            <w:fldChar w:fldCharType="end"/>
          </w:r>
          <w:r w:rsidR="00A44DF8" w:rsidRPr="00163452">
            <w:rPr>
              <w:noProof/>
            </w:rPr>
            <w:t>Luther, Martin. "Disputation of Doctor Martin Luther on the Power and Efficacy of Indulgences." Spaeth, Adolph, L.D. Reed, and Henry Eyster Jacobs. Vol. 1. A. J. Holman Company, 1915. 29-38.</w:t>
          </w:r>
        </w:p>
      </w:sdtContent>
    </w:sdt>
    <w:p w14:paraId="3C04D97E" w14:textId="13B0259A" w:rsidR="001A689D" w:rsidRDefault="00C36702" w:rsidP="00977B0B">
      <w:pPr>
        <w:spacing w:line="480" w:lineRule="auto"/>
        <w:ind w:left="864" w:hanging="720"/>
        <w:jc w:val="both"/>
        <w:rPr>
          <w:rFonts w:asciiTheme="majorHAnsi" w:eastAsiaTheme="majorEastAsia" w:hAnsiTheme="majorHAnsi" w:cstheme="majorBidi"/>
          <w:b/>
          <w:bCs/>
          <w:color w:val="365F91" w:themeColor="accent1" w:themeShade="BF"/>
          <w:sz w:val="28"/>
          <w:szCs w:val="28"/>
          <w:lang w:bidi="en-US"/>
        </w:rPr>
      </w:pPr>
      <w:r w:rsidRPr="00163452">
        <w:rPr>
          <w:noProof/>
        </w:rPr>
        <w:t>Locklair, David H. "THE 95 THESES: DAWN OF THE REFORMATION." (2017).</w:t>
      </w:r>
    </w:p>
    <w:p w14:paraId="0884F0B9" w14:textId="77777777" w:rsidR="00A44DF8" w:rsidRPr="002B1A6F" w:rsidRDefault="00A44DF8" w:rsidP="00977B0B">
      <w:pPr>
        <w:spacing w:line="480" w:lineRule="auto"/>
        <w:ind w:left="864" w:hanging="720"/>
        <w:jc w:val="both"/>
        <w:rPr>
          <w:rFonts w:ascii="Times New Roman" w:hAnsi="Times New Roman" w:cs="Times New Roman"/>
        </w:rPr>
      </w:pPr>
    </w:p>
    <w:sectPr w:rsidR="00A44DF8" w:rsidRPr="002B1A6F"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F5F5E1" w14:textId="77777777" w:rsidR="00000000" w:rsidRDefault="00C36702">
      <w:r>
        <w:separator/>
      </w:r>
    </w:p>
  </w:endnote>
  <w:endnote w:type="continuationSeparator" w:id="0">
    <w:p w14:paraId="10CB9C0D" w14:textId="77777777" w:rsidR="00000000" w:rsidRDefault="00C36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B0D8F4" w14:textId="77777777" w:rsidR="00000000" w:rsidRDefault="00C36702">
      <w:r>
        <w:separator/>
      </w:r>
    </w:p>
  </w:footnote>
  <w:footnote w:type="continuationSeparator" w:id="0">
    <w:p w14:paraId="28FF4F5C" w14:textId="77777777" w:rsidR="00000000" w:rsidRDefault="00C3670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976AA" w14:textId="77777777" w:rsidR="00583424" w:rsidRDefault="00C36702" w:rsidP="00C759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EA4228" w14:textId="77777777" w:rsidR="00583424" w:rsidRDefault="00583424" w:rsidP="004174D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3DCD6" w14:textId="77777777" w:rsidR="00583424" w:rsidRDefault="00C36702" w:rsidP="00C759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77BF88C" w14:textId="7CA9052B" w:rsidR="00583424" w:rsidRDefault="00C36702" w:rsidP="004174D3">
    <w:pPr>
      <w:pStyle w:val="Header"/>
      <w:ind w:right="360"/>
    </w:pPr>
    <w:r>
      <w:t>RUNNING HEAD: LUTHER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4D3"/>
    <w:rsid w:val="0000041D"/>
    <w:rsid w:val="00021C70"/>
    <w:rsid w:val="000F6610"/>
    <w:rsid w:val="00103E96"/>
    <w:rsid w:val="00163452"/>
    <w:rsid w:val="00197CAC"/>
    <w:rsid w:val="001A3C17"/>
    <w:rsid w:val="001A689D"/>
    <w:rsid w:val="001F038A"/>
    <w:rsid w:val="00201586"/>
    <w:rsid w:val="00211E07"/>
    <w:rsid w:val="002963E9"/>
    <w:rsid w:val="002B1A6F"/>
    <w:rsid w:val="003127C4"/>
    <w:rsid w:val="00335ACD"/>
    <w:rsid w:val="003458C1"/>
    <w:rsid w:val="00350200"/>
    <w:rsid w:val="004174D3"/>
    <w:rsid w:val="004F3E88"/>
    <w:rsid w:val="0050285B"/>
    <w:rsid w:val="00583424"/>
    <w:rsid w:val="005C4E92"/>
    <w:rsid w:val="006111D3"/>
    <w:rsid w:val="00683208"/>
    <w:rsid w:val="00796B42"/>
    <w:rsid w:val="007F6DA6"/>
    <w:rsid w:val="00880B18"/>
    <w:rsid w:val="00950506"/>
    <w:rsid w:val="00977B0B"/>
    <w:rsid w:val="00A40083"/>
    <w:rsid w:val="00A44DF8"/>
    <w:rsid w:val="00B3687E"/>
    <w:rsid w:val="00B61870"/>
    <w:rsid w:val="00BB3D92"/>
    <w:rsid w:val="00C36702"/>
    <w:rsid w:val="00C75977"/>
    <w:rsid w:val="00C77D81"/>
    <w:rsid w:val="00CA7611"/>
    <w:rsid w:val="00D81150"/>
    <w:rsid w:val="00E03D6E"/>
    <w:rsid w:val="00E768FC"/>
    <w:rsid w:val="00EE69B7"/>
    <w:rsid w:val="00F32FEE"/>
    <w:rsid w:val="00F54B68"/>
    <w:rsid w:val="00FA1D63"/>
    <w:rsid w:val="00FE76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A689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74D3"/>
    <w:pPr>
      <w:tabs>
        <w:tab w:val="center" w:pos="4320"/>
        <w:tab w:val="right" w:pos="8640"/>
      </w:tabs>
    </w:pPr>
  </w:style>
  <w:style w:type="character" w:customStyle="1" w:styleId="HeaderChar">
    <w:name w:val="Header Char"/>
    <w:basedOn w:val="DefaultParagraphFont"/>
    <w:link w:val="Header"/>
    <w:uiPriority w:val="99"/>
    <w:rsid w:val="004174D3"/>
  </w:style>
  <w:style w:type="character" w:styleId="PageNumber">
    <w:name w:val="page number"/>
    <w:basedOn w:val="DefaultParagraphFont"/>
    <w:uiPriority w:val="99"/>
    <w:semiHidden/>
    <w:unhideWhenUsed/>
    <w:rsid w:val="004174D3"/>
  </w:style>
  <w:style w:type="paragraph" w:styleId="Footer">
    <w:name w:val="footer"/>
    <w:basedOn w:val="Normal"/>
    <w:link w:val="FooterChar"/>
    <w:uiPriority w:val="99"/>
    <w:unhideWhenUsed/>
    <w:rsid w:val="004174D3"/>
    <w:pPr>
      <w:tabs>
        <w:tab w:val="center" w:pos="4320"/>
        <w:tab w:val="right" w:pos="8640"/>
      </w:tabs>
    </w:pPr>
  </w:style>
  <w:style w:type="character" w:customStyle="1" w:styleId="FooterChar">
    <w:name w:val="Footer Char"/>
    <w:basedOn w:val="DefaultParagraphFont"/>
    <w:link w:val="Footer"/>
    <w:uiPriority w:val="99"/>
    <w:rsid w:val="004174D3"/>
  </w:style>
  <w:style w:type="paragraph" w:styleId="BalloonText">
    <w:name w:val="Balloon Text"/>
    <w:basedOn w:val="Normal"/>
    <w:link w:val="BalloonTextChar"/>
    <w:uiPriority w:val="99"/>
    <w:semiHidden/>
    <w:unhideWhenUsed/>
    <w:rsid w:val="00211E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1E07"/>
    <w:rPr>
      <w:rFonts w:ascii="Lucida Grande" w:hAnsi="Lucida Grande" w:cs="Lucida Grande"/>
      <w:sz w:val="18"/>
      <w:szCs w:val="18"/>
    </w:rPr>
  </w:style>
  <w:style w:type="character" w:customStyle="1" w:styleId="Heading1Char">
    <w:name w:val="Heading 1 Char"/>
    <w:basedOn w:val="DefaultParagraphFont"/>
    <w:link w:val="Heading1"/>
    <w:uiPriority w:val="9"/>
    <w:rsid w:val="001A689D"/>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1A689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A689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74D3"/>
    <w:pPr>
      <w:tabs>
        <w:tab w:val="center" w:pos="4320"/>
        <w:tab w:val="right" w:pos="8640"/>
      </w:tabs>
    </w:pPr>
  </w:style>
  <w:style w:type="character" w:customStyle="1" w:styleId="HeaderChar">
    <w:name w:val="Header Char"/>
    <w:basedOn w:val="DefaultParagraphFont"/>
    <w:link w:val="Header"/>
    <w:uiPriority w:val="99"/>
    <w:rsid w:val="004174D3"/>
  </w:style>
  <w:style w:type="character" w:styleId="PageNumber">
    <w:name w:val="page number"/>
    <w:basedOn w:val="DefaultParagraphFont"/>
    <w:uiPriority w:val="99"/>
    <w:semiHidden/>
    <w:unhideWhenUsed/>
    <w:rsid w:val="004174D3"/>
  </w:style>
  <w:style w:type="paragraph" w:styleId="Footer">
    <w:name w:val="footer"/>
    <w:basedOn w:val="Normal"/>
    <w:link w:val="FooterChar"/>
    <w:uiPriority w:val="99"/>
    <w:unhideWhenUsed/>
    <w:rsid w:val="004174D3"/>
    <w:pPr>
      <w:tabs>
        <w:tab w:val="center" w:pos="4320"/>
        <w:tab w:val="right" w:pos="8640"/>
      </w:tabs>
    </w:pPr>
  </w:style>
  <w:style w:type="character" w:customStyle="1" w:styleId="FooterChar">
    <w:name w:val="Footer Char"/>
    <w:basedOn w:val="DefaultParagraphFont"/>
    <w:link w:val="Footer"/>
    <w:uiPriority w:val="99"/>
    <w:rsid w:val="004174D3"/>
  </w:style>
  <w:style w:type="paragraph" w:styleId="BalloonText">
    <w:name w:val="Balloon Text"/>
    <w:basedOn w:val="Normal"/>
    <w:link w:val="BalloonTextChar"/>
    <w:uiPriority w:val="99"/>
    <w:semiHidden/>
    <w:unhideWhenUsed/>
    <w:rsid w:val="00211E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1E07"/>
    <w:rPr>
      <w:rFonts w:ascii="Lucida Grande" w:hAnsi="Lucida Grande" w:cs="Lucida Grande"/>
      <w:sz w:val="18"/>
      <w:szCs w:val="18"/>
    </w:rPr>
  </w:style>
  <w:style w:type="character" w:customStyle="1" w:styleId="Heading1Char">
    <w:name w:val="Heading 1 Char"/>
    <w:basedOn w:val="DefaultParagraphFont"/>
    <w:link w:val="Heading1"/>
    <w:uiPriority w:val="9"/>
    <w:rsid w:val="001A689D"/>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1A6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ROL55</b:Tag>
    <b:SourceType>Book</b:SourceType>
    <b:Guid>{F9B69795-2B0D-9D40-88B2-3F0565BFC437}</b:Guid>
    <b:Title>Here I Stand: A Life of Martin Luther</b:Title>
    <b:Publisher>ABINGDON-COKESBURY PRESS</b:Publisher>
    <b:Year>1955</b:Year>
    <b:Author>
      <b:Author>
        <b:NameList>
          <b:Person>
            <b:Last>BAINTON</b:Last>
            <b:First>ROLAND</b:First>
            <b:Middle>H.</b:Middle>
          </b:Person>
        </b:NameList>
      </b:Author>
    </b:Author>
    <b:RefOrder>1</b:RefOrder>
  </b:Source>
</b:Sources>
</file>

<file path=customXml/itemProps1.xml><?xml version="1.0" encoding="utf-8"?>
<ds:datastoreItem xmlns:ds="http://schemas.openxmlformats.org/officeDocument/2006/customXml" ds:itemID="{A1B69DDD-37FE-834B-8624-17275881E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1440</Words>
  <Characters>8211</Characters>
  <Application>Microsoft Macintosh Word</Application>
  <DocSecurity>0</DocSecurity>
  <Lines>68</Lines>
  <Paragraphs>19</Paragraphs>
  <ScaleCrop>false</ScaleCrop>
  <Company>art</Company>
  <LinksUpToDate>false</LinksUpToDate>
  <CharactersWithSpaces>9632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2019-04-22T04:00:00Z</dcterms:created>
  <dcterms:modified xsi:type="dcterms:W3CDTF">2019-04-22T04:00:00Z</dcterms:modified>
</cp:coreProperties>
</file>