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1AEB3" w14:textId="77777777" w:rsidR="00AB26AA" w:rsidRDefault="00AB26AA" w:rsidP="00AB26AA">
      <w:pPr>
        <w:spacing w:line="480" w:lineRule="auto"/>
        <w:jc w:val="center"/>
      </w:pPr>
    </w:p>
    <w:p w14:paraId="65A80A47" w14:textId="77777777" w:rsidR="00AB26AA" w:rsidRDefault="00AB26AA" w:rsidP="00AB26AA">
      <w:pPr>
        <w:spacing w:line="480" w:lineRule="auto"/>
        <w:jc w:val="center"/>
      </w:pPr>
    </w:p>
    <w:p w14:paraId="7A9F2C5E" w14:textId="77777777" w:rsidR="00AB26AA" w:rsidRDefault="00AB26AA" w:rsidP="00AB26AA">
      <w:pPr>
        <w:spacing w:line="480" w:lineRule="auto"/>
        <w:jc w:val="center"/>
      </w:pPr>
    </w:p>
    <w:p w14:paraId="4776058A" w14:textId="77777777" w:rsidR="00AB26AA" w:rsidRDefault="00AB26AA" w:rsidP="00AB26AA">
      <w:pPr>
        <w:spacing w:line="480" w:lineRule="auto"/>
        <w:jc w:val="center"/>
      </w:pPr>
    </w:p>
    <w:p w14:paraId="15BF4E7C" w14:textId="77777777" w:rsidR="00AB26AA" w:rsidRDefault="00AB26AA" w:rsidP="00AB26AA">
      <w:pPr>
        <w:spacing w:line="480" w:lineRule="auto"/>
        <w:jc w:val="center"/>
      </w:pPr>
    </w:p>
    <w:p w14:paraId="6732AC3C" w14:textId="77777777" w:rsidR="00AB26AA" w:rsidRDefault="00AB26AA" w:rsidP="00AB26AA">
      <w:pPr>
        <w:spacing w:line="480" w:lineRule="auto"/>
        <w:jc w:val="center"/>
      </w:pPr>
    </w:p>
    <w:p w14:paraId="1E0654B0" w14:textId="77777777" w:rsidR="00AB26AA" w:rsidRDefault="007B1D8A" w:rsidP="00AB26AA">
      <w:pPr>
        <w:spacing w:line="480" w:lineRule="auto"/>
        <w:jc w:val="center"/>
      </w:pPr>
      <w:r>
        <w:t>Title page</w:t>
      </w:r>
    </w:p>
    <w:p w14:paraId="73EBA413" w14:textId="77777777" w:rsidR="00AB26AA" w:rsidRDefault="007B1D8A" w:rsidP="00AB26AA">
      <w:pPr>
        <w:spacing w:line="480" w:lineRule="auto"/>
        <w:jc w:val="center"/>
      </w:pPr>
      <w:r>
        <w:t>Discussion board</w:t>
      </w:r>
    </w:p>
    <w:p w14:paraId="32025953" w14:textId="77777777" w:rsidR="00AB26AA" w:rsidRDefault="007B1D8A">
      <w:r>
        <w:br w:type="page"/>
      </w:r>
    </w:p>
    <w:p w14:paraId="52E2D89F" w14:textId="2064A35A" w:rsidR="00CE6058" w:rsidRPr="00CE6058" w:rsidRDefault="00CE6058" w:rsidP="00CE6058">
      <w:pPr>
        <w:pStyle w:val="Bibliography"/>
        <w:spacing w:line="480" w:lineRule="auto"/>
        <w:ind w:left="864" w:hanging="720"/>
        <w:rPr>
          <w:noProof/>
        </w:rPr>
      </w:pPr>
      <w:r>
        <w:rPr>
          <w:noProof/>
        </w:rPr>
        <w:lastRenderedPageBreak/>
        <w:t xml:space="preserve">Bobek, V., Maček, A., Bradler, S., &amp; Horvat, T. (2018). 7. How to Reduce Discrimination in the Workplace: The Case of Austria and Taiwan (R.O.C.). </w:t>
      </w:r>
      <w:r>
        <w:rPr>
          <w:i/>
          <w:iCs/>
          <w:noProof/>
        </w:rPr>
        <w:t>Our Economy, 64</w:t>
      </w:r>
      <w:r>
        <w:rPr>
          <w:noProof/>
        </w:rPr>
        <w:t xml:space="preserve"> (3), 12-22.</w:t>
      </w:r>
    </w:p>
    <w:p w14:paraId="28D78C02" w14:textId="3EFF1236" w:rsidR="00292623" w:rsidRPr="008A13E8" w:rsidRDefault="007B1D8A" w:rsidP="00292623">
      <w:pPr>
        <w:spacing w:line="480" w:lineRule="auto"/>
        <w:ind w:firstLine="720"/>
        <w:jc w:val="both"/>
        <w:rPr>
          <w:rFonts w:ascii="Times New Roman" w:hAnsi="Times New Roman" w:cs="Times New Roman"/>
        </w:rPr>
      </w:pPr>
      <w:r w:rsidRPr="00ED24B4">
        <w:rPr>
          <w:rFonts w:ascii="Times New Roman" w:hAnsi="Times New Roman" w:cs="Times New Roman"/>
        </w:rPr>
        <w:t xml:space="preserve">The article explains the strategies adopted for removing gender discrimination from the workplace. </w:t>
      </w:r>
      <w:proofErr w:type="gramStart"/>
      <w:r w:rsidRPr="00ED24B4">
        <w:rPr>
          <w:rFonts w:ascii="Times New Roman" w:hAnsi="Times New Roman" w:cs="Times New Roman"/>
        </w:rPr>
        <w:t>it</w:t>
      </w:r>
      <w:proofErr w:type="gramEnd"/>
      <w:r w:rsidRPr="00ED24B4">
        <w:rPr>
          <w:rFonts w:ascii="Times New Roman" w:hAnsi="Times New Roman" w:cs="Times New Roman"/>
        </w:rPr>
        <w:t xml:space="preserve"> highlights the adverse impacts of discrimination on the morale and performance of the employees. The article </w:t>
      </w:r>
      <w:r w:rsidRPr="00ED24B4">
        <w:rPr>
          <w:rFonts w:ascii="Times New Roman" w:hAnsi="Times New Roman" w:cs="Times New Roman"/>
        </w:rPr>
        <w:t>identifies the issues faced by employees due to gender discrimination. It uncovers the impacts of gender discrimination on motivation, commitment and enthusiasm. The evidence suggests that discrimination at the workplace undermine productivity and efficien</w:t>
      </w:r>
      <w:r w:rsidRPr="00ED24B4">
        <w:rPr>
          <w:rFonts w:ascii="Times New Roman" w:hAnsi="Times New Roman" w:cs="Times New Roman"/>
        </w:rPr>
        <w:t>cy of the employees. It discourages them from using their full potential that also affects the organization in an adverse manner.</w:t>
      </w:r>
      <w:r w:rsidR="005E43E6">
        <w:rPr>
          <w:rFonts w:ascii="Times New Roman" w:hAnsi="Times New Roman" w:cs="Times New Roman"/>
        </w:rPr>
        <w:t xml:space="preserve"> </w:t>
      </w:r>
      <w:r w:rsidR="000833BD">
        <w:rPr>
          <w:rFonts w:ascii="Times New Roman" w:hAnsi="Times New Roman" w:cs="Times New Roman"/>
        </w:rPr>
        <w:t>The</w:t>
      </w:r>
      <w:r w:rsidR="005E43E6">
        <w:rPr>
          <w:rFonts w:ascii="Times New Roman" w:hAnsi="Times New Roman" w:cs="Times New Roman"/>
        </w:rPr>
        <w:t xml:space="preserve"> article uses qualitative research on determining the impact of anti-discrimination practices on employee performance. </w:t>
      </w:r>
      <w:r w:rsidR="000833BD">
        <w:rPr>
          <w:rFonts w:ascii="Times New Roman" w:hAnsi="Times New Roman" w:cs="Times New Roman"/>
        </w:rPr>
        <w:t xml:space="preserve">The qualitative </w:t>
      </w:r>
      <w:r w:rsidR="000833BD" w:rsidRPr="008A13E8">
        <w:rPr>
          <w:rFonts w:ascii="Times New Roman" w:hAnsi="Times New Roman" w:cs="Times New Roman"/>
        </w:rPr>
        <w:t xml:space="preserve">study examines the steps that can be taken for dealing with the problem of discrimination. </w:t>
      </w:r>
      <w:r w:rsidR="008A13E8" w:rsidRPr="008A13E8">
        <w:rPr>
          <w:rFonts w:ascii="Times New Roman" w:hAnsi="Times New Roman" w:cs="Times New Roman"/>
        </w:rPr>
        <w:t xml:space="preserve">The article stresses on two countries Austria and Taiwan and evaluates the role of discrimination on employee performance. </w:t>
      </w:r>
      <w:proofErr w:type="gramStart"/>
      <w:r w:rsidR="000D2533">
        <w:rPr>
          <w:rFonts w:ascii="Times New Roman" w:hAnsi="Times New Roman" w:cs="Times New Roman"/>
        </w:rPr>
        <w:t>The data is obtained by interviewing the employees’ and leaders at various levels</w:t>
      </w:r>
      <w:proofErr w:type="gramEnd"/>
      <w:r w:rsidR="000D2533">
        <w:rPr>
          <w:rFonts w:ascii="Times New Roman" w:hAnsi="Times New Roman" w:cs="Times New Roman"/>
        </w:rPr>
        <w:t xml:space="preserve">. The perceptions and experiences of employees provide better insights into the issue of discrimination. </w:t>
      </w:r>
      <w:r w:rsidR="0080651F">
        <w:rPr>
          <w:rFonts w:ascii="Times New Roman" w:hAnsi="Times New Roman" w:cs="Times New Roman"/>
        </w:rPr>
        <w:t xml:space="preserve">The findings of the article depict a strong correlation between gender discrimination and </w:t>
      </w:r>
      <w:r w:rsidR="000652D3">
        <w:rPr>
          <w:rFonts w:ascii="Times New Roman" w:hAnsi="Times New Roman" w:cs="Times New Roman"/>
        </w:rPr>
        <w:t>deteriorated the performance of employees.</w:t>
      </w:r>
    </w:p>
    <w:p w14:paraId="1F2998B3" w14:textId="29EFE451" w:rsidR="004F3E88" w:rsidRDefault="007B1D8A" w:rsidP="0080651F">
      <w:pPr>
        <w:spacing w:line="480" w:lineRule="auto"/>
        <w:ind w:firstLine="720"/>
        <w:jc w:val="both"/>
        <w:rPr>
          <w:rFonts w:ascii="Times New Roman" w:hAnsi="Times New Roman" w:cs="Times New Roman"/>
        </w:rPr>
      </w:pPr>
      <w:r w:rsidRPr="008A13E8">
        <w:rPr>
          <w:rFonts w:ascii="Times New Roman" w:hAnsi="Times New Roman" w:cs="Times New Roman"/>
        </w:rPr>
        <w:t xml:space="preserve">The article supports the hypothesis of the present study because it provides an answer to the research question; how gender discrimination </w:t>
      </w:r>
      <w:r w:rsidR="009F60CE" w:rsidRPr="008A13E8">
        <w:rPr>
          <w:rFonts w:ascii="Times New Roman" w:hAnsi="Times New Roman" w:cs="Times New Roman"/>
        </w:rPr>
        <w:t>affects</w:t>
      </w:r>
      <w:r w:rsidRPr="008A13E8">
        <w:rPr>
          <w:rFonts w:ascii="Times New Roman" w:hAnsi="Times New Roman" w:cs="Times New Roman"/>
        </w:rPr>
        <w:t xml:space="preserve"> the performance of the employees?</w:t>
      </w:r>
      <w:r w:rsidR="00237D04" w:rsidRPr="008A13E8">
        <w:rPr>
          <w:rFonts w:ascii="Times New Roman" w:hAnsi="Times New Roman" w:cs="Times New Roman"/>
        </w:rPr>
        <w:t xml:space="preserve"> </w:t>
      </w:r>
      <w:r w:rsidR="009F60CE" w:rsidRPr="008A13E8">
        <w:rPr>
          <w:rFonts w:ascii="Times New Roman" w:hAnsi="Times New Roman" w:cs="Times New Roman"/>
        </w:rPr>
        <w:t>The</w:t>
      </w:r>
      <w:r w:rsidR="00237D04" w:rsidRPr="008A13E8">
        <w:rPr>
          <w:rFonts w:ascii="Times New Roman" w:hAnsi="Times New Roman" w:cs="Times New Roman"/>
        </w:rPr>
        <w:t xml:space="preserve"> findings of the article reflect that </w:t>
      </w:r>
      <w:r w:rsidR="009F60CE" w:rsidRPr="008A13E8">
        <w:rPr>
          <w:rFonts w:ascii="Times New Roman" w:hAnsi="Times New Roman" w:cs="Times New Roman"/>
        </w:rPr>
        <w:t xml:space="preserve">anti-discrimination practices are crucial for promoting a positive attitude among employees. It is also linked to enhanced productivity and improved performance. </w:t>
      </w:r>
      <w:r w:rsidR="00694E76" w:rsidRPr="008A13E8">
        <w:rPr>
          <w:rFonts w:ascii="Times New Roman" w:hAnsi="Times New Roman" w:cs="Times New Roman"/>
        </w:rPr>
        <w:t>The</w:t>
      </w:r>
      <w:r w:rsidR="005E43E6" w:rsidRPr="008A13E8">
        <w:rPr>
          <w:rFonts w:ascii="Times New Roman" w:hAnsi="Times New Roman" w:cs="Times New Roman"/>
        </w:rPr>
        <w:t xml:space="preserve"> article also provided an answer to the </w:t>
      </w:r>
      <w:r w:rsidR="005E43E6" w:rsidRPr="008A13E8">
        <w:rPr>
          <w:rFonts w:ascii="Times New Roman" w:hAnsi="Times New Roman" w:cs="Times New Roman"/>
        </w:rPr>
        <w:lastRenderedPageBreak/>
        <w:t xml:space="preserve">research question; what are the causes of gender discriminations in workplace? This indicates that the selected article provided useful information for the present research. </w:t>
      </w:r>
      <w:r w:rsidR="00694E76" w:rsidRPr="008A13E8">
        <w:rPr>
          <w:rFonts w:ascii="Times New Roman" w:hAnsi="Times New Roman" w:cs="Times New Roman"/>
        </w:rPr>
        <w:t xml:space="preserve">It will be useful for finding out practice measures that can be adopted for overcoming </w:t>
      </w:r>
      <w:proofErr w:type="gramStart"/>
      <w:r w:rsidR="00694E76" w:rsidRPr="008A13E8">
        <w:rPr>
          <w:rFonts w:ascii="Times New Roman" w:hAnsi="Times New Roman" w:cs="Times New Roman"/>
        </w:rPr>
        <w:t>gender</w:t>
      </w:r>
      <w:proofErr w:type="gramEnd"/>
      <w:r w:rsidR="00694E76" w:rsidRPr="008A13E8">
        <w:rPr>
          <w:rFonts w:ascii="Times New Roman" w:hAnsi="Times New Roman" w:cs="Times New Roman"/>
        </w:rPr>
        <w:t xml:space="preserve"> discrimination in the workplace. </w:t>
      </w:r>
      <w:r w:rsidR="00C11B11">
        <w:rPr>
          <w:rFonts w:ascii="Times New Roman" w:hAnsi="Times New Roman" w:cs="Times New Roman"/>
        </w:rPr>
        <w:t>The topic is exactly related to the research topic because it covers all aspects that can be used for proving the adverse impacts of gender discrimination</w:t>
      </w:r>
      <w:r w:rsidRPr="00ED24B4">
        <w:rPr>
          <w:rFonts w:ascii="Times New Roman" w:hAnsi="Times New Roman" w:cs="Times New Roman"/>
        </w:rPr>
        <w:t xml:space="preserve"> </w:t>
      </w:r>
      <w:sdt>
        <w:sdtPr>
          <w:rPr>
            <w:rFonts w:ascii="Times New Roman" w:hAnsi="Times New Roman" w:cs="Times New Roman"/>
          </w:rPr>
          <w:id w:val="-208260171"/>
          <w:citation/>
        </w:sdtPr>
        <w:sdtEndPr/>
        <w:sdtContent>
          <w:r w:rsidRPr="00ED24B4">
            <w:rPr>
              <w:rFonts w:ascii="Times New Roman" w:hAnsi="Times New Roman" w:cs="Times New Roman"/>
            </w:rPr>
            <w:fldChar w:fldCharType="begin"/>
          </w:r>
          <w:r w:rsidRPr="00ED24B4">
            <w:rPr>
              <w:rFonts w:ascii="Times New Roman" w:hAnsi="Times New Roman" w:cs="Times New Roman"/>
            </w:rPr>
            <w:instrText xml:space="preserve"> CITATION Bob18 \l 1033 </w:instrText>
          </w:r>
          <w:r w:rsidRPr="00ED24B4">
            <w:rPr>
              <w:rFonts w:ascii="Times New Roman" w:hAnsi="Times New Roman" w:cs="Times New Roman"/>
            </w:rPr>
            <w:fldChar w:fldCharType="separate"/>
          </w:r>
          <w:r w:rsidRPr="00ED24B4">
            <w:rPr>
              <w:rFonts w:ascii="Times New Roman" w:hAnsi="Times New Roman" w:cs="Times New Roman"/>
              <w:noProof/>
            </w:rPr>
            <w:t>(Bobek, Maček, Bradler, &amp; Horvat, 2018)</w:t>
          </w:r>
          <w:r w:rsidRPr="00ED24B4">
            <w:rPr>
              <w:rFonts w:ascii="Times New Roman" w:hAnsi="Times New Roman" w:cs="Times New Roman"/>
            </w:rPr>
            <w:fldChar w:fldCharType="end"/>
          </w:r>
        </w:sdtContent>
      </w:sdt>
      <w:r w:rsidRPr="00ED24B4">
        <w:rPr>
          <w:rFonts w:ascii="Times New Roman" w:hAnsi="Times New Roman" w:cs="Times New Roman"/>
        </w:rPr>
        <w:t>.</w:t>
      </w:r>
    </w:p>
    <w:p w14:paraId="2EF7F5D2" w14:textId="49A5CDA2" w:rsidR="00CE6058" w:rsidRPr="00CE6058" w:rsidRDefault="00CE6058" w:rsidP="00CE6058">
      <w:pPr>
        <w:pStyle w:val="Bibliography"/>
        <w:spacing w:line="480" w:lineRule="auto"/>
        <w:ind w:left="864" w:hanging="720"/>
        <w:rPr>
          <w:noProof/>
        </w:rPr>
      </w:pPr>
      <w:r>
        <w:rPr>
          <w:noProof/>
        </w:rPr>
        <w:t xml:space="preserve">Iyer, A., &amp; Ryan, M. K. (2009). Why Do Men and Women Challenge gender discrimination in the Workplace? The Role of group status and In-group Identification in PredictingPathways to Collective Action. </w:t>
      </w:r>
      <w:r>
        <w:rPr>
          <w:i/>
          <w:iCs/>
          <w:noProof/>
        </w:rPr>
        <w:t>Journal of Social Issues, 65</w:t>
      </w:r>
      <w:r>
        <w:rPr>
          <w:noProof/>
        </w:rPr>
        <w:t xml:space="preserve"> (4), 791-814.</w:t>
      </w:r>
    </w:p>
    <w:p w14:paraId="19D3D2D0" w14:textId="17CA4C3E" w:rsidR="0003337C" w:rsidRPr="000735DA" w:rsidRDefault="007B1D8A" w:rsidP="00236A0E">
      <w:pPr>
        <w:tabs>
          <w:tab w:val="left" w:pos="1297"/>
        </w:tabs>
        <w:spacing w:line="480" w:lineRule="auto"/>
        <w:ind w:firstLine="1296"/>
        <w:jc w:val="both"/>
        <w:rPr>
          <w:rFonts w:ascii="Times New Roman" w:hAnsi="Times New Roman" w:cs="Times New Roman"/>
        </w:rPr>
      </w:pPr>
      <w:r>
        <w:rPr>
          <w:rFonts w:ascii="Times New Roman" w:hAnsi="Times New Roman" w:cs="Times New Roman"/>
        </w:rPr>
        <w:t xml:space="preserve">The article identifies how gender discrimination influence males and </w:t>
      </w:r>
      <w:r w:rsidR="002E0056">
        <w:rPr>
          <w:rFonts w:ascii="Times New Roman" w:hAnsi="Times New Roman" w:cs="Times New Roman"/>
        </w:rPr>
        <w:t>females</w:t>
      </w:r>
      <w:r>
        <w:rPr>
          <w:rFonts w:ascii="Times New Roman" w:hAnsi="Times New Roman" w:cs="Times New Roman"/>
        </w:rPr>
        <w:t xml:space="preserve"> at the workplace. </w:t>
      </w:r>
      <w:r w:rsidR="002E0056">
        <w:rPr>
          <w:rFonts w:ascii="Times New Roman" w:hAnsi="Times New Roman" w:cs="Times New Roman"/>
        </w:rPr>
        <w:t xml:space="preserve">Discrimination reflects inequality among males and females that affect women in a negative way. The article examines the adverse impacts of discrimination on the productivity and </w:t>
      </w:r>
      <w:r w:rsidR="002E0056" w:rsidRPr="000735DA">
        <w:rPr>
          <w:rFonts w:ascii="Times New Roman" w:hAnsi="Times New Roman" w:cs="Times New Roman"/>
        </w:rPr>
        <w:t xml:space="preserve">efficiency of employees. Females are victims of discrimination that undermine their chances of growth and progress. </w:t>
      </w:r>
      <w:r w:rsidR="007021EF" w:rsidRPr="000735DA">
        <w:rPr>
          <w:rFonts w:ascii="Times New Roman" w:hAnsi="Times New Roman" w:cs="Times New Roman"/>
        </w:rPr>
        <w:t xml:space="preserve">Low morale and deteriorated performance are common outcomes of gender discrimination. The findings of the study reveal that both males and females respond to gender discrimination in a different way. The females </w:t>
      </w:r>
      <w:r w:rsidR="001103C1" w:rsidRPr="000735DA">
        <w:rPr>
          <w:rFonts w:ascii="Times New Roman" w:hAnsi="Times New Roman" w:cs="Times New Roman"/>
        </w:rPr>
        <w:t xml:space="preserve">respond negatively to discrimination because they believe that it affects their chances of growth and provide fewer opportunities compared to males. </w:t>
      </w:r>
      <w:r w:rsidR="007E6166">
        <w:rPr>
          <w:rFonts w:ascii="Times New Roman" w:hAnsi="Times New Roman" w:cs="Times New Roman"/>
        </w:rPr>
        <w:t xml:space="preserve">The perceptions of male and female employees are recorded for understanding the implications of discrimination and how they vary </w:t>
      </w:r>
      <w:proofErr w:type="gramStart"/>
      <w:r w:rsidR="007E6166">
        <w:rPr>
          <w:rFonts w:ascii="Times New Roman" w:hAnsi="Times New Roman" w:cs="Times New Roman"/>
        </w:rPr>
        <w:t>among</w:t>
      </w:r>
      <w:proofErr w:type="gramEnd"/>
      <w:r w:rsidR="007E6166">
        <w:rPr>
          <w:rFonts w:ascii="Times New Roman" w:hAnsi="Times New Roman" w:cs="Times New Roman"/>
        </w:rPr>
        <w:t xml:space="preserve"> the two groups. </w:t>
      </w:r>
      <w:r w:rsidR="00270845">
        <w:rPr>
          <w:rFonts w:ascii="Times New Roman" w:hAnsi="Times New Roman" w:cs="Times New Roman"/>
        </w:rPr>
        <w:t>The results of the article confirm that discrimination has a negative relationship with employe</w:t>
      </w:r>
      <w:r w:rsidR="00D474B1">
        <w:rPr>
          <w:rFonts w:ascii="Times New Roman" w:hAnsi="Times New Roman" w:cs="Times New Roman"/>
        </w:rPr>
        <w:t xml:space="preserve">e performance and productivity </w:t>
      </w:r>
      <w:sdt>
        <w:sdtPr>
          <w:rPr>
            <w:rFonts w:ascii="Times New Roman" w:hAnsi="Times New Roman" w:cs="Times New Roman"/>
          </w:rPr>
          <w:id w:val="1222332550"/>
          <w:citation/>
        </w:sdtPr>
        <w:sdtEndPr/>
        <w:sdtContent>
          <w:r w:rsidR="0017394F">
            <w:rPr>
              <w:rFonts w:ascii="Times New Roman" w:hAnsi="Times New Roman" w:cs="Times New Roman"/>
            </w:rPr>
            <w:fldChar w:fldCharType="begin"/>
          </w:r>
          <w:r w:rsidR="0017394F">
            <w:rPr>
              <w:rFonts w:ascii="Times New Roman" w:hAnsi="Times New Roman" w:cs="Times New Roman"/>
            </w:rPr>
            <w:instrText xml:space="preserve"> CITATION Aar09 \l 1033 </w:instrText>
          </w:r>
          <w:r w:rsidR="0017394F">
            <w:rPr>
              <w:rFonts w:ascii="Times New Roman" w:hAnsi="Times New Roman" w:cs="Times New Roman"/>
            </w:rPr>
            <w:fldChar w:fldCharType="separate"/>
          </w:r>
          <w:r w:rsidR="0017394F" w:rsidRPr="0017394F">
            <w:rPr>
              <w:rFonts w:ascii="Times New Roman" w:hAnsi="Times New Roman" w:cs="Times New Roman"/>
              <w:noProof/>
            </w:rPr>
            <w:t>(Iyer &amp; Ryan, 2009)</w:t>
          </w:r>
          <w:r w:rsidR="0017394F">
            <w:rPr>
              <w:rFonts w:ascii="Times New Roman" w:hAnsi="Times New Roman" w:cs="Times New Roman"/>
            </w:rPr>
            <w:fldChar w:fldCharType="end"/>
          </w:r>
        </w:sdtContent>
      </w:sdt>
      <w:r w:rsidR="0017394F">
        <w:rPr>
          <w:rFonts w:ascii="Times New Roman" w:hAnsi="Times New Roman" w:cs="Times New Roman"/>
        </w:rPr>
        <w:t xml:space="preserve">. </w:t>
      </w:r>
    </w:p>
    <w:p w14:paraId="79F412D9" w14:textId="41BC9C56" w:rsidR="006942A6" w:rsidRDefault="007B1D8A" w:rsidP="000735DA">
      <w:pPr>
        <w:tabs>
          <w:tab w:val="left" w:pos="1297"/>
        </w:tabs>
        <w:spacing w:line="480" w:lineRule="auto"/>
        <w:ind w:firstLine="1296"/>
        <w:jc w:val="both"/>
        <w:rPr>
          <w:rFonts w:ascii="Times New Roman" w:hAnsi="Times New Roman" w:cs="Times New Roman"/>
        </w:rPr>
      </w:pPr>
      <w:r w:rsidRPr="000735DA">
        <w:rPr>
          <w:rFonts w:ascii="Times New Roman" w:hAnsi="Times New Roman" w:cs="Times New Roman"/>
        </w:rPr>
        <w:lastRenderedPageBreak/>
        <w:t xml:space="preserve">The article has relevance with the present research because it </w:t>
      </w:r>
      <w:r w:rsidR="007E6166" w:rsidRPr="000735DA">
        <w:rPr>
          <w:rFonts w:ascii="Times New Roman" w:hAnsi="Times New Roman" w:cs="Times New Roman"/>
        </w:rPr>
        <w:t>addresses</w:t>
      </w:r>
      <w:r w:rsidRPr="000735DA">
        <w:rPr>
          <w:rFonts w:ascii="Times New Roman" w:hAnsi="Times New Roman" w:cs="Times New Roman"/>
        </w:rPr>
        <w:t xml:space="preserve"> the research question; what policy measures should be followed to minimize workplace gender discriminations? It yields </w:t>
      </w:r>
      <w:r w:rsidRPr="000735DA">
        <w:rPr>
          <w:rFonts w:ascii="Times New Roman" w:hAnsi="Times New Roman" w:cs="Times New Roman"/>
        </w:rPr>
        <w:t xml:space="preserve">information about the collective actions that can be adopted at the workplace for eliminating discrimination. The article also provides an answer to the research question of the present study; </w:t>
      </w:r>
      <w:proofErr w:type="gramStart"/>
      <w:r w:rsidRPr="000735DA">
        <w:rPr>
          <w:rFonts w:ascii="Times New Roman" w:hAnsi="Times New Roman" w:cs="Times New Roman"/>
        </w:rPr>
        <w:t>who</w:t>
      </w:r>
      <w:proofErr w:type="gramEnd"/>
      <w:r w:rsidRPr="000735DA">
        <w:rPr>
          <w:rFonts w:ascii="Times New Roman" w:hAnsi="Times New Roman" w:cs="Times New Roman"/>
        </w:rPr>
        <w:t xml:space="preserve"> is the most vulnerable gender in the workplace? The finding</w:t>
      </w:r>
      <w:r w:rsidRPr="000735DA">
        <w:rPr>
          <w:rFonts w:ascii="Times New Roman" w:hAnsi="Times New Roman" w:cs="Times New Roman"/>
        </w:rPr>
        <w:t xml:space="preserve">s of the article state that women are more vulnerable because discrimination acts in </w:t>
      </w:r>
      <w:proofErr w:type="spellStart"/>
      <w:r w:rsidRPr="000735DA">
        <w:rPr>
          <w:rFonts w:ascii="Times New Roman" w:hAnsi="Times New Roman" w:cs="Times New Roman"/>
        </w:rPr>
        <w:t>favour</w:t>
      </w:r>
      <w:proofErr w:type="spellEnd"/>
      <w:r w:rsidRPr="000735DA">
        <w:rPr>
          <w:rFonts w:ascii="Times New Roman" w:hAnsi="Times New Roman" w:cs="Times New Roman"/>
        </w:rPr>
        <w:t xml:space="preserve"> of males. </w:t>
      </w:r>
      <w:r w:rsidR="00066F3F">
        <w:rPr>
          <w:rFonts w:ascii="Times New Roman" w:hAnsi="Times New Roman" w:cs="Times New Roman"/>
        </w:rPr>
        <w:t xml:space="preserve">The article will be used for supporting the hypothesis that aims at identifying the </w:t>
      </w:r>
      <w:r w:rsidR="007E6166">
        <w:rPr>
          <w:rFonts w:ascii="Times New Roman" w:hAnsi="Times New Roman" w:cs="Times New Roman"/>
        </w:rPr>
        <w:t xml:space="preserve">ways of overcoming gender discrimination. </w:t>
      </w:r>
      <w:bookmarkStart w:id="0" w:name="_GoBack"/>
      <w:bookmarkEnd w:id="0"/>
    </w:p>
    <w:p w14:paraId="7BC666C1" w14:textId="77777777" w:rsidR="006942A6" w:rsidRDefault="007B1D8A">
      <w:pPr>
        <w:rPr>
          <w:rFonts w:ascii="Times New Roman" w:hAnsi="Times New Roman" w:cs="Times New Roman"/>
        </w:rPr>
      </w:pPr>
      <w:r>
        <w:rPr>
          <w:rFonts w:ascii="Times New Roman" w:hAnsi="Times New Roman" w:cs="Times New Roman"/>
        </w:rPr>
        <w:br w:type="page"/>
      </w:r>
    </w:p>
    <w:p w14:paraId="16832F5C" w14:textId="472AA187" w:rsidR="000735DA" w:rsidRDefault="007B1D8A" w:rsidP="000735DA">
      <w:pPr>
        <w:tabs>
          <w:tab w:val="left" w:pos="1297"/>
        </w:tabs>
        <w:spacing w:line="480" w:lineRule="auto"/>
        <w:ind w:firstLine="1296"/>
        <w:jc w:val="both"/>
        <w:rPr>
          <w:rFonts w:ascii="Times New Roman" w:hAnsi="Times New Roman" w:cs="Times New Roman"/>
        </w:rPr>
      </w:pPr>
      <w:r>
        <w:rPr>
          <w:rFonts w:ascii="Times New Roman" w:hAnsi="Times New Roman" w:cs="Times New Roman"/>
        </w:rPr>
        <w:lastRenderedPageBreak/>
        <w:t>References</w:t>
      </w:r>
    </w:p>
    <w:sdt>
      <w:sdtPr>
        <w:id w:val="111145805"/>
        <w:bibliography/>
      </w:sdtPr>
      <w:sdtEndPr/>
      <w:sdtContent>
        <w:p w14:paraId="0F052211" w14:textId="77777777" w:rsidR="0030795C" w:rsidRDefault="007B1D8A" w:rsidP="00B255C3">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Bobek, V., Maček, A., Bradler, S., &amp; Horvat, T. (2018). 7. How to Reduce Discrimination in the Workplace: The Case of Austria and Taiwan (R.O.C.). </w:t>
          </w:r>
          <w:r>
            <w:rPr>
              <w:i/>
              <w:iCs/>
              <w:noProof/>
            </w:rPr>
            <w:t>Our Economy, 64</w:t>
          </w:r>
          <w:r>
            <w:rPr>
              <w:noProof/>
            </w:rPr>
            <w:t xml:space="preserve"> (3), 12-22.</w:t>
          </w:r>
        </w:p>
        <w:p w14:paraId="52F89A66" w14:textId="1779FB58" w:rsidR="0030795C" w:rsidRDefault="007B1D8A" w:rsidP="00B255C3">
          <w:pPr>
            <w:pStyle w:val="Bibliography"/>
            <w:spacing w:line="480" w:lineRule="auto"/>
            <w:ind w:left="864" w:hanging="720"/>
            <w:rPr>
              <w:noProof/>
            </w:rPr>
          </w:pPr>
          <w:r>
            <w:rPr>
              <w:noProof/>
            </w:rPr>
            <w:t>Iyer, A., &amp; Ryan, M. K. (2009). Why Do Men and Women Challenge gender discriminat</w:t>
          </w:r>
          <w:r>
            <w:rPr>
              <w:noProof/>
            </w:rPr>
            <w:t xml:space="preserve">ion in the Workplace? The Role of group status and In-group Identification in PredictingPathways to Collective Action. </w:t>
          </w:r>
          <w:r>
            <w:rPr>
              <w:i/>
              <w:iCs/>
              <w:noProof/>
            </w:rPr>
            <w:t>Journal of Social Issues, 65</w:t>
          </w:r>
          <w:r w:rsidR="00B255C3">
            <w:rPr>
              <w:noProof/>
            </w:rPr>
            <w:t xml:space="preserve"> (4), 791-</w:t>
          </w:r>
          <w:r>
            <w:rPr>
              <w:noProof/>
            </w:rPr>
            <w:t>814.</w:t>
          </w:r>
        </w:p>
        <w:p w14:paraId="1521A0C2" w14:textId="14EE0091" w:rsidR="000735DA" w:rsidRPr="00B255C3" w:rsidRDefault="007B1D8A" w:rsidP="00B255C3">
          <w:pPr>
            <w:spacing w:line="480" w:lineRule="auto"/>
            <w:ind w:left="864" w:hanging="720"/>
          </w:pPr>
          <w:r>
            <w:rPr>
              <w:b/>
              <w:bCs/>
              <w:noProof/>
            </w:rPr>
            <w:fldChar w:fldCharType="end"/>
          </w:r>
          <w:proofErr w:type="spellStart"/>
          <w:proofErr w:type="gramStart"/>
          <w:r w:rsidR="006942A6" w:rsidRPr="00090F47">
            <w:rPr>
              <w:rFonts w:cs="Times New Roman"/>
            </w:rPr>
            <w:t>Kundu</w:t>
          </w:r>
          <w:proofErr w:type="spellEnd"/>
          <w:r w:rsidR="006942A6" w:rsidRPr="00090F47">
            <w:rPr>
              <w:rFonts w:cs="Times New Roman"/>
            </w:rPr>
            <w:t>, S. C. (2003).</w:t>
          </w:r>
          <w:proofErr w:type="gramEnd"/>
          <w:r w:rsidR="006942A6" w:rsidRPr="00090F47">
            <w:rPr>
              <w:rFonts w:cs="Times New Roman"/>
            </w:rPr>
            <w:t xml:space="preserve"> Workforce diversity status: a study of employees’ reactions. </w:t>
          </w:r>
          <w:proofErr w:type="gramStart"/>
          <w:r w:rsidR="006942A6" w:rsidRPr="00090F47">
            <w:rPr>
              <w:rFonts w:cs="Times New Roman"/>
            </w:rPr>
            <w:t>Industrial Management &amp; Data Systems, 103(4), 215-226.</w:t>
          </w:r>
          <w:proofErr w:type="gramEnd"/>
          <w:r w:rsidRPr="000735DA">
            <w:rPr>
              <w:rFonts w:ascii="Times New Roman" w:hAnsi="Times New Roman" w:cs="Times New Roman"/>
            </w:rPr>
            <w:t xml:space="preserve"> </w:t>
          </w:r>
        </w:p>
      </w:sdtContent>
    </w:sdt>
    <w:p w14:paraId="4EB9452D" w14:textId="77777777" w:rsidR="000735DA" w:rsidRPr="00ED24B4" w:rsidRDefault="000735DA" w:rsidP="00B255C3">
      <w:pPr>
        <w:tabs>
          <w:tab w:val="left" w:pos="1297"/>
        </w:tabs>
        <w:spacing w:line="480" w:lineRule="auto"/>
        <w:ind w:left="864" w:hanging="720"/>
        <w:jc w:val="both"/>
        <w:rPr>
          <w:rFonts w:ascii="Times New Roman" w:hAnsi="Times New Roman" w:cs="Times New Roman"/>
        </w:rPr>
      </w:pPr>
    </w:p>
    <w:sectPr w:rsidR="000735DA" w:rsidRPr="00ED24B4"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FB094" w14:textId="77777777" w:rsidR="00000000" w:rsidRDefault="007B1D8A">
      <w:r>
        <w:separator/>
      </w:r>
    </w:p>
  </w:endnote>
  <w:endnote w:type="continuationSeparator" w:id="0">
    <w:p w14:paraId="1D7F42A3" w14:textId="77777777" w:rsidR="00000000" w:rsidRDefault="007B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21716" w14:textId="77777777" w:rsidR="00000000" w:rsidRDefault="007B1D8A">
      <w:r>
        <w:separator/>
      </w:r>
    </w:p>
  </w:footnote>
  <w:footnote w:type="continuationSeparator" w:id="0">
    <w:p w14:paraId="56540E90" w14:textId="77777777" w:rsidR="00000000" w:rsidRDefault="007B1D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76680" w14:textId="77777777" w:rsidR="00D647C7" w:rsidRDefault="007B1D8A" w:rsidP="00D64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44197C" w14:textId="77777777" w:rsidR="00D647C7" w:rsidRDefault="00D647C7" w:rsidP="000333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B196" w14:textId="77777777" w:rsidR="00D647C7" w:rsidRDefault="007B1D8A" w:rsidP="00D64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A2FCBD0" w14:textId="77777777" w:rsidR="00D647C7" w:rsidRDefault="007B1D8A" w:rsidP="0003337C">
    <w:pPr>
      <w:pStyle w:val="Header"/>
      <w:ind w:right="360"/>
    </w:pPr>
    <w:r>
      <w:t>RUNNING HEAD: DISCUSSION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B6AFA"/>
    <w:multiLevelType w:val="hybridMultilevel"/>
    <w:tmpl w:val="ADDAFE50"/>
    <w:lvl w:ilvl="0" w:tplc="8878D6C8">
      <w:start w:val="1"/>
      <w:numFmt w:val="bullet"/>
      <w:lvlText w:val=""/>
      <w:lvlJc w:val="left"/>
      <w:pPr>
        <w:ind w:left="720" w:hanging="360"/>
      </w:pPr>
      <w:rPr>
        <w:rFonts w:ascii="Symbol" w:hAnsi="Symbol" w:hint="default"/>
      </w:rPr>
    </w:lvl>
    <w:lvl w:ilvl="1" w:tplc="5B2ABC38" w:tentative="1">
      <w:start w:val="1"/>
      <w:numFmt w:val="bullet"/>
      <w:lvlText w:val="o"/>
      <w:lvlJc w:val="left"/>
      <w:pPr>
        <w:ind w:left="1440" w:hanging="360"/>
      </w:pPr>
      <w:rPr>
        <w:rFonts w:ascii="Courier New" w:hAnsi="Courier New" w:cs="Courier New" w:hint="default"/>
      </w:rPr>
    </w:lvl>
    <w:lvl w:ilvl="2" w:tplc="587034FE" w:tentative="1">
      <w:start w:val="1"/>
      <w:numFmt w:val="bullet"/>
      <w:lvlText w:val=""/>
      <w:lvlJc w:val="left"/>
      <w:pPr>
        <w:ind w:left="2160" w:hanging="360"/>
      </w:pPr>
      <w:rPr>
        <w:rFonts w:ascii="Wingdings" w:hAnsi="Wingdings" w:hint="default"/>
      </w:rPr>
    </w:lvl>
    <w:lvl w:ilvl="3" w:tplc="448643D0" w:tentative="1">
      <w:start w:val="1"/>
      <w:numFmt w:val="bullet"/>
      <w:lvlText w:val=""/>
      <w:lvlJc w:val="left"/>
      <w:pPr>
        <w:ind w:left="2880" w:hanging="360"/>
      </w:pPr>
      <w:rPr>
        <w:rFonts w:ascii="Symbol" w:hAnsi="Symbol" w:hint="default"/>
      </w:rPr>
    </w:lvl>
    <w:lvl w:ilvl="4" w:tplc="0792EA7E" w:tentative="1">
      <w:start w:val="1"/>
      <w:numFmt w:val="bullet"/>
      <w:lvlText w:val="o"/>
      <w:lvlJc w:val="left"/>
      <w:pPr>
        <w:ind w:left="3600" w:hanging="360"/>
      </w:pPr>
      <w:rPr>
        <w:rFonts w:ascii="Courier New" w:hAnsi="Courier New" w:cs="Courier New" w:hint="default"/>
      </w:rPr>
    </w:lvl>
    <w:lvl w:ilvl="5" w:tplc="6B00691E" w:tentative="1">
      <w:start w:val="1"/>
      <w:numFmt w:val="bullet"/>
      <w:lvlText w:val=""/>
      <w:lvlJc w:val="left"/>
      <w:pPr>
        <w:ind w:left="4320" w:hanging="360"/>
      </w:pPr>
      <w:rPr>
        <w:rFonts w:ascii="Wingdings" w:hAnsi="Wingdings" w:hint="default"/>
      </w:rPr>
    </w:lvl>
    <w:lvl w:ilvl="6" w:tplc="42866412" w:tentative="1">
      <w:start w:val="1"/>
      <w:numFmt w:val="bullet"/>
      <w:lvlText w:val=""/>
      <w:lvlJc w:val="left"/>
      <w:pPr>
        <w:ind w:left="5040" w:hanging="360"/>
      </w:pPr>
      <w:rPr>
        <w:rFonts w:ascii="Symbol" w:hAnsi="Symbol" w:hint="default"/>
      </w:rPr>
    </w:lvl>
    <w:lvl w:ilvl="7" w:tplc="84F4EAAC" w:tentative="1">
      <w:start w:val="1"/>
      <w:numFmt w:val="bullet"/>
      <w:lvlText w:val="o"/>
      <w:lvlJc w:val="left"/>
      <w:pPr>
        <w:ind w:left="5760" w:hanging="360"/>
      </w:pPr>
      <w:rPr>
        <w:rFonts w:ascii="Courier New" w:hAnsi="Courier New" w:cs="Courier New" w:hint="default"/>
      </w:rPr>
    </w:lvl>
    <w:lvl w:ilvl="8" w:tplc="7918070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7C"/>
    <w:rsid w:val="0003337C"/>
    <w:rsid w:val="000541D2"/>
    <w:rsid w:val="000652D3"/>
    <w:rsid w:val="00066F3F"/>
    <w:rsid w:val="000735DA"/>
    <w:rsid w:val="000833BD"/>
    <w:rsid w:val="00090F47"/>
    <w:rsid w:val="000D2533"/>
    <w:rsid w:val="001103C1"/>
    <w:rsid w:val="0017394F"/>
    <w:rsid w:val="00236A0E"/>
    <w:rsid w:val="00237D04"/>
    <w:rsid w:val="00270845"/>
    <w:rsid w:val="00292623"/>
    <w:rsid w:val="002B4852"/>
    <w:rsid w:val="002E0056"/>
    <w:rsid w:val="0030795C"/>
    <w:rsid w:val="004F3E88"/>
    <w:rsid w:val="005E43E6"/>
    <w:rsid w:val="006942A6"/>
    <w:rsid w:val="00694E76"/>
    <w:rsid w:val="007021EF"/>
    <w:rsid w:val="007B1D8A"/>
    <w:rsid w:val="007E6166"/>
    <w:rsid w:val="0080651F"/>
    <w:rsid w:val="008A13E8"/>
    <w:rsid w:val="009F60CE"/>
    <w:rsid w:val="00AB26AA"/>
    <w:rsid w:val="00B255C3"/>
    <w:rsid w:val="00C11B11"/>
    <w:rsid w:val="00CE6058"/>
    <w:rsid w:val="00D474B1"/>
    <w:rsid w:val="00D647C7"/>
    <w:rsid w:val="00D8416D"/>
    <w:rsid w:val="00ED2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9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7C"/>
    <w:pPr>
      <w:tabs>
        <w:tab w:val="center" w:pos="4320"/>
        <w:tab w:val="right" w:pos="8640"/>
      </w:tabs>
    </w:pPr>
  </w:style>
  <w:style w:type="character" w:customStyle="1" w:styleId="HeaderChar">
    <w:name w:val="Header Char"/>
    <w:basedOn w:val="DefaultParagraphFont"/>
    <w:link w:val="Header"/>
    <w:uiPriority w:val="99"/>
    <w:rsid w:val="0003337C"/>
  </w:style>
  <w:style w:type="character" w:styleId="PageNumber">
    <w:name w:val="page number"/>
    <w:basedOn w:val="DefaultParagraphFont"/>
    <w:uiPriority w:val="99"/>
    <w:semiHidden/>
    <w:unhideWhenUsed/>
    <w:rsid w:val="0003337C"/>
  </w:style>
  <w:style w:type="paragraph" w:styleId="Footer">
    <w:name w:val="footer"/>
    <w:basedOn w:val="Normal"/>
    <w:link w:val="FooterChar"/>
    <w:uiPriority w:val="99"/>
    <w:unhideWhenUsed/>
    <w:rsid w:val="00AB26AA"/>
    <w:pPr>
      <w:tabs>
        <w:tab w:val="center" w:pos="4320"/>
        <w:tab w:val="right" w:pos="8640"/>
      </w:tabs>
    </w:pPr>
  </w:style>
  <w:style w:type="character" w:customStyle="1" w:styleId="FooterChar">
    <w:name w:val="Footer Char"/>
    <w:basedOn w:val="DefaultParagraphFont"/>
    <w:link w:val="Footer"/>
    <w:uiPriority w:val="99"/>
    <w:rsid w:val="00AB26AA"/>
  </w:style>
  <w:style w:type="paragraph" w:styleId="BalloonText">
    <w:name w:val="Balloon Text"/>
    <w:basedOn w:val="Normal"/>
    <w:link w:val="BalloonTextChar"/>
    <w:uiPriority w:val="99"/>
    <w:semiHidden/>
    <w:unhideWhenUsed/>
    <w:rsid w:val="00292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623"/>
    <w:rPr>
      <w:rFonts w:ascii="Lucida Grande" w:hAnsi="Lucida Grande" w:cs="Lucida Grande"/>
      <w:sz w:val="18"/>
      <w:szCs w:val="18"/>
    </w:rPr>
  </w:style>
  <w:style w:type="character" w:customStyle="1" w:styleId="Heading1Char">
    <w:name w:val="Heading 1 Char"/>
    <w:basedOn w:val="DefaultParagraphFont"/>
    <w:link w:val="Heading1"/>
    <w:uiPriority w:val="9"/>
    <w:rsid w:val="0030795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07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9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7C"/>
    <w:pPr>
      <w:tabs>
        <w:tab w:val="center" w:pos="4320"/>
        <w:tab w:val="right" w:pos="8640"/>
      </w:tabs>
    </w:pPr>
  </w:style>
  <w:style w:type="character" w:customStyle="1" w:styleId="HeaderChar">
    <w:name w:val="Header Char"/>
    <w:basedOn w:val="DefaultParagraphFont"/>
    <w:link w:val="Header"/>
    <w:uiPriority w:val="99"/>
    <w:rsid w:val="0003337C"/>
  </w:style>
  <w:style w:type="character" w:styleId="PageNumber">
    <w:name w:val="page number"/>
    <w:basedOn w:val="DefaultParagraphFont"/>
    <w:uiPriority w:val="99"/>
    <w:semiHidden/>
    <w:unhideWhenUsed/>
    <w:rsid w:val="0003337C"/>
  </w:style>
  <w:style w:type="paragraph" w:styleId="Footer">
    <w:name w:val="footer"/>
    <w:basedOn w:val="Normal"/>
    <w:link w:val="FooterChar"/>
    <w:uiPriority w:val="99"/>
    <w:unhideWhenUsed/>
    <w:rsid w:val="00AB26AA"/>
    <w:pPr>
      <w:tabs>
        <w:tab w:val="center" w:pos="4320"/>
        <w:tab w:val="right" w:pos="8640"/>
      </w:tabs>
    </w:pPr>
  </w:style>
  <w:style w:type="character" w:customStyle="1" w:styleId="FooterChar">
    <w:name w:val="Footer Char"/>
    <w:basedOn w:val="DefaultParagraphFont"/>
    <w:link w:val="Footer"/>
    <w:uiPriority w:val="99"/>
    <w:rsid w:val="00AB26AA"/>
  </w:style>
  <w:style w:type="paragraph" w:styleId="BalloonText">
    <w:name w:val="Balloon Text"/>
    <w:basedOn w:val="Normal"/>
    <w:link w:val="BalloonTextChar"/>
    <w:uiPriority w:val="99"/>
    <w:semiHidden/>
    <w:unhideWhenUsed/>
    <w:rsid w:val="00292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623"/>
    <w:rPr>
      <w:rFonts w:ascii="Lucida Grande" w:hAnsi="Lucida Grande" w:cs="Lucida Grande"/>
      <w:sz w:val="18"/>
      <w:szCs w:val="18"/>
    </w:rPr>
  </w:style>
  <w:style w:type="character" w:customStyle="1" w:styleId="Heading1Char">
    <w:name w:val="Heading 1 Char"/>
    <w:basedOn w:val="DefaultParagraphFont"/>
    <w:link w:val="Heading1"/>
    <w:uiPriority w:val="9"/>
    <w:rsid w:val="0030795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0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Bob18</b:Tag>
    <b:SourceType>JournalArticle</b:SourceType>
    <b:Guid>{FB27F9D2-46A4-4A47-B947-1A04A18AA39A}</b:Guid>
    <b:Title>7. How to Reduce Discrimination in the Workplace: The Case of Austria and Taiwan (R.O.C.).</b:Title>
    <b:Year>2018</b:Year>
    <b:Volume>64</b:Volume>
    <b:Pages>12-22</b:Pages>
    <b:Author>
      <b:Author>
        <b:NameList>
          <b:Person>
            <b:Last>Bobek</b:Last>
            <b:First>Vito</b:First>
          </b:Person>
          <b:Person>
            <b:Last>Maček</b:Last>
            <b:First>Anita</b:First>
          </b:Person>
          <b:Person>
            <b:Last>Bradler</b:Last>
            <b:First>Sarah</b:First>
          </b:Person>
          <b:Person>
            <b:Last>Horvat</b:Last>
            <b:First>Tatjana</b:First>
          </b:Person>
        </b:NameList>
      </b:Author>
    </b:Author>
    <b:JournalName>Our Economy</b:JournalName>
    <b:Issue>3</b:Issue>
    <b:RefOrder>1</b:RefOrder>
  </b:Source>
  <b:Source>
    <b:Tag>Aar09</b:Tag>
    <b:SourceType>JournalArticle</b:SourceType>
    <b:Guid>{364A9621-787C-0643-894F-A1B9A575B0D9}</b:Guid>
    <b:Author>
      <b:Author>
        <b:NameList>
          <b:Person>
            <b:Last>Iyer</b:Last>
            <b:First>Aarti</b:First>
          </b:Person>
          <b:Person>
            <b:Last>Ryan</b:Last>
            <b:First>Michelle</b:First>
            <b:Middle>K.</b:Middle>
          </b:Person>
        </b:NameList>
      </b:Author>
    </b:Author>
    <b:Title>Why Do Men and Women Challenge GenderDiscrimination in the Workplace? The Role of GroupStatus and In-group Identification in PredictingPathways to Collective Action</b:Title>
    <b:JournalName>Journal of Social Issues</b:JournalName>
    <b:Year>2009</b:Year>
    <b:Volume>65</b:Volume>
    <b:Issue>4</b:Issue>
    <b:Pages>791--814</b:Pages>
    <b:RefOrder>2</b:RefOrder>
  </b:Source>
</b:Sources>
</file>

<file path=customXml/itemProps1.xml><?xml version="1.0" encoding="utf-8"?>
<ds:datastoreItem xmlns:ds="http://schemas.openxmlformats.org/officeDocument/2006/customXml" ds:itemID="{3E423F14-5B4E-6444-B820-CFAC77F2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749</Words>
  <Characters>4271</Characters>
  <Application>Microsoft Macintosh Word</Application>
  <DocSecurity>0</DocSecurity>
  <Lines>35</Lines>
  <Paragraphs>10</Paragraphs>
  <ScaleCrop>false</ScaleCrop>
  <Company>art</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2019-04-23T06:40:00Z</dcterms:created>
  <dcterms:modified xsi:type="dcterms:W3CDTF">2019-04-23T06:40:00Z</dcterms:modified>
</cp:coreProperties>
</file>