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1BB5" w14:textId="77777777" w:rsidR="00C80D01" w:rsidRDefault="00C80D01">
      <w:pPr>
        <w:pStyle w:val="Title"/>
      </w:pPr>
      <w:r w:rsidRPr="00C80D01">
        <w:t xml:space="preserve">Analyzing of King’s Balance of His Twin Appeals Jeffery House </w:t>
      </w:r>
    </w:p>
    <w:p w14:paraId="04C4D4E3" w14:textId="77777777" w:rsidR="00C80D01" w:rsidRDefault="00C80D01">
      <w:pPr>
        <w:pStyle w:val="Title"/>
      </w:pPr>
      <w:r>
        <w:t>Author Name</w:t>
      </w:r>
    </w:p>
    <w:p w14:paraId="0E27ABAF" w14:textId="77777777" w:rsidR="00A25440" w:rsidRDefault="00A25440" w:rsidP="00A25440">
      <w:pPr>
        <w:pStyle w:val="Title2"/>
      </w:pPr>
      <w:r>
        <w:t>[Institutional Affiliation(s)]</w:t>
      </w:r>
    </w:p>
    <w:p w14:paraId="22F21A4A" w14:textId="77777777" w:rsidR="00A25440" w:rsidRDefault="00A25440">
      <w:pPr>
        <w:pStyle w:val="Title"/>
      </w:pPr>
    </w:p>
    <w:p w14:paraId="3CE747D3" w14:textId="77777777" w:rsidR="00A25440" w:rsidRDefault="00A25440">
      <w:pPr>
        <w:pStyle w:val="Title"/>
      </w:pPr>
    </w:p>
    <w:sdt>
      <w:sdtPr>
        <w:alias w:val="Author Note:"/>
        <w:tag w:val="Author Note:"/>
        <w:id w:val="266668659"/>
        <w:placeholder>
          <w:docPart w:val="D5498F8D66B04815A464D0D565861443"/>
        </w:placeholder>
        <w:temporary/>
        <w:showingPlcHdr/>
        <w15:appearance w15:val="hidden"/>
      </w:sdtPr>
      <w:sdtEndPr/>
      <w:sdtContent>
        <w:p w14:paraId="0FBB334F" w14:textId="77777777" w:rsidR="00E81978" w:rsidRDefault="005D3A03">
          <w:pPr>
            <w:pStyle w:val="Title"/>
          </w:pPr>
          <w:r>
            <w:t>Author Note</w:t>
          </w:r>
        </w:p>
      </w:sdtContent>
    </w:sdt>
    <w:p w14:paraId="1BAC2662" w14:textId="77777777" w:rsidR="00633A0A" w:rsidRDefault="00633A0A" w:rsidP="00B823AA">
      <w:pPr>
        <w:pStyle w:val="Title2"/>
      </w:pPr>
    </w:p>
    <w:p w14:paraId="3649386C" w14:textId="77777777" w:rsidR="00633A0A" w:rsidRDefault="00633A0A">
      <w:r>
        <w:br w:type="page"/>
      </w:r>
    </w:p>
    <w:p w14:paraId="32065144" w14:textId="44A4177C" w:rsidR="00C80D01" w:rsidRDefault="00C80D01" w:rsidP="00C80D01">
      <w:pPr>
        <w:jc w:val="center"/>
        <w:rPr>
          <w:b/>
        </w:rPr>
      </w:pPr>
      <w:r w:rsidRPr="00C80D01">
        <w:rPr>
          <w:b/>
        </w:rPr>
        <w:lastRenderedPageBreak/>
        <w:t xml:space="preserve">Analyzing </w:t>
      </w:r>
      <w:r w:rsidR="004178F4" w:rsidRPr="00C80D01">
        <w:rPr>
          <w:b/>
        </w:rPr>
        <w:t>of</w:t>
      </w:r>
      <w:r w:rsidRPr="00C80D01">
        <w:rPr>
          <w:b/>
        </w:rPr>
        <w:t xml:space="preserve"> King’s Balance </w:t>
      </w:r>
      <w:r w:rsidR="004178F4" w:rsidRPr="00C80D01">
        <w:rPr>
          <w:b/>
        </w:rPr>
        <w:t>of</w:t>
      </w:r>
      <w:r w:rsidRPr="00C80D01">
        <w:rPr>
          <w:b/>
        </w:rPr>
        <w:t xml:space="preserve"> His Twin Appeals</w:t>
      </w:r>
    </w:p>
    <w:p w14:paraId="376862DD" w14:textId="17A7175C" w:rsidR="00B322EC" w:rsidRPr="00F379D2" w:rsidRDefault="00B322EC" w:rsidP="004A3CF2">
      <w:pPr>
        <w:rPr>
          <w:b/>
        </w:rPr>
      </w:pPr>
      <w:r w:rsidRPr="00376C59">
        <w:t xml:space="preserve">In 1963, Martin Luther King was arrested for </w:t>
      </w:r>
      <w:r w:rsidR="00876CC3">
        <w:t xml:space="preserve">a </w:t>
      </w:r>
      <w:r w:rsidRPr="00376C59">
        <w:t xml:space="preserve">non-violent protest in Birmingham when racial segregation was at its </w:t>
      </w:r>
      <w:r w:rsidR="00876CC3">
        <w:t>peak</w:t>
      </w:r>
      <w:r w:rsidRPr="00376C59">
        <w:t xml:space="preserve">. </w:t>
      </w:r>
      <w:r w:rsidR="006F4C2B">
        <w:t xml:space="preserve">He </w:t>
      </w:r>
      <w:r w:rsidRPr="00376C59">
        <w:t>wrote his letter from Birmingham jail in response to</w:t>
      </w:r>
      <w:r w:rsidR="00876CC3">
        <w:t xml:space="preserve"> the</w:t>
      </w:r>
      <w:r w:rsidRPr="00376C59">
        <w:t xml:space="preserve"> criticism by </w:t>
      </w:r>
      <w:r w:rsidR="00876CC3">
        <w:t xml:space="preserve">the </w:t>
      </w:r>
      <w:r w:rsidRPr="00376C59">
        <w:t>eight clergymen who called these protestors unwise and condemn</w:t>
      </w:r>
      <w:r w:rsidR="00876CC3">
        <w:t>ed</w:t>
      </w:r>
      <w:r w:rsidRPr="00376C59">
        <w:t xml:space="preserve"> their leaders. He began his letter by</w:t>
      </w:r>
      <w:r w:rsidR="00876CC3">
        <w:t xml:space="preserve"> referring to</w:t>
      </w:r>
      <w:r w:rsidRPr="00376C59">
        <w:t xml:space="preserve"> the clergymen as peacekeepers and praise</w:t>
      </w:r>
      <w:r w:rsidR="00876CC3">
        <w:t>d</w:t>
      </w:r>
      <w:r w:rsidRPr="00376C59">
        <w:t xml:space="preserve"> their sincerity while setting a tone for his main arguments.         </w:t>
      </w:r>
    </w:p>
    <w:p w14:paraId="3AA584DD" w14:textId="7F5FE944" w:rsidR="00B322EC" w:rsidRDefault="00B322EC" w:rsidP="004A3CF2">
      <w:r w:rsidRPr="00376C59">
        <w:t xml:space="preserve">Martin Luther King </w:t>
      </w:r>
      <w:r w:rsidR="006F4C2B">
        <w:t xml:space="preserve">created a beautiful balance between </w:t>
      </w:r>
      <w:r w:rsidRPr="00376C59">
        <w:t>reli</w:t>
      </w:r>
      <w:r w:rsidR="00876CC3">
        <w:t xml:space="preserve">gion and patriotism by placing </w:t>
      </w:r>
      <w:r w:rsidR="00185860">
        <w:t xml:space="preserve">religious versus </w:t>
      </w:r>
      <w:r w:rsidRPr="00376C59">
        <w:t xml:space="preserve">for justice in regard to civil rights in America. He used references from religion and </w:t>
      </w:r>
      <w:r w:rsidR="00876CC3">
        <w:t>used scriptural texts from the B</w:t>
      </w:r>
      <w:r w:rsidRPr="00376C59">
        <w:t xml:space="preserve">ible to evoke emotions of his followers. He does not emphasize </w:t>
      </w:r>
      <w:r w:rsidR="006D5395">
        <w:t xml:space="preserve">religion over patriotism or patriotism over religion </w:t>
      </w:r>
      <w:r w:rsidRPr="00376C59">
        <w:t>but he points out that act</w:t>
      </w:r>
      <w:r w:rsidR="00CC7669">
        <w:t>ing</w:t>
      </w:r>
      <w:r w:rsidRPr="00376C59">
        <w:t xml:space="preserve"> on </w:t>
      </w:r>
      <w:r w:rsidR="00CC7669">
        <w:t xml:space="preserve">the </w:t>
      </w:r>
      <w:r w:rsidRPr="00376C59">
        <w:t xml:space="preserve">religious teachings, </w:t>
      </w:r>
      <w:r w:rsidR="00CC7669">
        <w:t xml:space="preserve">it is possible to apply </w:t>
      </w:r>
      <w:bookmarkStart w:id="0" w:name="_GoBack"/>
      <w:bookmarkEnd w:id="0"/>
      <w:r w:rsidRPr="00376C59">
        <w:t xml:space="preserve">religious convictions in our relationships with our fellow citizens. He was religious and his religious </w:t>
      </w:r>
      <w:r w:rsidR="002B2DBB" w:rsidRPr="00376C59">
        <w:t>preaching</w:t>
      </w:r>
      <w:r w:rsidRPr="00376C59">
        <w:t xml:space="preserve"> was the greatest force </w:t>
      </w:r>
      <w:r w:rsidR="00876CC3">
        <w:t>for driving the Civil Rights movement. The l</w:t>
      </w:r>
      <w:r w:rsidRPr="00376C59">
        <w:t xml:space="preserve">etter from Birmingham Jail was written to a group of his Christian followers and he used a lot of religious arguments to appeal </w:t>
      </w:r>
      <w:r w:rsidR="00AA057B">
        <w:t xml:space="preserve">to </w:t>
      </w:r>
      <w:r w:rsidRPr="00376C59">
        <w:t>his followers.</w:t>
      </w:r>
    </w:p>
    <w:p w14:paraId="7AE6DE2F" w14:textId="07D4D5F1" w:rsidR="00B322EC" w:rsidRDefault="00B322EC" w:rsidP="004A3CF2">
      <w:r w:rsidRPr="00376C59">
        <w:t xml:space="preserve">He created a wonderful masterpiece with the right balance of his religious knowledge by using tenets of the faith and his political knowledge to support his arguments in favor of the anti-segregation movements. </w:t>
      </w:r>
    </w:p>
    <w:p w14:paraId="05E6B15B" w14:textId="4E239166" w:rsidR="00B322EC" w:rsidRPr="00376C59" w:rsidRDefault="00B322EC" w:rsidP="004A3CF2">
      <w:pPr>
        <w:rPr>
          <w:b/>
        </w:rPr>
      </w:pPr>
      <w:r w:rsidRPr="00376C59">
        <w:t xml:space="preserve">He said in his letter that he had come to Birmingham because he saw injustice there. He left his town in the same way as prophets had left their homes to go and eliminate injustice in </w:t>
      </w:r>
      <w:proofErr w:type="gramStart"/>
      <w:r w:rsidRPr="00376C59">
        <w:t>other</w:t>
      </w:r>
      <w:proofErr w:type="gramEnd"/>
      <w:r w:rsidRPr="00376C59">
        <w:t xml:space="preserve"> towns. He further quoted Saint Augustine by including his saying in his letter that a law that does not provide justice is not at all a law. He then relates his religious point of view with his political views and said that </w:t>
      </w:r>
      <w:r w:rsidR="00F0635C">
        <w:t xml:space="preserve">Blacks </w:t>
      </w:r>
      <w:r w:rsidRPr="00376C59">
        <w:t xml:space="preserve">have the right to speak against the law that does not fulfill its </w:t>
      </w:r>
      <w:r w:rsidRPr="00376C59">
        <w:lastRenderedPageBreak/>
        <w:t>purpose. An unjust law is of no use and religion also allows to blindly follow the unjust law (editor, 2014).</w:t>
      </w:r>
    </w:p>
    <w:p w14:paraId="7E2EA255" w14:textId="32EB1887" w:rsidR="00B322EC" w:rsidRPr="00376C59" w:rsidRDefault="00B322EC" w:rsidP="00B322EC">
      <w:pPr>
        <w:pStyle w:val="Heading1"/>
        <w:jc w:val="left"/>
        <w:rPr>
          <w:rFonts w:asciiTheme="minorHAnsi" w:eastAsiaTheme="minorEastAsia" w:hAnsiTheme="minorHAnsi" w:cstheme="minorBidi"/>
          <w:b w:val="0"/>
          <w:bCs w:val="0"/>
        </w:rPr>
      </w:pPr>
      <w:r w:rsidRPr="00376C59">
        <w:rPr>
          <w:rFonts w:asciiTheme="minorHAnsi" w:eastAsiaTheme="minorEastAsia" w:hAnsiTheme="minorHAnsi" w:cstheme="minorBidi"/>
          <w:b w:val="0"/>
          <w:bCs w:val="0"/>
        </w:rPr>
        <w:t xml:space="preserve">Furthermore, he addressed the comments of critics that segregation laws must be fought in courts rather than on streets but King explained that only direct action of Blacks can force White people to confront racism and make peace dialogues. As protestors were breaking laws and according to the Old Testament, the unjust laws are not to be followed so that is why protestors were breaking laws and </w:t>
      </w:r>
      <w:r w:rsidR="00103466">
        <w:rPr>
          <w:rFonts w:asciiTheme="minorHAnsi" w:eastAsiaTheme="minorEastAsia" w:hAnsiTheme="minorHAnsi" w:cstheme="minorBidi"/>
          <w:b w:val="0"/>
          <w:bCs w:val="0"/>
        </w:rPr>
        <w:t xml:space="preserve">express </w:t>
      </w:r>
      <w:r w:rsidRPr="00376C59">
        <w:rPr>
          <w:rFonts w:asciiTheme="minorHAnsi" w:eastAsiaTheme="minorEastAsia" w:hAnsiTheme="minorHAnsi" w:cstheme="minorBidi"/>
          <w:b w:val="0"/>
          <w:bCs w:val="0"/>
        </w:rPr>
        <w:t>their patriotism with the country and</w:t>
      </w:r>
      <w:r w:rsidR="00103466">
        <w:rPr>
          <w:rFonts w:asciiTheme="minorHAnsi" w:eastAsiaTheme="minorEastAsia" w:hAnsiTheme="minorHAnsi" w:cstheme="minorBidi"/>
          <w:b w:val="0"/>
          <w:bCs w:val="0"/>
        </w:rPr>
        <w:t xml:space="preserve"> with</w:t>
      </w:r>
      <w:r w:rsidRPr="00376C59">
        <w:rPr>
          <w:rFonts w:asciiTheme="minorHAnsi" w:eastAsiaTheme="minorEastAsia" w:hAnsiTheme="minorHAnsi" w:cstheme="minorBidi"/>
          <w:b w:val="0"/>
          <w:bCs w:val="0"/>
        </w:rPr>
        <w:t xml:space="preserve"> their people. They were breaking immoral and unjust laws just to show the right path to the people (Jones, 2010).</w:t>
      </w:r>
    </w:p>
    <w:p w14:paraId="5E169282" w14:textId="337F5E42" w:rsidR="00B322EC" w:rsidRPr="00376C59" w:rsidRDefault="00B322EC" w:rsidP="00B322EC">
      <w:pPr>
        <w:pStyle w:val="Heading1"/>
        <w:jc w:val="left"/>
        <w:rPr>
          <w:rFonts w:asciiTheme="minorHAnsi" w:eastAsiaTheme="minorEastAsia" w:hAnsiTheme="minorHAnsi" w:cstheme="minorBidi"/>
          <w:b w:val="0"/>
          <w:bCs w:val="0"/>
        </w:rPr>
      </w:pPr>
      <w:r w:rsidRPr="00376C59">
        <w:rPr>
          <w:rFonts w:asciiTheme="minorHAnsi" w:eastAsiaTheme="minorEastAsia" w:hAnsiTheme="minorHAnsi" w:cstheme="minorBidi"/>
          <w:b w:val="0"/>
          <w:bCs w:val="0"/>
        </w:rPr>
        <w:t xml:space="preserve">           He also extends his criticism on the leadership of clergymen who are also equally responsible for transforming a society. According to King, the present churches have fallen far from their true roots of early Christian origins. They had merged themselves in the society rather than becoming the source of inspiration for people. His opposition to segregation is religious. He believed that an unjust law allows majority to take hold of power and then </w:t>
      </w:r>
      <w:r w:rsidR="003523BB">
        <w:rPr>
          <w:rFonts w:asciiTheme="minorHAnsi" w:eastAsiaTheme="minorEastAsia" w:hAnsiTheme="minorHAnsi" w:cstheme="minorBidi"/>
          <w:b w:val="0"/>
          <w:bCs w:val="0"/>
        </w:rPr>
        <w:t xml:space="preserve">majority can </w:t>
      </w:r>
      <w:r w:rsidRPr="00376C59">
        <w:rPr>
          <w:rFonts w:asciiTheme="minorHAnsi" w:eastAsiaTheme="minorEastAsia" w:hAnsiTheme="minorHAnsi" w:cstheme="minorBidi"/>
          <w:b w:val="0"/>
          <w:bCs w:val="0"/>
        </w:rPr>
        <w:t xml:space="preserve">limit the actions of a minority. The law must apply rules equally to </w:t>
      </w:r>
      <w:r w:rsidR="00AA057B">
        <w:rPr>
          <w:rFonts w:asciiTheme="minorHAnsi" w:eastAsiaTheme="minorEastAsia" w:hAnsiTheme="minorHAnsi" w:cstheme="minorBidi"/>
          <w:b w:val="0"/>
          <w:bCs w:val="0"/>
        </w:rPr>
        <w:t xml:space="preserve">both </w:t>
      </w:r>
      <w:r w:rsidRPr="00376C59">
        <w:rPr>
          <w:rFonts w:asciiTheme="minorHAnsi" w:eastAsiaTheme="minorEastAsia" w:hAnsiTheme="minorHAnsi" w:cstheme="minorBidi"/>
          <w:b w:val="0"/>
          <w:bCs w:val="0"/>
        </w:rPr>
        <w:t>Black</w:t>
      </w:r>
      <w:r w:rsidR="00BD0F49">
        <w:rPr>
          <w:rFonts w:asciiTheme="minorHAnsi" w:eastAsiaTheme="minorEastAsia" w:hAnsiTheme="minorHAnsi" w:cstheme="minorBidi"/>
          <w:b w:val="0"/>
          <w:bCs w:val="0"/>
        </w:rPr>
        <w:t>s</w:t>
      </w:r>
      <w:r w:rsidRPr="00376C59">
        <w:rPr>
          <w:rFonts w:asciiTheme="minorHAnsi" w:eastAsiaTheme="minorEastAsia" w:hAnsiTheme="minorHAnsi" w:cstheme="minorBidi"/>
          <w:b w:val="0"/>
          <w:bCs w:val="0"/>
        </w:rPr>
        <w:t xml:space="preserve"> and</w:t>
      </w:r>
      <w:r w:rsidR="00F85F6A">
        <w:rPr>
          <w:rFonts w:asciiTheme="minorHAnsi" w:eastAsiaTheme="minorEastAsia" w:hAnsiTheme="minorHAnsi" w:cstheme="minorBidi"/>
          <w:b w:val="0"/>
          <w:bCs w:val="0"/>
        </w:rPr>
        <w:t xml:space="preserve"> Americans</w:t>
      </w:r>
      <w:r w:rsidRPr="00376C59">
        <w:rPr>
          <w:rFonts w:asciiTheme="minorHAnsi" w:eastAsiaTheme="minorEastAsia" w:hAnsiTheme="minorHAnsi" w:cstheme="minorBidi"/>
          <w:b w:val="0"/>
          <w:bCs w:val="0"/>
        </w:rPr>
        <w:t xml:space="preserve">. If it fails to do so then it is </w:t>
      </w:r>
      <w:r w:rsidR="00AA057B">
        <w:rPr>
          <w:rFonts w:asciiTheme="minorHAnsi" w:eastAsiaTheme="minorEastAsia" w:hAnsiTheme="minorHAnsi" w:cstheme="minorBidi"/>
          <w:b w:val="0"/>
          <w:bCs w:val="0"/>
        </w:rPr>
        <w:t xml:space="preserve">an </w:t>
      </w:r>
      <w:r w:rsidRPr="00376C59">
        <w:rPr>
          <w:rFonts w:asciiTheme="minorHAnsi" w:eastAsiaTheme="minorEastAsia" w:hAnsiTheme="minorHAnsi" w:cstheme="minorBidi"/>
          <w:b w:val="0"/>
          <w:bCs w:val="0"/>
        </w:rPr>
        <w:t xml:space="preserve">unjust law and should not be practiced. He further elaborates that these laws do not provide basic rights to Blacks and they are not created on the basis of a true democratic system (Berry, 2005).   </w:t>
      </w:r>
    </w:p>
    <w:p w14:paraId="22FF7A57" w14:textId="7A553BFB" w:rsidR="00B322EC" w:rsidRDefault="00B322EC" w:rsidP="00B322EC">
      <w:pPr>
        <w:pStyle w:val="Heading1"/>
        <w:jc w:val="left"/>
        <w:rPr>
          <w:rFonts w:asciiTheme="minorHAnsi" w:eastAsiaTheme="minorEastAsia" w:hAnsiTheme="minorHAnsi" w:cstheme="minorBidi"/>
          <w:b w:val="0"/>
          <w:bCs w:val="0"/>
        </w:rPr>
      </w:pPr>
      <w:r w:rsidRPr="00376C59">
        <w:rPr>
          <w:rFonts w:asciiTheme="minorHAnsi" w:eastAsiaTheme="minorEastAsia" w:hAnsiTheme="minorHAnsi" w:cstheme="minorBidi"/>
          <w:b w:val="0"/>
          <w:bCs w:val="0"/>
        </w:rPr>
        <w:t xml:space="preserve">           Although </w:t>
      </w:r>
      <w:r w:rsidR="007D086A">
        <w:rPr>
          <w:rFonts w:asciiTheme="minorHAnsi" w:eastAsiaTheme="minorEastAsia" w:hAnsiTheme="minorHAnsi" w:cstheme="minorBidi"/>
          <w:b w:val="0"/>
          <w:bCs w:val="0"/>
        </w:rPr>
        <w:t xml:space="preserve">Martin Luther King </w:t>
      </w:r>
      <w:r w:rsidRPr="00376C59">
        <w:rPr>
          <w:rFonts w:asciiTheme="minorHAnsi" w:eastAsiaTheme="minorEastAsia" w:hAnsiTheme="minorHAnsi" w:cstheme="minorBidi"/>
          <w:b w:val="0"/>
          <w:bCs w:val="0"/>
        </w:rPr>
        <w:t xml:space="preserve">used many religious allusions </w:t>
      </w:r>
      <w:r w:rsidR="007D086A">
        <w:rPr>
          <w:rFonts w:asciiTheme="minorHAnsi" w:eastAsiaTheme="minorEastAsia" w:hAnsiTheme="minorHAnsi" w:cstheme="minorBidi"/>
          <w:b w:val="0"/>
          <w:bCs w:val="0"/>
        </w:rPr>
        <w:t xml:space="preserve">in his letter </w:t>
      </w:r>
      <w:r w:rsidRPr="00376C59">
        <w:rPr>
          <w:rFonts w:asciiTheme="minorHAnsi" w:eastAsiaTheme="minorEastAsia" w:hAnsiTheme="minorHAnsi" w:cstheme="minorBidi"/>
          <w:b w:val="0"/>
          <w:bCs w:val="0"/>
        </w:rPr>
        <w:t xml:space="preserve">to support his arguments but he </w:t>
      </w:r>
      <w:r w:rsidR="009B225E">
        <w:rPr>
          <w:rFonts w:asciiTheme="minorHAnsi" w:eastAsiaTheme="minorEastAsia" w:hAnsiTheme="minorHAnsi" w:cstheme="minorBidi"/>
          <w:b w:val="0"/>
          <w:bCs w:val="0"/>
        </w:rPr>
        <w:t xml:space="preserve">emphasized more on </w:t>
      </w:r>
      <w:r w:rsidRPr="00376C59">
        <w:rPr>
          <w:rFonts w:asciiTheme="minorHAnsi" w:eastAsiaTheme="minorEastAsia" w:hAnsiTheme="minorHAnsi" w:cstheme="minorBidi"/>
          <w:b w:val="0"/>
          <w:bCs w:val="0"/>
        </w:rPr>
        <w:t xml:space="preserve">patriotism by stating that the south is in dire need of having patriots </w:t>
      </w:r>
      <w:r w:rsidR="007D086A">
        <w:rPr>
          <w:rFonts w:asciiTheme="minorHAnsi" w:eastAsiaTheme="minorEastAsia" w:hAnsiTheme="minorHAnsi" w:cstheme="minorBidi"/>
          <w:b w:val="0"/>
          <w:bCs w:val="0"/>
        </w:rPr>
        <w:t xml:space="preserve">who can participate </w:t>
      </w:r>
      <w:r w:rsidRPr="00376C59">
        <w:rPr>
          <w:rFonts w:asciiTheme="minorHAnsi" w:eastAsiaTheme="minorEastAsia" w:hAnsiTheme="minorHAnsi" w:cstheme="minorBidi"/>
          <w:b w:val="0"/>
          <w:bCs w:val="0"/>
        </w:rPr>
        <w:t xml:space="preserve">in the civil rights movement. The letter is not a religious document but a motivational speech on why patriotism is important in ending racial discrimination.    </w:t>
      </w:r>
      <w:r>
        <w:rPr>
          <w:rFonts w:asciiTheme="minorHAnsi" w:eastAsiaTheme="minorEastAsia" w:hAnsiTheme="minorHAnsi" w:cstheme="minorBidi"/>
          <w:b w:val="0"/>
          <w:bCs w:val="0"/>
        </w:rPr>
        <w:t xml:space="preserve"> </w:t>
      </w:r>
    </w:p>
    <w:p w14:paraId="3E0531C6" w14:textId="77777777" w:rsidR="00E81978" w:rsidRDefault="00E81978" w:rsidP="00633A0A"/>
    <w:p w14:paraId="68534E6C" w14:textId="77777777" w:rsidR="00B322EC" w:rsidRDefault="00B322EC" w:rsidP="00633A0A"/>
    <w:sdt>
      <w:sdtPr>
        <w:rPr>
          <w:rFonts w:asciiTheme="minorHAnsi" w:eastAsiaTheme="minorEastAsia" w:hAnsiTheme="minorHAnsi" w:cstheme="minorBidi"/>
          <w:b w:val="0"/>
          <w:bCs w:val="0"/>
        </w:rPr>
        <w:id w:val="328412878"/>
        <w:docPartObj>
          <w:docPartGallery w:val="Bibliographies"/>
          <w:docPartUnique/>
        </w:docPartObj>
      </w:sdtPr>
      <w:sdtEndPr/>
      <w:sdtContent>
        <w:p w14:paraId="5EF468BD" w14:textId="77777777" w:rsidR="00B322EC" w:rsidRDefault="00B322EC" w:rsidP="00B322EC">
          <w:pPr>
            <w:pStyle w:val="Heading1"/>
          </w:pPr>
          <w:r>
            <w:t>References</w:t>
          </w:r>
        </w:p>
        <w:sdt>
          <w:sdtPr>
            <w:id w:val="-573587230"/>
            <w:bibliography/>
          </w:sdtPr>
          <w:sdtEndPr/>
          <w:sdtContent>
            <w:p w14:paraId="6162FCE4" w14:textId="77777777" w:rsidR="00B322EC" w:rsidRDefault="00B322EC" w:rsidP="00B322EC">
              <w:pPr>
                <w:pStyle w:val="Bibliography"/>
                <w:rPr>
                  <w:noProof/>
                </w:rPr>
              </w:pPr>
              <w:r>
                <w:fldChar w:fldCharType="begin"/>
              </w:r>
              <w:r>
                <w:instrText xml:space="preserve"> BIBLIOGRAPHY </w:instrText>
              </w:r>
              <w:r>
                <w:fldChar w:fldCharType="separate"/>
              </w:r>
              <w:r>
                <w:rPr>
                  <w:noProof/>
                </w:rPr>
                <w:t xml:space="preserve">Berry, E. (2005). King's letter from Birmingham jail. </w:t>
              </w:r>
              <w:r>
                <w:rPr>
                  <w:i/>
                  <w:iCs/>
                  <w:noProof/>
                </w:rPr>
                <w:t>Jstor</w:t>
              </w:r>
              <w:r>
                <w:rPr>
                  <w:noProof/>
                </w:rPr>
                <w:t>, 111.</w:t>
              </w:r>
            </w:p>
            <w:p w14:paraId="2D8C95B0" w14:textId="77777777" w:rsidR="00B322EC" w:rsidRDefault="00B322EC" w:rsidP="00B322EC">
              <w:pPr>
                <w:pStyle w:val="Bibliography"/>
                <w:rPr>
                  <w:noProof/>
                </w:rPr>
              </w:pPr>
              <w:r>
                <w:rPr>
                  <w:noProof/>
                </w:rPr>
                <w:t xml:space="preserve">editor, A. (2014, January 19). </w:t>
              </w:r>
              <w:r>
                <w:rPr>
                  <w:i/>
                  <w:iCs/>
                  <w:noProof/>
                </w:rPr>
                <w:t xml:space="preserve">The Atlantic </w:t>
              </w:r>
              <w:r>
                <w:rPr>
                  <w:noProof/>
                </w:rPr>
                <w:t>. Retrieved from theatlantic.com : https://www.theatlantic.com/magazine/archive/2018/02/letter-from-a-birmingham-jail/552461/</w:t>
              </w:r>
            </w:p>
            <w:p w14:paraId="05575922" w14:textId="77777777" w:rsidR="00B322EC" w:rsidRDefault="00B322EC" w:rsidP="00B322EC">
              <w:pPr>
                <w:pStyle w:val="Bibliography"/>
                <w:rPr>
                  <w:noProof/>
                </w:rPr>
              </w:pPr>
              <w:r>
                <w:rPr>
                  <w:noProof/>
                </w:rPr>
                <w:t xml:space="preserve">Jones, M. (2010). The upside of extremism. </w:t>
              </w:r>
              <w:r>
                <w:rPr>
                  <w:i/>
                  <w:iCs/>
                  <w:noProof/>
                </w:rPr>
                <w:t>course-notes.org</w:t>
              </w:r>
              <w:r>
                <w:rPr>
                  <w:noProof/>
                </w:rPr>
                <w:t>.</w:t>
              </w:r>
            </w:p>
            <w:p w14:paraId="030318D0" w14:textId="77777777" w:rsidR="00B322EC" w:rsidRDefault="00B322EC" w:rsidP="00B322EC">
              <w:r>
                <w:rPr>
                  <w:b/>
                  <w:bCs/>
                  <w:noProof/>
                </w:rPr>
                <w:fldChar w:fldCharType="end"/>
              </w:r>
            </w:p>
          </w:sdtContent>
        </w:sdt>
      </w:sdtContent>
    </w:sdt>
    <w:p w14:paraId="28DBA487" w14:textId="77777777" w:rsidR="00B322EC" w:rsidRDefault="00B322EC" w:rsidP="00B322EC"/>
    <w:p w14:paraId="0D439508" w14:textId="77777777" w:rsidR="00B322EC" w:rsidRDefault="00B322EC" w:rsidP="00633A0A"/>
    <w:sectPr w:rsidR="00B322E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1D95" w14:textId="77777777" w:rsidR="006D4D49" w:rsidRDefault="006D4D49">
      <w:pPr>
        <w:spacing w:line="240" w:lineRule="auto"/>
      </w:pPr>
      <w:r>
        <w:separator/>
      </w:r>
    </w:p>
    <w:p w14:paraId="5A14A25D" w14:textId="77777777" w:rsidR="006D4D49" w:rsidRDefault="006D4D49"/>
  </w:endnote>
  <w:endnote w:type="continuationSeparator" w:id="0">
    <w:p w14:paraId="40918DA9" w14:textId="77777777" w:rsidR="006D4D49" w:rsidRDefault="006D4D49">
      <w:pPr>
        <w:spacing w:line="240" w:lineRule="auto"/>
      </w:pPr>
      <w:r>
        <w:continuationSeparator/>
      </w:r>
    </w:p>
    <w:p w14:paraId="2AF466AF" w14:textId="77777777" w:rsidR="006D4D49" w:rsidRDefault="006D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386D" w14:textId="77777777" w:rsidR="006D4D49" w:rsidRDefault="006D4D49">
      <w:pPr>
        <w:spacing w:line="240" w:lineRule="auto"/>
      </w:pPr>
      <w:r>
        <w:separator/>
      </w:r>
    </w:p>
    <w:p w14:paraId="48D58796" w14:textId="77777777" w:rsidR="006D4D49" w:rsidRDefault="006D4D49"/>
  </w:footnote>
  <w:footnote w:type="continuationSeparator" w:id="0">
    <w:p w14:paraId="43966798" w14:textId="77777777" w:rsidR="006D4D49" w:rsidRDefault="006D4D49">
      <w:pPr>
        <w:spacing w:line="240" w:lineRule="auto"/>
      </w:pPr>
      <w:r>
        <w:continuationSeparator/>
      </w:r>
    </w:p>
    <w:p w14:paraId="7C110131" w14:textId="77777777" w:rsidR="006D4D49" w:rsidRDefault="006D4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E7CD" w14:textId="77777777" w:rsidR="00E81978" w:rsidRDefault="006D4D4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0D01">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60E4">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2A2C"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80D01">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F4C2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63AB"/>
    <w:rsid w:val="0009567E"/>
    <w:rsid w:val="000D3F41"/>
    <w:rsid w:val="000E118A"/>
    <w:rsid w:val="00103466"/>
    <w:rsid w:val="00106EFE"/>
    <w:rsid w:val="001124E0"/>
    <w:rsid w:val="00132549"/>
    <w:rsid w:val="00147768"/>
    <w:rsid w:val="00147AC5"/>
    <w:rsid w:val="001574EC"/>
    <w:rsid w:val="0017574C"/>
    <w:rsid w:val="001800A3"/>
    <w:rsid w:val="00183BC9"/>
    <w:rsid w:val="00185860"/>
    <w:rsid w:val="001A0CE4"/>
    <w:rsid w:val="001B128D"/>
    <w:rsid w:val="00211C03"/>
    <w:rsid w:val="00233ACD"/>
    <w:rsid w:val="0029421C"/>
    <w:rsid w:val="002B2DBB"/>
    <w:rsid w:val="002C5E4D"/>
    <w:rsid w:val="002E3199"/>
    <w:rsid w:val="00300001"/>
    <w:rsid w:val="00320868"/>
    <w:rsid w:val="003237DC"/>
    <w:rsid w:val="00324FBE"/>
    <w:rsid w:val="003523BB"/>
    <w:rsid w:val="0035284A"/>
    <w:rsid w:val="00355DCA"/>
    <w:rsid w:val="00366D5C"/>
    <w:rsid w:val="003A367C"/>
    <w:rsid w:val="003B1A6A"/>
    <w:rsid w:val="003C7B89"/>
    <w:rsid w:val="004178F4"/>
    <w:rsid w:val="00427FB2"/>
    <w:rsid w:val="004469EA"/>
    <w:rsid w:val="00461FB6"/>
    <w:rsid w:val="00476879"/>
    <w:rsid w:val="004A3CF2"/>
    <w:rsid w:val="00526F1B"/>
    <w:rsid w:val="00541302"/>
    <w:rsid w:val="00551A02"/>
    <w:rsid w:val="005534FA"/>
    <w:rsid w:val="00571D52"/>
    <w:rsid w:val="00572CA9"/>
    <w:rsid w:val="00575E3F"/>
    <w:rsid w:val="005849ED"/>
    <w:rsid w:val="00594CE4"/>
    <w:rsid w:val="005C6645"/>
    <w:rsid w:val="005C7A11"/>
    <w:rsid w:val="005D3A03"/>
    <w:rsid w:val="005E77D5"/>
    <w:rsid w:val="00633A0A"/>
    <w:rsid w:val="00667C8E"/>
    <w:rsid w:val="006C1D9B"/>
    <w:rsid w:val="006C1E4B"/>
    <w:rsid w:val="006D4D49"/>
    <w:rsid w:val="006D5395"/>
    <w:rsid w:val="006F4C2B"/>
    <w:rsid w:val="007525AD"/>
    <w:rsid w:val="0077430A"/>
    <w:rsid w:val="007D086A"/>
    <w:rsid w:val="008002C0"/>
    <w:rsid w:val="008057C1"/>
    <w:rsid w:val="00820058"/>
    <w:rsid w:val="00876CC3"/>
    <w:rsid w:val="008C5323"/>
    <w:rsid w:val="00913700"/>
    <w:rsid w:val="009A3FA9"/>
    <w:rsid w:val="009A6A3B"/>
    <w:rsid w:val="009B1ABD"/>
    <w:rsid w:val="009B225E"/>
    <w:rsid w:val="009E3ABD"/>
    <w:rsid w:val="009F68DF"/>
    <w:rsid w:val="00A25440"/>
    <w:rsid w:val="00AA057B"/>
    <w:rsid w:val="00AB1F79"/>
    <w:rsid w:val="00AB7EE8"/>
    <w:rsid w:val="00AF5EA9"/>
    <w:rsid w:val="00B1552B"/>
    <w:rsid w:val="00B22960"/>
    <w:rsid w:val="00B322EC"/>
    <w:rsid w:val="00B370DD"/>
    <w:rsid w:val="00B61D2C"/>
    <w:rsid w:val="00B823AA"/>
    <w:rsid w:val="00BA06A6"/>
    <w:rsid w:val="00BA45DB"/>
    <w:rsid w:val="00BD0F49"/>
    <w:rsid w:val="00BF1863"/>
    <w:rsid w:val="00BF4184"/>
    <w:rsid w:val="00BF6756"/>
    <w:rsid w:val="00C0601E"/>
    <w:rsid w:val="00C31D30"/>
    <w:rsid w:val="00C50272"/>
    <w:rsid w:val="00C57B5C"/>
    <w:rsid w:val="00C73F57"/>
    <w:rsid w:val="00C80D01"/>
    <w:rsid w:val="00CB48BA"/>
    <w:rsid w:val="00CC3054"/>
    <w:rsid w:val="00CC7669"/>
    <w:rsid w:val="00CD6E39"/>
    <w:rsid w:val="00CF6E91"/>
    <w:rsid w:val="00D2525F"/>
    <w:rsid w:val="00D7014A"/>
    <w:rsid w:val="00D74E49"/>
    <w:rsid w:val="00D85B68"/>
    <w:rsid w:val="00D87BA0"/>
    <w:rsid w:val="00E6004D"/>
    <w:rsid w:val="00E66E58"/>
    <w:rsid w:val="00E81978"/>
    <w:rsid w:val="00E846AC"/>
    <w:rsid w:val="00E922BE"/>
    <w:rsid w:val="00EF40F0"/>
    <w:rsid w:val="00F0635C"/>
    <w:rsid w:val="00F160E4"/>
    <w:rsid w:val="00F379B7"/>
    <w:rsid w:val="00F379D2"/>
    <w:rsid w:val="00F37E92"/>
    <w:rsid w:val="00F47827"/>
    <w:rsid w:val="00F525FA"/>
    <w:rsid w:val="00F85F6A"/>
    <w:rsid w:val="00FB0CB8"/>
    <w:rsid w:val="00FF114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CA8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A300E"/>
    <w:rsid w:val="0013079D"/>
    <w:rsid w:val="00162585"/>
    <w:rsid w:val="00290994"/>
    <w:rsid w:val="00313E00"/>
    <w:rsid w:val="00591D37"/>
    <w:rsid w:val="00916BDA"/>
    <w:rsid w:val="00AA7CCC"/>
    <w:rsid w:val="00FC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6</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7</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8</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9</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2</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3</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4</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1</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5</b:RefOrder>
  </b:Source>
  <b:Source>
    <b:Tag>Edw05</b:Tag>
    <b:SourceType>JournalArticle</b:SourceType>
    <b:Guid>{4D243A28-7B4E-4CAC-9C77-C02EA5A33702}</b:Guid>
    <b:Author>
      <b:Author>
        <b:NameList>
          <b:Person>
            <b:Last>Berry</b:Last>
            <b:First>Edward</b:First>
          </b:Person>
        </b:NameList>
      </b:Author>
    </b:Author>
    <b:Title>King's letter from Birmingham jail</b:Title>
    <b:JournalName>Jstor</b:JournalName>
    <b:Year>2005</b:Year>
    <b:Pages>111</b:Pages>
    <b:RefOrder>3</b:RefOrder>
  </b:Source>
  <b:Source>
    <b:Tag>Jon10</b:Tag>
    <b:SourceType>JournalArticle</b:SourceType>
    <b:Guid>{58A9D48E-9025-447C-B525-7EC71F38D3DA}</b:Guid>
    <b:Author>
      <b:Author>
        <b:NameList>
          <b:Person>
            <b:Last>Jones</b:Last>
            <b:First>Marcus</b:First>
          </b:Person>
        </b:NameList>
      </b:Author>
    </b:Author>
    <b:Title>The upside of extremism</b:Title>
    <b:JournalName>course-notes.org</b:JournalName>
    <b:Year>2010</b:Year>
    <b:RefOrder>2</b:RefOrder>
  </b:Source>
  <b:Source>
    <b:Tag>Atl14</b:Tag>
    <b:SourceType>InternetSite</b:SourceType>
    <b:Guid>{899E5D65-D648-40CD-95DE-6525D37123F1}</b:Guid>
    <b:Title>The Atlantic </b:Title>
    <b:Year>2014</b:Year>
    <b:Author>
      <b:Author>
        <b:NameList>
          <b:Person>
            <b:Last>editor</b:Last>
            <b:First>Atlantic</b:First>
          </b:Person>
        </b:NameList>
      </b:Author>
    </b:Author>
    <b:InternetSiteTitle>theatlantic.com </b:InternetSiteTitle>
    <b:Month>January </b:Month>
    <b:Day>19</b:Day>
    <b:URL>https://www.theatlantic.com/magazine/archive/2018/02/letter-from-a-birmingham-jail/552461/</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43616-D74A-40FB-8638-397D1D75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Analyzing of King’s balance of his twin appeals</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of King’s balance of his twin appeals</dc:title>
  <dc:subject/>
  <dc:creator>Zack Gold</dc:creator>
  <cp:keywords/>
  <dc:description/>
  <cp:lastModifiedBy>Morning</cp:lastModifiedBy>
  <cp:revision>4</cp:revision>
  <dcterms:created xsi:type="dcterms:W3CDTF">2020-01-21T10:34:00Z</dcterms:created>
  <dcterms:modified xsi:type="dcterms:W3CDTF">2020-01-21T10:56:00Z</dcterms:modified>
</cp:coreProperties>
</file>