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18" w:rsidRDefault="00143D56" w:rsidP="00963F5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1B2418" w:rsidRDefault="00143D56" w:rsidP="00963F5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[Name of Instructor]</w:t>
      </w:r>
    </w:p>
    <w:p w:rsidR="001B2418" w:rsidRDefault="00143D56" w:rsidP="00963F5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[Subject]</w:t>
      </w:r>
    </w:p>
    <w:p w:rsidR="001B2418" w:rsidRDefault="00143D56" w:rsidP="00963F57">
      <w:pPr>
        <w:spacing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[Date]</w:t>
      </w:r>
    </w:p>
    <w:p w:rsidR="00E875ED" w:rsidRDefault="00143D56" w:rsidP="00963F57">
      <w:pPr>
        <w:spacing w:after="0" w:line="480" w:lineRule="auto"/>
        <w:jc w:val="center"/>
      </w:pPr>
      <w:r w:rsidRPr="00E875ED">
        <w:t>Gender and the Media</w:t>
      </w:r>
    </w:p>
    <w:p w:rsidR="00963F57" w:rsidRDefault="00963F57" w:rsidP="00963F57">
      <w:pPr>
        <w:spacing w:after="0" w:line="480" w:lineRule="auto"/>
        <w:jc w:val="center"/>
      </w:pPr>
    </w:p>
    <w:p w:rsidR="001B2418" w:rsidRDefault="00143D56" w:rsidP="00963F57">
      <w:pPr>
        <w:spacing w:after="0" w:line="480" w:lineRule="auto"/>
      </w:pPr>
      <w:r>
        <w:tab/>
        <w:t>Media plays an important role in shaping up</w:t>
      </w:r>
      <w:r w:rsidR="002A34EE">
        <w:t xml:space="preserve"> the thoughts and developing a</w:t>
      </w:r>
      <w:r>
        <w:t xml:space="preserve"> perception of the people regarding any specific subject or topic. </w:t>
      </w:r>
      <w:r w:rsidR="00921E51">
        <w:t>Many people working in the field</w:t>
      </w:r>
      <w:r w:rsidR="003F033E">
        <w:t xml:space="preserve"> of media use</w:t>
      </w:r>
      <w:r w:rsidR="007D30EB">
        <w:t xml:space="preserve"> this techniqu</w:t>
      </w:r>
      <w:r w:rsidR="00140D50">
        <w:t>e or</w:t>
      </w:r>
      <w:r w:rsidR="007D30EB">
        <w:t xml:space="preserve"> unique</w:t>
      </w:r>
      <w:r w:rsidR="00140D50">
        <w:t xml:space="preserve"> feature of media to </w:t>
      </w:r>
      <w:r w:rsidR="007D30EB">
        <w:t>instill a specific concept about anythi</w:t>
      </w:r>
      <w:r w:rsidR="009C486A">
        <w:t xml:space="preserve">ng in the </w:t>
      </w:r>
      <w:r>
        <w:t>minds</w:t>
      </w:r>
      <w:r w:rsidR="009C486A">
        <w:t xml:space="preserve"> of the general public. One of the major sources of </w:t>
      </w:r>
      <w:r w:rsidR="00295A35">
        <w:t xml:space="preserve">achieving this purpose is through advertisement. </w:t>
      </w:r>
      <w:r>
        <w:t>Advertisement</w:t>
      </w:r>
      <w:r w:rsidR="00530788">
        <w:t xml:space="preserve"> is a very </w:t>
      </w:r>
      <w:r>
        <w:t>effective</w:t>
      </w:r>
      <w:r w:rsidR="00530788">
        <w:t xml:space="preserve"> technique for </w:t>
      </w:r>
      <w:r>
        <w:t>highlighting</w:t>
      </w:r>
      <w:bookmarkStart w:id="0" w:name="_GoBack"/>
      <w:bookmarkEnd w:id="0"/>
      <w:r w:rsidR="00C60EA1">
        <w:t xml:space="preserve"> and emphasizing over the </w:t>
      </w:r>
      <w:r w:rsidR="0049697E">
        <w:t xml:space="preserve">importance and use of any product or service. It is a marketing technique used by almost every business or company to </w:t>
      </w:r>
      <w:r>
        <w:t>create</w:t>
      </w:r>
      <w:r w:rsidR="00224845">
        <w:t xml:space="preserve"> more and more</w:t>
      </w:r>
      <w:r w:rsidR="0049697E">
        <w:t xml:space="preserve"> awareness about their </w:t>
      </w:r>
      <w:r>
        <w:t>products</w:t>
      </w:r>
      <w:r w:rsidR="00224845">
        <w:t xml:space="preserve"> and</w:t>
      </w:r>
      <w:r w:rsidR="007D30EB">
        <w:t xml:space="preserve"> </w:t>
      </w:r>
      <w:r w:rsidR="00224845">
        <w:t xml:space="preserve">sell a maximum number of their produced units. </w:t>
      </w:r>
      <w:r w:rsidR="0040441A">
        <w:t xml:space="preserve">One of the most </w:t>
      </w:r>
      <w:r w:rsidR="0032344D">
        <w:t>powe</w:t>
      </w:r>
      <w:r w:rsidR="00A7347C">
        <w:t>rful methods of advertisements i</w:t>
      </w:r>
      <w:r w:rsidR="0032344D">
        <w:t xml:space="preserve">s Television commercials. </w:t>
      </w:r>
      <w:r>
        <w:t>Television</w:t>
      </w:r>
      <w:r w:rsidR="00A7347C">
        <w:t xml:space="preserve"> Commercials or </w:t>
      </w:r>
      <w:r w:rsidR="00CA4821">
        <w:t xml:space="preserve">TVCs have to power to put a thought in the mind of a person in a short video clip, which may be less than even 30 </w:t>
      </w:r>
      <w:r>
        <w:t>seconds</w:t>
      </w:r>
      <w:r w:rsidR="00CA4821">
        <w:t xml:space="preserve">. </w:t>
      </w:r>
      <w:r w:rsidR="000533D8">
        <w:t>As explained earlier that</w:t>
      </w:r>
      <w:r w:rsidR="00CA4821">
        <w:t xml:space="preserve"> media holds the ultimate power to </w:t>
      </w:r>
      <w:r w:rsidR="00351EBF">
        <w:t xml:space="preserve">shape up and even </w:t>
      </w:r>
      <w:r>
        <w:t>transform</w:t>
      </w:r>
      <w:r w:rsidR="00351EBF">
        <w:t xml:space="preserve"> the mindset of an individual regarding any given concept, it is </w:t>
      </w:r>
      <w:r>
        <w:t>taking</w:t>
      </w:r>
      <w:r w:rsidR="00351EBF">
        <w:t xml:space="preserve"> huge advantage of this situation and the most </w:t>
      </w:r>
      <w:r w:rsidR="00CF293C">
        <w:t xml:space="preserve">steamy topic of all times </w:t>
      </w:r>
      <w:r w:rsidR="0090363C">
        <w:t xml:space="preserve">is </w:t>
      </w:r>
      <w:r>
        <w:t>also</w:t>
      </w:r>
      <w:r w:rsidR="0090363C">
        <w:t xml:space="preserve"> being targeted in this respect. That is the topic of gender </w:t>
      </w:r>
      <w:r>
        <w:t>stereotypes</w:t>
      </w:r>
      <w:r w:rsidR="0090363C">
        <w:t xml:space="preserve"> </w:t>
      </w:r>
      <w:r>
        <w:t>or gender</w:t>
      </w:r>
      <w:r w:rsidR="0049130A">
        <w:t xml:space="preserve"> discrimination in</w:t>
      </w:r>
      <w:r w:rsidR="00542218">
        <w:t xml:space="preserve"> society. It has been largely</w:t>
      </w:r>
      <w:r w:rsidR="0049130A">
        <w:t xml:space="preserve"> observed that </w:t>
      </w:r>
      <w:r w:rsidR="000038CF">
        <w:t xml:space="preserve">the </w:t>
      </w:r>
      <w:r w:rsidR="00542218">
        <w:t>advertisers show significant bias</w:t>
      </w:r>
      <w:r w:rsidR="00204473">
        <w:t xml:space="preserve"> </w:t>
      </w:r>
      <w:r>
        <w:t>among</w:t>
      </w:r>
      <w:r w:rsidR="00204473">
        <w:t xml:space="preserve"> </w:t>
      </w:r>
      <w:r>
        <w:t>both</w:t>
      </w:r>
      <w:r w:rsidR="00204473">
        <w:t xml:space="preserve"> the genders while p</w:t>
      </w:r>
      <w:r w:rsidR="00542218">
        <w:t>romoting their products in the TVC</w:t>
      </w:r>
      <w:r w:rsidR="00204473">
        <w:t xml:space="preserve">. Even the </w:t>
      </w:r>
      <w:r>
        <w:t>children’s</w:t>
      </w:r>
      <w:r w:rsidR="00204473">
        <w:t xml:space="preserve"> products are not </w:t>
      </w:r>
      <w:r>
        <w:t>devoid</w:t>
      </w:r>
      <w:r w:rsidR="00204473">
        <w:t xml:space="preserve"> of this discrimination and the </w:t>
      </w:r>
      <w:r>
        <w:t>commercials</w:t>
      </w:r>
      <w:r w:rsidR="00204473">
        <w:t xml:space="preserve"> of products intended for young girls and boys show a </w:t>
      </w:r>
      <w:r>
        <w:t>striking</w:t>
      </w:r>
      <w:r w:rsidR="00204473">
        <w:t xml:space="preserve"> difference among e</w:t>
      </w:r>
      <w:r w:rsidR="00257850">
        <w:t>ach other</w:t>
      </w:r>
      <w:r>
        <w:t xml:space="preserve"> </w:t>
      </w:r>
      <w:sdt>
        <w:sdtPr>
          <w:id w:val="-1853553368"/>
          <w:citation/>
        </w:sdtPr>
        <w:sdtEndPr/>
        <w:sdtContent>
          <w:r>
            <w:fldChar w:fldCharType="begin"/>
          </w:r>
          <w:r>
            <w:instrText xml:space="preserve"> CITATION fem10 \l 1033 </w:instrText>
          </w:r>
          <w:r>
            <w:fldChar w:fldCharType="separate"/>
          </w:r>
          <w:r>
            <w:rPr>
              <w:noProof/>
            </w:rPr>
            <w:t>(femnistfrequencey)</w:t>
          </w:r>
          <w:r>
            <w:fldChar w:fldCharType="end"/>
          </w:r>
        </w:sdtContent>
      </w:sdt>
      <w:r w:rsidR="00257850">
        <w:t xml:space="preserve">. </w:t>
      </w:r>
      <w:r>
        <w:t>This</w:t>
      </w:r>
      <w:r w:rsidR="00257850">
        <w:t xml:space="preserve"> </w:t>
      </w:r>
      <w:r>
        <w:t>situation</w:t>
      </w:r>
      <w:r w:rsidR="00257850">
        <w:t xml:space="preserve"> </w:t>
      </w:r>
      <w:r>
        <w:t>worsens</w:t>
      </w:r>
      <w:r w:rsidR="00257850">
        <w:t xml:space="preserve"> when the variable of social class, race, and </w:t>
      </w:r>
      <w:r>
        <w:t>disa</w:t>
      </w:r>
      <w:r>
        <w:t>bility</w:t>
      </w:r>
      <w:r w:rsidR="00257850">
        <w:t xml:space="preserve"> are added to it. </w:t>
      </w:r>
      <w:r>
        <w:t>The binary system and complicates matrix of domination creates great barriers in the breaking down of these stereotypes but provides fewer privileges.</w:t>
      </w:r>
    </w:p>
    <w:p w:rsidR="001B2418" w:rsidRDefault="00143D56" w:rsidP="00963F57">
      <w:pPr>
        <w:spacing w:after="0" w:line="480" w:lineRule="auto"/>
      </w:pPr>
      <w:r>
        <w:br w:type="page"/>
      </w:r>
    </w:p>
    <w:p w:rsidR="00E875ED" w:rsidRDefault="00143D56" w:rsidP="00963F57">
      <w:pPr>
        <w:spacing w:after="0" w:line="480" w:lineRule="auto"/>
        <w:jc w:val="center"/>
      </w:pPr>
      <w:r>
        <w:lastRenderedPageBreak/>
        <w:t>Works Cited</w:t>
      </w:r>
    </w:p>
    <w:p w:rsidR="001B2418" w:rsidRDefault="00143D56" w:rsidP="00963F57">
      <w:pPr>
        <w:pStyle w:val="Bibliography"/>
        <w:spacing w:after="0" w:line="480" w:lineRule="auto"/>
        <w:ind w:left="720" w:hanging="720"/>
        <w:rPr>
          <w:noProof/>
          <w:szCs w:val="24"/>
        </w:rPr>
      </w:pPr>
      <w:r>
        <w:fldChar w:fldCharType="begin"/>
      </w:r>
      <w:r>
        <w:instrText xml:space="preserve"> BIBLIOGRAPHY  \l 1033 </w:instrText>
      </w:r>
      <w:r>
        <w:fldChar w:fldCharType="separate"/>
      </w:r>
      <w:r>
        <w:rPr>
          <w:i/>
          <w:iCs/>
          <w:noProof/>
        </w:rPr>
        <w:t>Toy Ads and Learning Gender</w:t>
      </w:r>
      <w:r>
        <w:rPr>
          <w:noProof/>
        </w:rPr>
        <w:t>. Dir. femnistfre</w:t>
      </w:r>
      <w:r>
        <w:rPr>
          <w:noProof/>
        </w:rPr>
        <w:t>quencey. Perf. femnistfrequencey. 2010. Video. &lt;https://www.youtube.com/watch?v=rZn_lJoN6PI&gt;.</w:t>
      </w:r>
    </w:p>
    <w:p w:rsidR="001B2418" w:rsidRDefault="00143D56" w:rsidP="00963F57">
      <w:pPr>
        <w:spacing w:after="0" w:line="480" w:lineRule="auto"/>
        <w:jc w:val="center"/>
      </w:pPr>
      <w:r>
        <w:fldChar w:fldCharType="end"/>
      </w:r>
    </w:p>
    <w:sectPr w:rsidR="001B24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56" w:rsidRDefault="00143D56">
      <w:pPr>
        <w:spacing w:after="0" w:line="240" w:lineRule="auto"/>
      </w:pPr>
      <w:r>
        <w:separator/>
      </w:r>
    </w:p>
  </w:endnote>
  <w:endnote w:type="continuationSeparator" w:id="0">
    <w:p w:rsidR="00143D56" w:rsidRDefault="0014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56" w:rsidRDefault="00143D56">
      <w:pPr>
        <w:spacing w:after="0" w:line="240" w:lineRule="auto"/>
      </w:pPr>
      <w:r>
        <w:separator/>
      </w:r>
    </w:p>
  </w:footnote>
  <w:footnote w:type="continuationSeparator" w:id="0">
    <w:p w:rsidR="00143D56" w:rsidRDefault="0014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18" w:rsidRDefault="00143D56">
    <w:pPr>
      <w:pStyle w:val="Header"/>
      <w:jc w:val="right"/>
    </w:pPr>
    <w:r>
      <w:t xml:space="preserve">Writer’s Surname   </w:t>
    </w:r>
    <w:sdt>
      <w:sdtPr>
        <w:id w:val="6765424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826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B2418" w:rsidRDefault="001B2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D3"/>
    <w:rsid w:val="000038CF"/>
    <w:rsid w:val="000533D8"/>
    <w:rsid w:val="00140D50"/>
    <w:rsid w:val="00143D56"/>
    <w:rsid w:val="001A174C"/>
    <w:rsid w:val="001B2418"/>
    <w:rsid w:val="00204473"/>
    <w:rsid w:val="00224845"/>
    <w:rsid w:val="00257850"/>
    <w:rsid w:val="00295A35"/>
    <w:rsid w:val="002A34EE"/>
    <w:rsid w:val="0032344D"/>
    <w:rsid w:val="00351EBF"/>
    <w:rsid w:val="003F033E"/>
    <w:rsid w:val="0040441A"/>
    <w:rsid w:val="0049130A"/>
    <w:rsid w:val="0049697E"/>
    <w:rsid w:val="00530788"/>
    <w:rsid w:val="00542218"/>
    <w:rsid w:val="00547826"/>
    <w:rsid w:val="00580ED3"/>
    <w:rsid w:val="007D30EB"/>
    <w:rsid w:val="00873D27"/>
    <w:rsid w:val="0090363C"/>
    <w:rsid w:val="00921E51"/>
    <w:rsid w:val="00963F57"/>
    <w:rsid w:val="009C486A"/>
    <w:rsid w:val="00A7347C"/>
    <w:rsid w:val="00AD3260"/>
    <w:rsid w:val="00C60EA1"/>
    <w:rsid w:val="00C76B51"/>
    <w:rsid w:val="00CA4821"/>
    <w:rsid w:val="00CF293C"/>
    <w:rsid w:val="00E8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B8BC6-3FE4-49FF-B776-65F4D3E0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1B2418"/>
  </w:style>
  <w:style w:type="paragraph" w:styleId="Header">
    <w:name w:val="header"/>
    <w:basedOn w:val="Normal"/>
    <w:link w:val="HeaderChar"/>
    <w:uiPriority w:val="99"/>
    <w:unhideWhenUsed/>
    <w:rsid w:val="001B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418"/>
  </w:style>
  <w:style w:type="paragraph" w:styleId="Footer">
    <w:name w:val="footer"/>
    <w:basedOn w:val="Normal"/>
    <w:link w:val="FooterChar"/>
    <w:uiPriority w:val="99"/>
    <w:unhideWhenUsed/>
    <w:rsid w:val="001B2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fem10</b:Tag>
    <b:SourceType>Film</b:SourceType>
    <b:Guid>{7193D1AE-056A-4021-B768-B12ED3B16B1E}</b:Guid>
    <b:Title>Toy Ads and Learning Gender</b:Title>
    <b:Year>2010</b:Year>
    <b:Medium>Video</b:Medium>
    <b:Author>
      <b:Director>
        <b:NameList>
          <b:Person>
            <b:Last>femnistfrequencey</b:Last>
          </b:Person>
        </b:NameList>
      </b:Director>
      <b:Performer>
        <b:NameList>
          <b:Person>
            <b:Last>femnistfrequencey</b:Last>
          </b:Person>
        </b:NameList>
      </b:Performer>
    </b:Author>
    <b:URL>https://www.youtube.com/watch?v=rZn_lJoN6PI</b:URL>
    <b:RefOrder>1</b:RefOrder>
  </b:Source>
</b:Sources>
</file>

<file path=customXml/itemProps1.xml><?xml version="1.0" encoding="utf-8"?>
<ds:datastoreItem xmlns:ds="http://schemas.openxmlformats.org/officeDocument/2006/customXml" ds:itemID="{58C044EB-F8AD-4765-A81C-2B1D9B7B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30</cp:revision>
  <dcterms:created xsi:type="dcterms:W3CDTF">2019-04-16T10:42:00Z</dcterms:created>
  <dcterms:modified xsi:type="dcterms:W3CDTF">2019-04-16T11:20:00Z</dcterms:modified>
</cp:coreProperties>
</file>