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76A6" w14:textId="77777777" w:rsidR="0008177B" w:rsidRPr="00F7198C" w:rsidRDefault="0008177B" w:rsidP="008B1D1C">
      <w:bookmarkStart w:id="0" w:name="_GoBack"/>
      <w:bookmarkEnd w:id="0"/>
    </w:p>
    <w:p w14:paraId="6230BE35" w14:textId="77777777" w:rsidR="0008177B" w:rsidRPr="00F7198C" w:rsidRDefault="0008177B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FDD37F" w14:textId="77777777" w:rsidR="0008177B" w:rsidRPr="00F7198C" w:rsidRDefault="0008177B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A75340" w14:textId="77777777" w:rsidR="0008177B" w:rsidRPr="00F7198C" w:rsidRDefault="0008177B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31AD38" w14:textId="77777777" w:rsidR="0008177B" w:rsidRPr="00F7198C" w:rsidRDefault="0008177B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CF2E90" w14:textId="77777777" w:rsidR="0008177B" w:rsidRPr="00F7198C" w:rsidRDefault="0008177B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3A0F65" w14:textId="77777777" w:rsidR="0008177B" w:rsidRPr="00F7198C" w:rsidRDefault="00847AFE" w:rsidP="00F719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98C">
        <w:rPr>
          <w:rFonts w:ascii="Times New Roman" w:hAnsi="Times New Roman" w:cs="Times New Roman"/>
          <w:sz w:val="24"/>
          <w:szCs w:val="24"/>
        </w:rPr>
        <w:t>Week 1 Discussion</w:t>
      </w:r>
    </w:p>
    <w:p w14:paraId="096D81AB" w14:textId="77777777" w:rsidR="0008177B" w:rsidRPr="00F7198C" w:rsidRDefault="00847AFE" w:rsidP="00F719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98C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F7198C">
        <w:rPr>
          <w:rFonts w:ascii="Times New Roman" w:hAnsi="Times New Roman" w:cs="Times New Roman"/>
          <w:sz w:val="24"/>
          <w:szCs w:val="24"/>
        </w:rPr>
        <w:t>Writer</w:t>
      </w:r>
      <w:r w:rsidRPr="00F7198C">
        <w:rPr>
          <w:rFonts w:ascii="Times New Roman" w:hAnsi="Times New Roman" w:cs="Times New Roman"/>
          <w:sz w:val="24"/>
          <w:szCs w:val="24"/>
        </w:rPr>
        <w:t>]</w:t>
      </w:r>
    </w:p>
    <w:p w14:paraId="491426DB" w14:textId="77777777" w:rsidR="0008177B" w:rsidRPr="00F7198C" w:rsidRDefault="00847AFE" w:rsidP="00F719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98C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F7198C">
        <w:rPr>
          <w:rFonts w:ascii="Times New Roman" w:hAnsi="Times New Roman" w:cs="Times New Roman"/>
          <w:sz w:val="24"/>
          <w:szCs w:val="24"/>
        </w:rPr>
        <w:t>Institution</w:t>
      </w:r>
      <w:r w:rsidRPr="00F7198C">
        <w:rPr>
          <w:rFonts w:ascii="Times New Roman" w:hAnsi="Times New Roman" w:cs="Times New Roman"/>
          <w:sz w:val="24"/>
          <w:szCs w:val="24"/>
        </w:rPr>
        <w:t>]</w:t>
      </w:r>
    </w:p>
    <w:p w14:paraId="25238011" w14:textId="77777777" w:rsidR="00A106AF" w:rsidRPr="00F7198C" w:rsidRDefault="00A106AF" w:rsidP="00F719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F7198C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4E437" w14:textId="77777777" w:rsidR="00703CD9" w:rsidRPr="00F7198C" w:rsidRDefault="00847AFE" w:rsidP="00F719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98C">
        <w:rPr>
          <w:rFonts w:ascii="Times New Roman" w:hAnsi="Times New Roman" w:cs="Times New Roman"/>
          <w:sz w:val="24"/>
          <w:szCs w:val="24"/>
        </w:rPr>
        <w:lastRenderedPageBreak/>
        <w:t>Week 1 Discussion</w:t>
      </w:r>
    </w:p>
    <w:p w14:paraId="16E3FC3B" w14:textId="77777777" w:rsidR="00703CD9" w:rsidRPr="00F7198C" w:rsidRDefault="00703CD9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502CA3" w14:textId="77777777" w:rsidR="00921997" w:rsidRPr="00F7198C" w:rsidRDefault="00847AFE" w:rsidP="00F719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employee life cycle begins with recruitment. It is the need of </w:t>
      </w:r>
      <w:r w:rsidR="0082689A">
        <w:rPr>
          <w:rFonts w:ascii="Times New Roman" w:hAnsi="Times New Roman" w:cs="Times New Roman"/>
          <w:sz w:val="24"/>
          <w:szCs w:val="24"/>
        </w:rPr>
        <w:t xml:space="preserve"> </w:t>
      </w:r>
      <w:r w:rsidR="005D66BD" w:rsidRPr="00F7198C">
        <w:rPr>
          <w:rFonts w:ascii="Times New Roman" w:hAnsi="Times New Roman" w:cs="Times New Roman"/>
          <w:sz w:val="24"/>
          <w:szCs w:val="24"/>
        </w:rPr>
        <w:t>HR executives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63AF5" w:rsidRPr="00F7198C">
        <w:rPr>
          <w:rFonts w:ascii="Times New Roman" w:hAnsi="Times New Roman" w:cs="Times New Roman"/>
          <w:sz w:val="24"/>
          <w:szCs w:val="24"/>
        </w:rPr>
        <w:t>understand</w:t>
      </w:r>
      <w:r w:rsidR="0014195A" w:rsidRPr="00F7198C">
        <w:rPr>
          <w:rFonts w:ascii="Times New Roman" w:hAnsi="Times New Roman" w:cs="Times New Roman"/>
          <w:sz w:val="24"/>
          <w:szCs w:val="24"/>
        </w:rPr>
        <w:t xml:space="preserve"> the requirement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 of Sou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rcing and attracting </w:t>
      </w:r>
      <w:r w:rsidR="00563AF5" w:rsidRPr="00F7198C">
        <w:rPr>
          <w:rFonts w:ascii="Times New Roman" w:hAnsi="Times New Roman" w:cs="Times New Roman"/>
          <w:sz w:val="24"/>
          <w:szCs w:val="24"/>
        </w:rPr>
        <w:t>people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 and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 recruit talent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 in the interest of the organization</w:t>
      </w:r>
      <w:r w:rsidR="00563AF5" w:rsidRPr="00F7198C">
        <w:rPr>
          <w:rFonts w:ascii="Times New Roman" w:hAnsi="Times New Roman" w:cs="Times New Roman"/>
          <w:sz w:val="24"/>
          <w:szCs w:val="24"/>
        </w:rPr>
        <w:t>. After recruitment</w:t>
      </w:r>
      <w:r w:rsidR="00372EB7" w:rsidRPr="00F7198C">
        <w:rPr>
          <w:rFonts w:ascii="Times New Roman" w:hAnsi="Times New Roman" w:cs="Times New Roman"/>
          <w:sz w:val="24"/>
          <w:szCs w:val="24"/>
        </w:rPr>
        <w:t>, it is necessary to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 </w:t>
      </w:r>
      <w:r w:rsidR="00372EB7" w:rsidRPr="00F7198C">
        <w:rPr>
          <w:rFonts w:ascii="Times New Roman" w:hAnsi="Times New Roman" w:cs="Times New Roman"/>
          <w:sz w:val="24"/>
          <w:szCs w:val="24"/>
        </w:rPr>
        <w:t>select the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 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best 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talent </w:t>
      </w:r>
      <w:r w:rsidR="0082689A">
        <w:rPr>
          <w:rFonts w:ascii="Times New Roman" w:hAnsi="Times New Roman" w:cs="Times New Roman"/>
          <w:sz w:val="24"/>
          <w:szCs w:val="24"/>
        </w:rPr>
        <w:t>for their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 training, 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development, coaching, and mentoring. Effective training </w:t>
      </w:r>
      <w:r w:rsidR="005D66BD" w:rsidRPr="00F7198C">
        <w:rPr>
          <w:rFonts w:ascii="Times New Roman" w:hAnsi="Times New Roman" w:cs="Times New Roman"/>
          <w:sz w:val="24"/>
          <w:szCs w:val="24"/>
        </w:rPr>
        <w:t>results</w:t>
      </w:r>
      <w:r w:rsidR="00563AF5" w:rsidRPr="00F7198C">
        <w:rPr>
          <w:rFonts w:ascii="Times New Roman" w:hAnsi="Times New Roman" w:cs="Times New Roman"/>
          <w:sz w:val="24"/>
          <w:szCs w:val="24"/>
        </w:rPr>
        <w:t xml:space="preserve"> in the retention of </w:t>
      </w:r>
      <w:r w:rsidR="005D66BD" w:rsidRPr="00F7198C">
        <w:rPr>
          <w:rFonts w:ascii="Times New Roman" w:hAnsi="Times New Roman" w:cs="Times New Roman"/>
          <w:sz w:val="24"/>
          <w:szCs w:val="24"/>
        </w:rPr>
        <w:t>best employees by compensation, performance appraisal, and promotion. Which may create better interest in employee to work with competency and efficiency in an organization. Proper career planning can also play a vital role in talent management</w:t>
      </w:r>
      <w:r w:rsidR="00372EB7" w:rsidRPr="00F7198C">
        <w:rPr>
          <w:rFonts w:ascii="Times New Roman" w:hAnsi="Times New Roman" w:cs="Times New Roman"/>
          <w:sz w:val="24"/>
          <w:szCs w:val="24"/>
        </w:rPr>
        <w:t>. After the succession of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 planning, it should be the duty of surveyor to review the </w:t>
      </w:r>
      <w:r w:rsidR="00372EB7" w:rsidRPr="00F7198C">
        <w:rPr>
          <w:rFonts w:ascii="Times New Roman" w:hAnsi="Times New Roman" w:cs="Times New Roman"/>
          <w:sz w:val="24"/>
          <w:szCs w:val="24"/>
        </w:rPr>
        <w:t>Talent management process</w:t>
      </w:r>
      <w:r w:rsidR="005D66BD" w:rsidRPr="00F7198C">
        <w:rPr>
          <w:rFonts w:ascii="Times New Roman" w:hAnsi="Times New Roman" w:cs="Times New Roman"/>
          <w:sz w:val="24"/>
          <w:szCs w:val="24"/>
        </w:rPr>
        <w:t xml:space="preserve"> and evaluate the pe</w:t>
      </w:r>
      <w:r w:rsidR="00372EB7" w:rsidRPr="00F7198C">
        <w:rPr>
          <w:rFonts w:ascii="Times New Roman" w:hAnsi="Times New Roman" w:cs="Times New Roman"/>
          <w:sz w:val="24"/>
          <w:szCs w:val="24"/>
        </w:rPr>
        <w:t>rformance for future betterment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45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Silzer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et al. 2006).</w:t>
      </w:r>
    </w:p>
    <w:p w14:paraId="75CD54CF" w14:textId="77777777" w:rsidR="008E5B8F" w:rsidRPr="00F7198C" w:rsidRDefault="00847AFE" w:rsidP="00F719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198C">
        <w:rPr>
          <w:rFonts w:ascii="Times New Roman" w:hAnsi="Times New Roman" w:cs="Times New Roman"/>
          <w:b/>
          <w:sz w:val="24"/>
          <w:szCs w:val="24"/>
        </w:rPr>
        <w:t>3 Effective ways to develop talent to support organizational goals.</w:t>
      </w:r>
    </w:p>
    <w:p w14:paraId="613B831B" w14:textId="77777777" w:rsidR="00CF1B0C" w:rsidRPr="00F7198C" w:rsidRDefault="00847AFE" w:rsidP="00F7198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198C">
        <w:rPr>
          <w:rFonts w:ascii="Times New Roman" w:hAnsi="Times New Roman" w:cs="Times New Roman"/>
          <w:b/>
          <w:sz w:val="24"/>
          <w:szCs w:val="24"/>
        </w:rPr>
        <w:t>The right person on right Job</w:t>
      </w:r>
    </w:p>
    <w:p w14:paraId="43219107" w14:textId="77777777" w:rsidR="008E5B8F" w:rsidRPr="00F7198C" w:rsidRDefault="00847AFE" w:rsidP="00F7198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198C">
        <w:rPr>
          <w:rFonts w:ascii="Times New Roman" w:hAnsi="Times New Roman" w:cs="Times New Roman"/>
          <w:sz w:val="24"/>
          <w:szCs w:val="24"/>
        </w:rPr>
        <w:t>If the right person is on the right Job then the quality of work would be better in less time.</w:t>
      </w:r>
      <w:r w:rsidR="00CF1B0C" w:rsidRPr="00F7198C">
        <w:rPr>
          <w:rFonts w:ascii="Times New Roman" w:hAnsi="Times New Roman" w:cs="Times New Roman"/>
          <w:sz w:val="24"/>
          <w:szCs w:val="24"/>
        </w:rPr>
        <w:t xml:space="preserve"> Firm productivity will be increased due to the ability to keep a competitive edge.</w:t>
      </w:r>
      <w:r w:rsidR="00114FBE" w:rsidRPr="00F7198C">
        <w:rPr>
          <w:rFonts w:ascii="Times New Roman" w:hAnsi="Times New Roman" w:cs="Times New Roman"/>
          <w:sz w:val="24"/>
          <w:szCs w:val="24"/>
        </w:rPr>
        <w:t xml:space="preserve"> It can also increase job satisfaction in the employee.  </w:t>
      </w:r>
    </w:p>
    <w:p w14:paraId="79C59ACC" w14:textId="77777777" w:rsidR="008E5B8F" w:rsidRPr="00F7198C" w:rsidRDefault="00847AFE" w:rsidP="00F7198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198C">
        <w:rPr>
          <w:rFonts w:ascii="Times New Roman" w:hAnsi="Times New Roman" w:cs="Times New Roman"/>
          <w:b/>
          <w:sz w:val="24"/>
          <w:szCs w:val="24"/>
        </w:rPr>
        <w:t>Retaining the top talent</w:t>
      </w:r>
    </w:p>
    <w:p w14:paraId="2CD07B79" w14:textId="77777777" w:rsidR="00AD495C" w:rsidRDefault="00847AFE" w:rsidP="00F7198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198C">
        <w:rPr>
          <w:rFonts w:ascii="Times New Roman" w:hAnsi="Times New Roman" w:cs="Times New Roman"/>
          <w:sz w:val="24"/>
          <w:szCs w:val="24"/>
        </w:rPr>
        <w:t>Retaining the top talent serves great perks and benefits in the workplace. While avoiding burnout, the employees work flawlessly towards organizational goals.</w:t>
      </w:r>
      <w:r w:rsidR="00114FBE" w:rsidRPr="00F7198C">
        <w:rPr>
          <w:rFonts w:ascii="Times New Roman" w:hAnsi="Times New Roman" w:cs="Times New Roman"/>
          <w:sz w:val="24"/>
          <w:szCs w:val="24"/>
        </w:rPr>
        <w:t xml:space="preserve"> Growth and leadership in the market place can only be possible by retaining top talent. There could be a huge risk of losing out competitors if the organization f</w:t>
      </w:r>
      <w:r w:rsidRPr="00F7198C">
        <w:rPr>
          <w:rFonts w:ascii="Times New Roman" w:hAnsi="Times New Roman" w:cs="Times New Roman"/>
          <w:sz w:val="24"/>
          <w:szCs w:val="24"/>
        </w:rPr>
        <w:t>a</w:t>
      </w:r>
      <w:r w:rsidR="00563AF5" w:rsidRPr="00F7198C">
        <w:rPr>
          <w:rFonts w:ascii="Times New Roman" w:hAnsi="Times New Roman" w:cs="Times New Roman"/>
          <w:sz w:val="24"/>
          <w:szCs w:val="24"/>
        </w:rPr>
        <w:t>ils to retain its top talent.</w:t>
      </w:r>
    </w:p>
    <w:p w14:paraId="551D9212" w14:textId="77777777" w:rsidR="00D54555" w:rsidRDefault="00D54555" w:rsidP="00F7198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799075" w14:textId="77777777" w:rsidR="00D54555" w:rsidRDefault="00D54555" w:rsidP="00F7198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A7C320" w14:textId="77777777" w:rsidR="00D54555" w:rsidRPr="00F7198C" w:rsidRDefault="00D54555" w:rsidP="00F7198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F58EAC" w14:textId="77777777" w:rsidR="004A27D7" w:rsidRPr="00F7198C" w:rsidRDefault="00847AFE" w:rsidP="00F7198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198C">
        <w:rPr>
          <w:rFonts w:ascii="Times New Roman" w:hAnsi="Times New Roman" w:cs="Times New Roman"/>
          <w:b/>
          <w:sz w:val="24"/>
          <w:szCs w:val="24"/>
        </w:rPr>
        <w:t>Better Hiring</w:t>
      </w:r>
    </w:p>
    <w:p w14:paraId="616F3379" w14:textId="77777777" w:rsidR="00CF1B0C" w:rsidRPr="00F7198C" w:rsidRDefault="00847AFE" w:rsidP="00F7198C">
      <w:pPr>
        <w:pStyle w:val="ListParagraph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9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Strong core competencies in candidates are a sure success of good hires. These core competencies are helpful to communicate well, resolve conflict, develop productive relationships.</w:t>
      </w:r>
    </w:p>
    <w:p w14:paraId="0216A4BE" w14:textId="77777777" w:rsidR="00056889" w:rsidRPr="00056889" w:rsidRDefault="00847AFE" w:rsidP="001E649D">
      <w:pPr>
        <w:spacing w:after="0" w:line="480" w:lineRule="auto"/>
        <w:ind w:left="72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O</w:t>
      </w:r>
      <w:r w:rsidRPr="0005688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rganizational goal and whose responsibility it might be to develop the talent associated with that goal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39BAC333" w14:textId="77777777" w:rsidR="004A72F6" w:rsidRDefault="00847AFE" w:rsidP="001E649D">
      <w:pPr>
        <w:spacing w:after="0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</w:t>
      </w:r>
      <w:r w:rsidR="005D66BD" w:rsidRP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eet deadlines</w:t>
      </w:r>
      <w:r w:rsid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timely</w:t>
      </w:r>
      <w:r w:rsidR="005D66BD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an organi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zation is the responsibility of the recruitment department, which can be possible by placing the right person on the right job. </w:t>
      </w:r>
      <w:r w:rsidR="005D66BD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Better hiring</w:t>
      </w:r>
      <w:r w:rsidR="005D66BD" w:rsidRP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D66BD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</w:t>
      </w:r>
      <w:r w:rsidR="001E649D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</w:t>
      </w:r>
      <w:r w:rsid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66BD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create </w:t>
      </w:r>
      <w:r w:rsid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Organized scheduling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Pr="000568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is the responsibility of the employee relation department</w:t>
      </w:r>
      <w:r w:rsidR="001E649D" w:rsidRPr="000568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D66BD" w:rsidRP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Customer satisfaction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responsibility of quality assurance of the department by keeping the right person on the right job. </w:t>
      </w:r>
      <w:r w:rsid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Production of </w:t>
      </w:r>
      <w:r w:rsidR="005D66BD" w:rsidRP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</w:t>
      </w:r>
      <w:r w:rsidR="00494FDB" w:rsidRP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etter quality in limited time</w:t>
      </w:r>
      <w:r w:rsidR="004C5B99" w:rsidRPr="001E6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r w:rsidR="004C5B99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achieved </w:t>
      </w:r>
      <w:r w:rsidR="00372EB7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</w:t>
      </w:r>
      <w:r w:rsidR="00662E82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retaining the top talent</w:t>
      </w:r>
      <w:r w:rsidR="00372EB7" w:rsidRPr="001E6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giving them better performance appraisals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it is the responsibility of the training department.</w:t>
      </w:r>
    </w:p>
    <w:p w14:paraId="4CDF3B85" w14:textId="77777777" w:rsidR="004A72F6" w:rsidRPr="00F7198C" w:rsidRDefault="00847AFE" w:rsidP="00F7198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19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14:paraId="2AFB2C71" w14:textId="77777777" w:rsidR="0008177B" w:rsidRPr="00D54555" w:rsidRDefault="00847AFE" w:rsidP="00D545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5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0E4BDB3" w14:textId="77777777" w:rsidR="004A72F6" w:rsidRPr="00D54555" w:rsidRDefault="00847AFE" w:rsidP="00D5455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45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Silzer, R., &amp; Dowell, B. E. (Eds.). (2009). </w:t>
      </w:r>
      <w:r w:rsidRPr="00D5455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Strategy-driven talent management: A leadership imperative</w:t>
      </w:r>
      <w:r w:rsidRPr="00D545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28). John wiley &amp; sons.</w:t>
      </w:r>
    </w:p>
    <w:p w14:paraId="624E3CEA" w14:textId="77777777" w:rsidR="00C74D28" w:rsidRPr="00F7198C" w:rsidRDefault="00C74D28" w:rsidP="00F7198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F7198C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51B2" w14:textId="77777777" w:rsidR="0091205B" w:rsidRDefault="0091205B">
      <w:pPr>
        <w:spacing w:after="0" w:line="240" w:lineRule="auto"/>
      </w:pPr>
      <w:r>
        <w:separator/>
      </w:r>
    </w:p>
  </w:endnote>
  <w:endnote w:type="continuationSeparator" w:id="0">
    <w:p w14:paraId="6CF5E28E" w14:textId="77777777" w:rsidR="0091205B" w:rsidRDefault="0091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4CA2" w14:textId="77777777" w:rsidR="0091205B" w:rsidRDefault="0091205B">
      <w:pPr>
        <w:spacing w:after="0" w:line="240" w:lineRule="auto"/>
      </w:pPr>
      <w:r>
        <w:separator/>
      </w:r>
    </w:p>
  </w:footnote>
  <w:footnote w:type="continuationSeparator" w:id="0">
    <w:p w14:paraId="132FB67C" w14:textId="77777777" w:rsidR="0091205B" w:rsidRDefault="0091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3126" w14:textId="77777777" w:rsidR="00A106AF" w:rsidRPr="001A02CC" w:rsidRDefault="00847AF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703CD9">
      <w:rPr>
        <w:rFonts w:ascii="Times New Roman" w:hAnsi="Times New Roman" w:cs="Times New Roman"/>
        <w:sz w:val="24"/>
        <w:szCs w:val="24"/>
      </w:rPr>
      <w:t>HRM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2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4E079D7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34FE" w14:textId="77777777" w:rsidR="00A106AF" w:rsidRPr="001A02CC" w:rsidRDefault="00847AF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HRM</w:t>
    </w:r>
    <w:r w:rsidR="0014195A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F4268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04DDA8A8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D51"/>
    <w:multiLevelType w:val="hybridMultilevel"/>
    <w:tmpl w:val="00064828"/>
    <w:lvl w:ilvl="0" w:tplc="F792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24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00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46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22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C4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84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D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2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295"/>
    <w:multiLevelType w:val="hybridMultilevel"/>
    <w:tmpl w:val="51FEEE9A"/>
    <w:lvl w:ilvl="0" w:tplc="CA8E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E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2A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F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2A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AF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5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A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6E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D26"/>
    <w:multiLevelType w:val="hybridMultilevel"/>
    <w:tmpl w:val="59208B4E"/>
    <w:lvl w:ilvl="0" w:tplc="D5BA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4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45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08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A3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23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D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5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41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56889"/>
    <w:rsid w:val="0008177B"/>
    <w:rsid w:val="000E233E"/>
    <w:rsid w:val="00114FBE"/>
    <w:rsid w:val="00127E83"/>
    <w:rsid w:val="00130A33"/>
    <w:rsid w:val="00141074"/>
    <w:rsid w:val="0014195A"/>
    <w:rsid w:val="00187C02"/>
    <w:rsid w:val="001A02CC"/>
    <w:rsid w:val="001E649D"/>
    <w:rsid w:val="00267851"/>
    <w:rsid w:val="002777E7"/>
    <w:rsid w:val="002D4968"/>
    <w:rsid w:val="002E2B04"/>
    <w:rsid w:val="0031408A"/>
    <w:rsid w:val="0034125C"/>
    <w:rsid w:val="00350A4C"/>
    <w:rsid w:val="00372EB7"/>
    <w:rsid w:val="00460C17"/>
    <w:rsid w:val="00471063"/>
    <w:rsid w:val="00494FDB"/>
    <w:rsid w:val="004A07E8"/>
    <w:rsid w:val="004A27D7"/>
    <w:rsid w:val="004A72F6"/>
    <w:rsid w:val="004C5B99"/>
    <w:rsid w:val="004D6074"/>
    <w:rsid w:val="004D790C"/>
    <w:rsid w:val="005402F1"/>
    <w:rsid w:val="00550EFD"/>
    <w:rsid w:val="00563AF5"/>
    <w:rsid w:val="0059237B"/>
    <w:rsid w:val="005C20F1"/>
    <w:rsid w:val="005D62CF"/>
    <w:rsid w:val="005D66BD"/>
    <w:rsid w:val="00662E82"/>
    <w:rsid w:val="006A2383"/>
    <w:rsid w:val="006A7009"/>
    <w:rsid w:val="006F0783"/>
    <w:rsid w:val="00703CD9"/>
    <w:rsid w:val="0079090D"/>
    <w:rsid w:val="007B7FD9"/>
    <w:rsid w:val="008211C7"/>
    <w:rsid w:val="0082689A"/>
    <w:rsid w:val="00847AFE"/>
    <w:rsid w:val="00877CA7"/>
    <w:rsid w:val="008B1D1C"/>
    <w:rsid w:val="008E5B8F"/>
    <w:rsid w:val="0091205B"/>
    <w:rsid w:val="00921997"/>
    <w:rsid w:val="00A106AF"/>
    <w:rsid w:val="00A4374D"/>
    <w:rsid w:val="00A849F1"/>
    <w:rsid w:val="00AD23FB"/>
    <w:rsid w:val="00AD495C"/>
    <w:rsid w:val="00B2313D"/>
    <w:rsid w:val="00B405F9"/>
    <w:rsid w:val="00B64C6E"/>
    <w:rsid w:val="00B73412"/>
    <w:rsid w:val="00B86D53"/>
    <w:rsid w:val="00BA7F6A"/>
    <w:rsid w:val="00C5356B"/>
    <w:rsid w:val="00C74D28"/>
    <w:rsid w:val="00C75C92"/>
    <w:rsid w:val="00C8645D"/>
    <w:rsid w:val="00CA2688"/>
    <w:rsid w:val="00CF0A51"/>
    <w:rsid w:val="00CF1B0C"/>
    <w:rsid w:val="00CF4268"/>
    <w:rsid w:val="00D5076D"/>
    <w:rsid w:val="00D50B0C"/>
    <w:rsid w:val="00D54555"/>
    <w:rsid w:val="00D95087"/>
    <w:rsid w:val="00E14533"/>
    <w:rsid w:val="00EF1641"/>
    <w:rsid w:val="00EF4924"/>
    <w:rsid w:val="00F7198C"/>
    <w:rsid w:val="00F94B9F"/>
    <w:rsid w:val="00FD63AE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9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table" w:styleId="TableGrid">
    <w:name w:val="Table Grid"/>
    <w:basedOn w:val="TableNormal"/>
    <w:uiPriority w:val="59"/>
    <w:rsid w:val="00AD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A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table" w:styleId="TableGrid">
    <w:name w:val="Table Grid"/>
    <w:basedOn w:val="TableNormal"/>
    <w:uiPriority w:val="59"/>
    <w:rsid w:val="00AD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A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2019-07-04T10:05:00Z</dcterms:created>
  <dcterms:modified xsi:type="dcterms:W3CDTF">2019-07-04T10:05:00Z</dcterms:modified>
</cp:coreProperties>
</file>