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602" w:rsidRPr="00063602" w:rsidRDefault="009E3CFE" w:rsidP="00063602">
      <w:pPr>
        <w:pStyle w:val="NoSpacing"/>
        <w:spacing w:line="480" w:lineRule="auto"/>
        <w:rPr>
          <w:rFonts w:ascii="Times New Roman" w:hAnsi="Times New Roman" w:cs="Times New Roman"/>
          <w:sz w:val="24"/>
          <w:szCs w:val="24"/>
        </w:rPr>
      </w:pPr>
      <w:r w:rsidRPr="00063602">
        <w:rPr>
          <w:rFonts w:ascii="Times New Roman" w:hAnsi="Times New Roman" w:cs="Times New Roman"/>
          <w:sz w:val="24"/>
          <w:szCs w:val="24"/>
        </w:rPr>
        <w:t>Name:</w:t>
      </w:r>
    </w:p>
    <w:p w:rsidR="00063602" w:rsidRPr="00063602" w:rsidRDefault="009E3CFE" w:rsidP="00063602">
      <w:pPr>
        <w:pStyle w:val="NoSpacing"/>
        <w:spacing w:line="480" w:lineRule="auto"/>
        <w:rPr>
          <w:rFonts w:ascii="Times New Roman" w:hAnsi="Times New Roman" w:cs="Times New Roman"/>
          <w:sz w:val="24"/>
          <w:szCs w:val="24"/>
        </w:rPr>
      </w:pPr>
      <w:r w:rsidRPr="00063602">
        <w:rPr>
          <w:rFonts w:ascii="Times New Roman" w:hAnsi="Times New Roman" w:cs="Times New Roman"/>
          <w:sz w:val="24"/>
          <w:szCs w:val="24"/>
        </w:rPr>
        <w:t>Instructor:</w:t>
      </w:r>
    </w:p>
    <w:p w:rsidR="00063602" w:rsidRPr="00063602" w:rsidRDefault="009E3CFE" w:rsidP="00063602">
      <w:pPr>
        <w:pStyle w:val="NoSpacing"/>
        <w:spacing w:line="480" w:lineRule="auto"/>
        <w:rPr>
          <w:rFonts w:ascii="Times New Roman" w:hAnsi="Times New Roman" w:cs="Times New Roman"/>
          <w:sz w:val="24"/>
          <w:szCs w:val="24"/>
        </w:rPr>
      </w:pPr>
      <w:r w:rsidRPr="00063602">
        <w:rPr>
          <w:rFonts w:ascii="Times New Roman" w:hAnsi="Times New Roman" w:cs="Times New Roman"/>
          <w:sz w:val="24"/>
          <w:szCs w:val="24"/>
        </w:rPr>
        <w:t xml:space="preserve">Course: </w:t>
      </w:r>
    </w:p>
    <w:p w:rsidR="00063602" w:rsidRPr="00063602" w:rsidRDefault="009E3CFE" w:rsidP="00063602">
      <w:pPr>
        <w:pStyle w:val="NoSpacing"/>
        <w:spacing w:line="480" w:lineRule="auto"/>
        <w:rPr>
          <w:rFonts w:ascii="Times New Roman" w:hAnsi="Times New Roman" w:cs="Times New Roman"/>
          <w:sz w:val="24"/>
          <w:szCs w:val="24"/>
        </w:rPr>
      </w:pPr>
      <w:r w:rsidRPr="00063602">
        <w:rPr>
          <w:rFonts w:ascii="Times New Roman" w:hAnsi="Times New Roman" w:cs="Times New Roman"/>
          <w:sz w:val="24"/>
          <w:szCs w:val="24"/>
        </w:rPr>
        <w:t>Date</w:t>
      </w:r>
    </w:p>
    <w:p w:rsidR="000D4782" w:rsidRPr="00025C85" w:rsidRDefault="009E3CFE" w:rsidP="00063602">
      <w:pPr>
        <w:pStyle w:val="ListParagraph"/>
        <w:numPr>
          <w:ilvl w:val="0"/>
          <w:numId w:val="1"/>
        </w:numPr>
        <w:spacing w:line="480" w:lineRule="auto"/>
        <w:rPr>
          <w:rFonts w:ascii="Times New Roman" w:hAnsi="Times New Roman" w:cs="Times New Roman"/>
          <w:b/>
          <w:sz w:val="24"/>
          <w:szCs w:val="24"/>
        </w:rPr>
      </w:pPr>
      <w:r w:rsidRPr="00025C85">
        <w:rPr>
          <w:rFonts w:ascii="Times New Roman" w:hAnsi="Times New Roman" w:cs="Times New Roman"/>
          <w:b/>
          <w:sz w:val="24"/>
          <w:szCs w:val="24"/>
        </w:rPr>
        <w:t xml:space="preserve">How do interest groups differ from political parties? Which political process is preferential—one that is dominated by parties or one in which groups </w:t>
      </w:r>
      <w:proofErr w:type="gramStart"/>
      <w:r w:rsidRPr="00025C85">
        <w:rPr>
          <w:rFonts w:ascii="Times New Roman" w:hAnsi="Times New Roman" w:cs="Times New Roman"/>
          <w:b/>
          <w:sz w:val="24"/>
          <w:szCs w:val="24"/>
        </w:rPr>
        <w:t>are</w:t>
      </w:r>
      <w:proofErr w:type="gramEnd"/>
      <w:r w:rsidRPr="00025C85">
        <w:rPr>
          <w:rFonts w:ascii="Times New Roman" w:hAnsi="Times New Roman" w:cs="Times New Roman"/>
          <w:b/>
          <w:sz w:val="24"/>
          <w:szCs w:val="24"/>
        </w:rPr>
        <w:t xml:space="preserve"> more important?</w:t>
      </w:r>
    </w:p>
    <w:p w:rsidR="00B01325" w:rsidRPr="00063602" w:rsidRDefault="009E3CFE" w:rsidP="006259D2">
      <w:pPr>
        <w:spacing w:line="480" w:lineRule="auto"/>
        <w:ind w:firstLine="360"/>
        <w:rPr>
          <w:rFonts w:ascii="Times New Roman" w:hAnsi="Times New Roman" w:cs="Times New Roman"/>
          <w:sz w:val="24"/>
          <w:szCs w:val="24"/>
        </w:rPr>
      </w:pPr>
      <w:r w:rsidRPr="00063602">
        <w:rPr>
          <w:rFonts w:ascii="Times New Roman" w:hAnsi="Times New Roman" w:cs="Times New Roman"/>
          <w:sz w:val="24"/>
          <w:szCs w:val="24"/>
        </w:rPr>
        <w:t>According t</w:t>
      </w:r>
      <w:r w:rsidR="007C4B84" w:rsidRPr="00063602">
        <w:rPr>
          <w:rFonts w:ascii="Times New Roman" w:hAnsi="Times New Roman" w:cs="Times New Roman"/>
          <w:sz w:val="24"/>
          <w:szCs w:val="24"/>
        </w:rPr>
        <w:t xml:space="preserve">o </w:t>
      </w:r>
      <w:proofErr w:type="spellStart"/>
      <w:r w:rsidR="007C4B84" w:rsidRPr="00063602">
        <w:rPr>
          <w:rFonts w:ascii="Times New Roman" w:hAnsi="Times New Roman" w:cs="Times New Roman"/>
          <w:sz w:val="24"/>
          <w:szCs w:val="24"/>
        </w:rPr>
        <w:t>Brunell</w:t>
      </w:r>
      <w:proofErr w:type="spellEnd"/>
      <w:r w:rsidR="007C4B84" w:rsidRPr="00063602">
        <w:rPr>
          <w:rFonts w:ascii="Times New Roman" w:hAnsi="Times New Roman" w:cs="Times New Roman"/>
          <w:sz w:val="24"/>
          <w:szCs w:val="24"/>
        </w:rPr>
        <w:t xml:space="preserve"> (681)</w:t>
      </w:r>
      <w:r w:rsidRPr="00063602">
        <w:rPr>
          <w:rFonts w:ascii="Times New Roman" w:hAnsi="Times New Roman" w:cs="Times New Roman"/>
          <w:sz w:val="24"/>
          <w:szCs w:val="24"/>
        </w:rPr>
        <w:t>, p</w:t>
      </w:r>
      <w:r w:rsidR="006157EA" w:rsidRPr="00063602">
        <w:rPr>
          <w:rFonts w:ascii="Times New Roman" w:hAnsi="Times New Roman" w:cs="Times New Roman"/>
          <w:sz w:val="24"/>
          <w:szCs w:val="24"/>
        </w:rPr>
        <w:t>olitical parties include individuals who play the role of organizing elections, define public policy and operate the government while the interest groups define a team of individuals sharing common objectives and aim at influencing the policy</w:t>
      </w:r>
      <w:r w:rsidR="006259D2">
        <w:rPr>
          <w:rFonts w:ascii="Times New Roman" w:hAnsi="Times New Roman" w:cs="Times New Roman"/>
          <w:sz w:val="24"/>
          <w:szCs w:val="24"/>
        </w:rPr>
        <w:t xml:space="preserve"> </w:t>
      </w:r>
      <w:r w:rsidR="006157EA" w:rsidRPr="00063602">
        <w:rPr>
          <w:rFonts w:ascii="Times New Roman" w:hAnsi="Times New Roman" w:cs="Times New Roman"/>
          <w:sz w:val="24"/>
          <w:szCs w:val="24"/>
        </w:rPr>
        <w:t>makers. Therefore, the political</w:t>
      </w:r>
      <w:r w:rsidR="006259D2">
        <w:rPr>
          <w:rFonts w:ascii="Times New Roman" w:hAnsi="Times New Roman" w:cs="Times New Roman"/>
          <w:sz w:val="24"/>
          <w:szCs w:val="24"/>
        </w:rPr>
        <w:t xml:space="preserve"> parties</w:t>
      </w:r>
      <w:r w:rsidR="006157EA" w:rsidRPr="00063602">
        <w:rPr>
          <w:rFonts w:ascii="Times New Roman" w:hAnsi="Times New Roman" w:cs="Times New Roman"/>
          <w:sz w:val="24"/>
          <w:szCs w:val="24"/>
        </w:rPr>
        <w:t xml:space="preserve"> and interest groups possess a purpose in the government and remain organized teams making efforts to accomplish a common objective in the government</w:t>
      </w:r>
      <w:r w:rsidRPr="00063602">
        <w:rPr>
          <w:rFonts w:ascii="Times New Roman" w:hAnsi="Times New Roman" w:cs="Times New Roman"/>
          <w:sz w:val="24"/>
          <w:szCs w:val="24"/>
        </w:rPr>
        <w:t>.</w:t>
      </w:r>
    </w:p>
    <w:p w:rsidR="00B01325" w:rsidRPr="00063602" w:rsidRDefault="009E3CFE" w:rsidP="006259D2">
      <w:pPr>
        <w:spacing w:line="480" w:lineRule="auto"/>
        <w:ind w:firstLine="360"/>
        <w:rPr>
          <w:rFonts w:ascii="Times New Roman" w:hAnsi="Times New Roman" w:cs="Times New Roman"/>
          <w:sz w:val="24"/>
          <w:szCs w:val="24"/>
        </w:rPr>
      </w:pPr>
      <w:r w:rsidRPr="00063602">
        <w:rPr>
          <w:rFonts w:ascii="Times New Roman" w:hAnsi="Times New Roman" w:cs="Times New Roman"/>
          <w:sz w:val="24"/>
          <w:szCs w:val="24"/>
        </w:rPr>
        <w:t>Sides, Shaw, and Grossmann (1)</w:t>
      </w:r>
      <w:r w:rsidR="006157EA" w:rsidRPr="00063602">
        <w:rPr>
          <w:rFonts w:ascii="Times New Roman" w:hAnsi="Times New Roman" w:cs="Times New Roman"/>
          <w:sz w:val="24"/>
          <w:szCs w:val="24"/>
        </w:rPr>
        <w:t xml:space="preserve"> </w:t>
      </w:r>
      <w:r w:rsidRPr="00063602">
        <w:rPr>
          <w:rFonts w:ascii="Times New Roman" w:hAnsi="Times New Roman" w:cs="Times New Roman"/>
          <w:sz w:val="24"/>
          <w:szCs w:val="24"/>
        </w:rPr>
        <w:t>s</w:t>
      </w:r>
      <w:r w:rsidR="006157EA" w:rsidRPr="00063602">
        <w:rPr>
          <w:rFonts w:ascii="Times New Roman" w:hAnsi="Times New Roman" w:cs="Times New Roman"/>
          <w:sz w:val="24"/>
          <w:szCs w:val="24"/>
        </w:rPr>
        <w:t>tate that political and interest groups differ in v</w:t>
      </w:r>
      <w:r w:rsidR="00505453" w:rsidRPr="00063602">
        <w:rPr>
          <w:rFonts w:ascii="Times New Roman" w:hAnsi="Times New Roman" w:cs="Times New Roman"/>
          <w:sz w:val="24"/>
          <w:szCs w:val="24"/>
        </w:rPr>
        <w:t>a</w:t>
      </w:r>
      <w:r w:rsidR="006157EA" w:rsidRPr="00063602">
        <w:rPr>
          <w:rFonts w:ascii="Times New Roman" w:hAnsi="Times New Roman" w:cs="Times New Roman"/>
          <w:sz w:val="24"/>
          <w:szCs w:val="24"/>
        </w:rPr>
        <w:t xml:space="preserve">rious ways. </w:t>
      </w:r>
      <w:r w:rsidR="00505453" w:rsidRPr="00063602">
        <w:rPr>
          <w:rFonts w:ascii="Times New Roman" w:hAnsi="Times New Roman" w:cs="Times New Roman"/>
          <w:sz w:val="24"/>
          <w:szCs w:val="24"/>
        </w:rPr>
        <w:t>Political parties obtain power via elections through supporting one or many candidates</w:t>
      </w:r>
      <w:r w:rsidR="005E0A26" w:rsidRPr="00063602">
        <w:rPr>
          <w:rFonts w:ascii="Times New Roman" w:hAnsi="Times New Roman" w:cs="Times New Roman"/>
          <w:sz w:val="24"/>
          <w:szCs w:val="24"/>
        </w:rPr>
        <w:t xml:space="preserve">. </w:t>
      </w:r>
      <w:r w:rsidR="00505453" w:rsidRPr="00063602">
        <w:rPr>
          <w:rFonts w:ascii="Times New Roman" w:hAnsi="Times New Roman" w:cs="Times New Roman"/>
          <w:sz w:val="24"/>
          <w:szCs w:val="24"/>
        </w:rPr>
        <w:t>Political parties may involve all the citizens who identify with the party and aim at supporting their candidates to gain power. The parties remain flexible in various issues and get criticized for prioritizing politicians</w:t>
      </w:r>
      <w:r w:rsidR="006259D2">
        <w:rPr>
          <w:rFonts w:ascii="Times New Roman" w:hAnsi="Times New Roman" w:cs="Times New Roman"/>
          <w:sz w:val="24"/>
          <w:szCs w:val="24"/>
        </w:rPr>
        <w:t>’</w:t>
      </w:r>
      <w:r w:rsidR="00505453" w:rsidRPr="00063602">
        <w:rPr>
          <w:rFonts w:ascii="Times New Roman" w:hAnsi="Times New Roman" w:cs="Times New Roman"/>
          <w:sz w:val="24"/>
          <w:szCs w:val="24"/>
        </w:rPr>
        <w:t xml:space="preserve"> interests instead of the population. </w:t>
      </w:r>
    </w:p>
    <w:p w:rsidR="00B01325" w:rsidRPr="00063602" w:rsidRDefault="009E3CFE" w:rsidP="006259D2">
      <w:pPr>
        <w:spacing w:line="480" w:lineRule="auto"/>
        <w:ind w:firstLine="360"/>
        <w:rPr>
          <w:rFonts w:ascii="Times New Roman" w:hAnsi="Times New Roman" w:cs="Times New Roman"/>
          <w:sz w:val="24"/>
          <w:szCs w:val="24"/>
        </w:rPr>
      </w:pPr>
      <w:proofErr w:type="spellStart"/>
      <w:r w:rsidRPr="00063602">
        <w:rPr>
          <w:rFonts w:ascii="Times New Roman" w:hAnsi="Times New Roman" w:cs="Times New Roman"/>
          <w:sz w:val="24"/>
          <w:szCs w:val="24"/>
        </w:rPr>
        <w:t>Brunell</w:t>
      </w:r>
      <w:proofErr w:type="spellEnd"/>
      <w:r w:rsidRPr="00063602">
        <w:rPr>
          <w:rFonts w:ascii="Times New Roman" w:hAnsi="Times New Roman" w:cs="Times New Roman"/>
          <w:sz w:val="24"/>
          <w:szCs w:val="24"/>
        </w:rPr>
        <w:t xml:space="preserve"> (681</w:t>
      </w:r>
      <w:proofErr w:type="gramStart"/>
      <w:r w:rsidRPr="00063602">
        <w:rPr>
          <w:rFonts w:ascii="Times New Roman" w:hAnsi="Times New Roman" w:cs="Times New Roman"/>
          <w:sz w:val="24"/>
          <w:szCs w:val="24"/>
        </w:rPr>
        <w:t>),</w:t>
      </w:r>
      <w:proofErr w:type="gramEnd"/>
      <w:r w:rsidRPr="00063602">
        <w:rPr>
          <w:rFonts w:ascii="Times New Roman" w:hAnsi="Times New Roman" w:cs="Times New Roman"/>
          <w:sz w:val="24"/>
          <w:szCs w:val="24"/>
        </w:rPr>
        <w:t xml:space="preserve"> claim</w:t>
      </w:r>
      <w:r w:rsidR="006259D2">
        <w:rPr>
          <w:rFonts w:ascii="Times New Roman" w:hAnsi="Times New Roman" w:cs="Times New Roman"/>
          <w:sz w:val="24"/>
          <w:szCs w:val="24"/>
        </w:rPr>
        <w:t>s</w:t>
      </w:r>
      <w:r w:rsidRPr="00063602">
        <w:rPr>
          <w:rFonts w:ascii="Times New Roman" w:hAnsi="Times New Roman" w:cs="Times New Roman"/>
          <w:sz w:val="24"/>
          <w:szCs w:val="24"/>
        </w:rPr>
        <w:t xml:space="preserve"> that</w:t>
      </w:r>
      <w:r w:rsidR="00505453" w:rsidRPr="00063602">
        <w:rPr>
          <w:rFonts w:ascii="Times New Roman" w:hAnsi="Times New Roman" w:cs="Times New Roman"/>
          <w:sz w:val="24"/>
          <w:szCs w:val="24"/>
        </w:rPr>
        <w:t xml:space="preserve"> interest groups define teams sharing common interest and opinion on a certain issue and join hands to influence the opinion of the public. However, the interest groups don’t play the role of running elections or supporting candidates. However, they seek elimination or approva</w:t>
      </w:r>
      <w:r w:rsidRPr="00063602">
        <w:rPr>
          <w:rFonts w:ascii="Times New Roman" w:hAnsi="Times New Roman" w:cs="Times New Roman"/>
          <w:sz w:val="24"/>
          <w:szCs w:val="24"/>
        </w:rPr>
        <w:t>l of</w:t>
      </w:r>
      <w:r w:rsidR="00505453" w:rsidRPr="00063602">
        <w:rPr>
          <w:rFonts w:ascii="Times New Roman" w:hAnsi="Times New Roman" w:cs="Times New Roman"/>
          <w:sz w:val="24"/>
          <w:szCs w:val="24"/>
        </w:rPr>
        <w:t xml:space="preserve"> certain policies through campaigning and lobbying. They </w:t>
      </w:r>
      <w:r w:rsidR="005E0A26" w:rsidRPr="00063602">
        <w:rPr>
          <w:rFonts w:ascii="Times New Roman" w:hAnsi="Times New Roman" w:cs="Times New Roman"/>
          <w:sz w:val="24"/>
          <w:szCs w:val="24"/>
        </w:rPr>
        <w:t xml:space="preserve">are </w:t>
      </w:r>
      <w:r w:rsidR="00505453" w:rsidRPr="00063602">
        <w:rPr>
          <w:rFonts w:ascii="Times New Roman" w:hAnsi="Times New Roman" w:cs="Times New Roman"/>
          <w:sz w:val="24"/>
          <w:szCs w:val="24"/>
        </w:rPr>
        <w:t xml:space="preserve">not </w:t>
      </w:r>
      <w:r w:rsidR="00505453" w:rsidRPr="00063602">
        <w:rPr>
          <w:rFonts w:ascii="Times New Roman" w:hAnsi="Times New Roman" w:cs="Times New Roman"/>
          <w:sz w:val="24"/>
          <w:szCs w:val="24"/>
        </w:rPr>
        <w:lastRenderedPageBreak/>
        <w:t>flexible and their po</w:t>
      </w:r>
      <w:r w:rsidR="005E0A26" w:rsidRPr="00063602">
        <w:rPr>
          <w:rFonts w:ascii="Times New Roman" w:hAnsi="Times New Roman" w:cs="Times New Roman"/>
          <w:sz w:val="24"/>
          <w:szCs w:val="24"/>
        </w:rPr>
        <w:t>w</w:t>
      </w:r>
      <w:r w:rsidR="00505453" w:rsidRPr="00063602">
        <w:rPr>
          <w:rFonts w:ascii="Times New Roman" w:hAnsi="Times New Roman" w:cs="Times New Roman"/>
          <w:sz w:val="24"/>
          <w:szCs w:val="24"/>
        </w:rPr>
        <w:t xml:space="preserve">er relies on their impact </w:t>
      </w:r>
      <w:r w:rsidR="005E0A26" w:rsidRPr="00063602">
        <w:rPr>
          <w:rFonts w:ascii="Times New Roman" w:hAnsi="Times New Roman" w:cs="Times New Roman"/>
          <w:sz w:val="24"/>
          <w:szCs w:val="24"/>
        </w:rPr>
        <w:t xml:space="preserve">on </w:t>
      </w:r>
      <w:r w:rsidR="00505453" w:rsidRPr="00063602">
        <w:rPr>
          <w:rFonts w:ascii="Times New Roman" w:hAnsi="Times New Roman" w:cs="Times New Roman"/>
          <w:sz w:val="24"/>
          <w:szCs w:val="24"/>
        </w:rPr>
        <w:t xml:space="preserve">the population and their capacity to lobby politicians and other influential people. </w:t>
      </w:r>
    </w:p>
    <w:p w:rsidR="006157EA" w:rsidRPr="00063602" w:rsidRDefault="009E3CFE" w:rsidP="006259D2">
      <w:pPr>
        <w:spacing w:line="480" w:lineRule="auto"/>
        <w:ind w:firstLine="360"/>
        <w:rPr>
          <w:rFonts w:ascii="Times New Roman" w:hAnsi="Times New Roman" w:cs="Times New Roman"/>
          <w:sz w:val="24"/>
          <w:szCs w:val="24"/>
        </w:rPr>
      </w:pPr>
      <w:r w:rsidRPr="00063602">
        <w:rPr>
          <w:rFonts w:ascii="Times New Roman" w:hAnsi="Times New Roman" w:cs="Times New Roman"/>
          <w:sz w:val="24"/>
          <w:szCs w:val="24"/>
        </w:rPr>
        <w:t xml:space="preserve"> Therefo</w:t>
      </w:r>
      <w:r w:rsidR="00F8130A" w:rsidRPr="00063602">
        <w:rPr>
          <w:rFonts w:ascii="Times New Roman" w:hAnsi="Times New Roman" w:cs="Times New Roman"/>
          <w:sz w:val="24"/>
          <w:szCs w:val="24"/>
        </w:rPr>
        <w:t xml:space="preserve">re, </w:t>
      </w:r>
      <w:r w:rsidRPr="00063602">
        <w:rPr>
          <w:rFonts w:ascii="Times New Roman" w:hAnsi="Times New Roman" w:cs="Times New Roman"/>
          <w:sz w:val="24"/>
          <w:szCs w:val="24"/>
        </w:rPr>
        <w:t>Sides, Shaw, and Grossmann (1) argue that t</w:t>
      </w:r>
      <w:r w:rsidR="00F8130A" w:rsidRPr="00063602">
        <w:rPr>
          <w:rFonts w:ascii="Times New Roman" w:hAnsi="Times New Roman" w:cs="Times New Roman"/>
          <w:sz w:val="24"/>
          <w:szCs w:val="24"/>
        </w:rPr>
        <w:t xml:space="preserve">he political parties </w:t>
      </w:r>
      <w:r w:rsidR="007C4B84" w:rsidRPr="00063602">
        <w:rPr>
          <w:rFonts w:ascii="Times New Roman" w:hAnsi="Times New Roman" w:cs="Times New Roman"/>
          <w:sz w:val="24"/>
          <w:szCs w:val="24"/>
        </w:rPr>
        <w:t xml:space="preserve">process remain more preferential because they remain flexible and they consider their political views based on the majority and can discuss their opinions </w:t>
      </w:r>
      <w:r w:rsidR="006259D2">
        <w:rPr>
          <w:rFonts w:ascii="Times New Roman" w:hAnsi="Times New Roman" w:cs="Times New Roman"/>
          <w:sz w:val="24"/>
          <w:szCs w:val="24"/>
        </w:rPr>
        <w:t>o</w:t>
      </w:r>
      <w:r w:rsidR="007C4B84" w:rsidRPr="00063602">
        <w:rPr>
          <w:rFonts w:ascii="Times New Roman" w:hAnsi="Times New Roman" w:cs="Times New Roman"/>
          <w:sz w:val="24"/>
          <w:szCs w:val="24"/>
        </w:rPr>
        <w:t>n various topics and their various opinions do not change the identity of the party.</w:t>
      </w:r>
    </w:p>
    <w:p w:rsidR="00505453" w:rsidRDefault="009E3CFE" w:rsidP="006259D2">
      <w:pPr>
        <w:spacing w:line="480" w:lineRule="auto"/>
        <w:ind w:firstLine="360"/>
        <w:rPr>
          <w:rFonts w:ascii="Times New Roman" w:hAnsi="Times New Roman" w:cs="Times New Roman"/>
          <w:sz w:val="24"/>
          <w:szCs w:val="24"/>
        </w:rPr>
      </w:pPr>
      <w:r w:rsidRPr="00063602">
        <w:rPr>
          <w:rFonts w:ascii="Times New Roman" w:hAnsi="Times New Roman" w:cs="Times New Roman"/>
          <w:sz w:val="24"/>
          <w:szCs w:val="24"/>
        </w:rPr>
        <w:t xml:space="preserve">In conclusion, the political and interest groups possess a purpose in the government and remain organized teams making efforts to accomplish a common objective </w:t>
      </w:r>
      <w:r w:rsidRPr="00063602">
        <w:rPr>
          <w:rFonts w:ascii="Times New Roman" w:hAnsi="Times New Roman" w:cs="Times New Roman"/>
          <w:sz w:val="24"/>
          <w:szCs w:val="24"/>
        </w:rPr>
        <w:t>in the g</w:t>
      </w:r>
      <w:r w:rsidR="005E0A26" w:rsidRPr="00063602">
        <w:rPr>
          <w:rFonts w:ascii="Times New Roman" w:hAnsi="Times New Roman" w:cs="Times New Roman"/>
          <w:sz w:val="24"/>
          <w:szCs w:val="24"/>
        </w:rPr>
        <w:t xml:space="preserve">overnment. </w:t>
      </w:r>
      <w:r w:rsidRPr="00063602">
        <w:rPr>
          <w:rFonts w:ascii="Times New Roman" w:hAnsi="Times New Roman" w:cs="Times New Roman"/>
          <w:sz w:val="24"/>
          <w:szCs w:val="24"/>
        </w:rPr>
        <w:t>The political parties process remain more preferential because they remain flexible and they consider their politi</w:t>
      </w:r>
      <w:r w:rsidR="005E0A26" w:rsidRPr="00063602">
        <w:rPr>
          <w:rFonts w:ascii="Times New Roman" w:hAnsi="Times New Roman" w:cs="Times New Roman"/>
          <w:sz w:val="24"/>
          <w:szCs w:val="24"/>
        </w:rPr>
        <w:t xml:space="preserve">cal views based on the majority. </w:t>
      </w:r>
    </w:p>
    <w:p w:rsidR="00063602" w:rsidRDefault="00063602" w:rsidP="00063602">
      <w:pPr>
        <w:spacing w:line="480" w:lineRule="auto"/>
        <w:rPr>
          <w:rFonts w:ascii="Times New Roman" w:hAnsi="Times New Roman" w:cs="Times New Roman"/>
          <w:sz w:val="24"/>
          <w:szCs w:val="24"/>
        </w:rPr>
      </w:pPr>
    </w:p>
    <w:p w:rsidR="00063602" w:rsidRDefault="00063602" w:rsidP="00063602">
      <w:pPr>
        <w:spacing w:line="480" w:lineRule="auto"/>
        <w:rPr>
          <w:rFonts w:ascii="Times New Roman" w:hAnsi="Times New Roman" w:cs="Times New Roman"/>
          <w:sz w:val="24"/>
          <w:szCs w:val="24"/>
        </w:rPr>
      </w:pPr>
    </w:p>
    <w:p w:rsidR="00063602" w:rsidRDefault="00063602" w:rsidP="00063602">
      <w:pPr>
        <w:spacing w:line="480" w:lineRule="auto"/>
        <w:rPr>
          <w:rFonts w:ascii="Times New Roman" w:hAnsi="Times New Roman" w:cs="Times New Roman"/>
          <w:sz w:val="24"/>
          <w:szCs w:val="24"/>
        </w:rPr>
      </w:pPr>
    </w:p>
    <w:p w:rsidR="00063602" w:rsidRDefault="00063602" w:rsidP="00063602">
      <w:pPr>
        <w:spacing w:line="480" w:lineRule="auto"/>
        <w:rPr>
          <w:rFonts w:ascii="Times New Roman" w:hAnsi="Times New Roman" w:cs="Times New Roman"/>
          <w:sz w:val="24"/>
          <w:szCs w:val="24"/>
        </w:rPr>
      </w:pPr>
    </w:p>
    <w:p w:rsidR="00063602" w:rsidRDefault="00063602" w:rsidP="00063602">
      <w:pPr>
        <w:spacing w:line="480" w:lineRule="auto"/>
        <w:rPr>
          <w:rFonts w:ascii="Times New Roman" w:hAnsi="Times New Roman" w:cs="Times New Roman"/>
          <w:sz w:val="24"/>
          <w:szCs w:val="24"/>
        </w:rPr>
      </w:pPr>
    </w:p>
    <w:p w:rsidR="00063602" w:rsidRDefault="00063602" w:rsidP="00063602">
      <w:pPr>
        <w:spacing w:line="480" w:lineRule="auto"/>
        <w:rPr>
          <w:rFonts w:ascii="Times New Roman" w:hAnsi="Times New Roman" w:cs="Times New Roman"/>
          <w:sz w:val="24"/>
          <w:szCs w:val="24"/>
        </w:rPr>
      </w:pPr>
    </w:p>
    <w:p w:rsidR="00063602" w:rsidRDefault="00063602" w:rsidP="00063602">
      <w:pPr>
        <w:spacing w:line="480" w:lineRule="auto"/>
        <w:rPr>
          <w:rFonts w:ascii="Times New Roman" w:hAnsi="Times New Roman" w:cs="Times New Roman"/>
          <w:sz w:val="24"/>
          <w:szCs w:val="24"/>
        </w:rPr>
      </w:pPr>
    </w:p>
    <w:p w:rsidR="00063602" w:rsidRDefault="00063602" w:rsidP="00063602">
      <w:pPr>
        <w:spacing w:line="480" w:lineRule="auto"/>
        <w:rPr>
          <w:rFonts w:ascii="Times New Roman" w:hAnsi="Times New Roman" w:cs="Times New Roman"/>
          <w:sz w:val="24"/>
          <w:szCs w:val="24"/>
        </w:rPr>
      </w:pPr>
    </w:p>
    <w:p w:rsidR="000D093A" w:rsidRDefault="000D093A" w:rsidP="00063602">
      <w:pPr>
        <w:spacing w:line="480" w:lineRule="auto"/>
        <w:rPr>
          <w:rFonts w:ascii="Times New Roman" w:hAnsi="Times New Roman" w:cs="Times New Roman"/>
          <w:sz w:val="24"/>
          <w:szCs w:val="24"/>
        </w:rPr>
      </w:pPr>
    </w:p>
    <w:p w:rsidR="00063602" w:rsidRDefault="009E3CFE" w:rsidP="0006360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Works Cited</w:t>
      </w:r>
    </w:p>
    <w:p w:rsidR="00063602" w:rsidRPr="000D093A" w:rsidRDefault="009E3CFE" w:rsidP="00063602">
      <w:pPr>
        <w:pStyle w:val="Bibliography"/>
        <w:spacing w:line="480" w:lineRule="auto"/>
        <w:ind w:left="720" w:hanging="720"/>
        <w:rPr>
          <w:rFonts w:ascii="Times New Roman" w:hAnsi="Times New Roman" w:cs="Times New Roman"/>
          <w:noProof/>
        </w:rPr>
      </w:pPr>
      <w:r w:rsidRPr="000D093A">
        <w:rPr>
          <w:rFonts w:ascii="Times New Roman" w:hAnsi="Times New Roman" w:cs="Times New Roman"/>
        </w:rPr>
        <w:fldChar w:fldCharType="begin"/>
      </w:r>
      <w:r w:rsidRPr="000D093A">
        <w:rPr>
          <w:rFonts w:ascii="Times New Roman" w:hAnsi="Times New Roman" w:cs="Times New Roman"/>
        </w:rPr>
        <w:instrText xml:space="preserve"> BIBLIOGRAPHY  \l 1033 </w:instrText>
      </w:r>
      <w:r w:rsidRPr="000D093A">
        <w:rPr>
          <w:rFonts w:ascii="Times New Roman" w:hAnsi="Times New Roman" w:cs="Times New Roman"/>
        </w:rPr>
        <w:fldChar w:fldCharType="separate"/>
      </w:r>
      <w:r w:rsidRPr="000D093A">
        <w:rPr>
          <w:rFonts w:ascii="Times New Roman" w:hAnsi="Times New Roman" w:cs="Times New Roman"/>
          <w:noProof/>
        </w:rPr>
        <w:t xml:space="preserve">Brunell, Thomas. </w:t>
      </w:r>
      <w:r w:rsidRPr="000D093A">
        <w:rPr>
          <w:rFonts w:ascii="Times New Roman" w:hAnsi="Times New Roman" w:cs="Times New Roman"/>
          <w:noProof/>
        </w:rPr>
        <w:t>"</w:t>
      </w:r>
      <w:r w:rsidRPr="000D093A">
        <w:rPr>
          <w:rFonts w:ascii="Times New Roman" w:hAnsi="Times New Roman" w:cs="Times New Roman"/>
          <w:noProof/>
        </w:rPr>
        <w:t xml:space="preserve">The Relationship Between </w:t>
      </w:r>
      <w:r w:rsidRPr="000D093A">
        <w:rPr>
          <w:rFonts w:ascii="Times New Roman" w:hAnsi="Times New Roman" w:cs="Times New Roman"/>
          <w:noProof/>
        </w:rPr>
        <w:t>Political Parties and Interest Groups: Explaining Patterns of PAC Contributions to Candidates for Congress.</w:t>
      </w:r>
      <w:r w:rsidRPr="000D093A">
        <w:rPr>
          <w:rFonts w:ascii="Times New Roman" w:hAnsi="Times New Roman" w:cs="Times New Roman"/>
          <w:noProof/>
        </w:rPr>
        <w:t>"</w:t>
      </w:r>
      <w:r w:rsidRPr="000D093A">
        <w:rPr>
          <w:rFonts w:ascii="Times New Roman" w:hAnsi="Times New Roman" w:cs="Times New Roman"/>
          <w:noProof/>
        </w:rPr>
        <w:t xml:space="preserve"> </w:t>
      </w:r>
      <w:r w:rsidRPr="000D093A">
        <w:rPr>
          <w:rFonts w:ascii="Times New Roman" w:hAnsi="Times New Roman" w:cs="Times New Roman"/>
          <w:i/>
          <w:noProof/>
        </w:rPr>
        <w:t>Political Research Quarterl</w:t>
      </w:r>
      <w:bookmarkStart w:id="0" w:name="_GoBack"/>
      <w:bookmarkEnd w:id="0"/>
      <w:r w:rsidRPr="000D093A">
        <w:rPr>
          <w:rFonts w:ascii="Times New Roman" w:hAnsi="Times New Roman" w:cs="Times New Roman"/>
          <w:i/>
          <w:noProof/>
        </w:rPr>
        <w:t>y</w:t>
      </w:r>
      <w:r w:rsidRPr="000D093A">
        <w:rPr>
          <w:rFonts w:ascii="Times New Roman" w:hAnsi="Times New Roman" w:cs="Times New Roman"/>
          <w:noProof/>
        </w:rPr>
        <w:t>, Vol., 58, No. 4, 2005, pp. 681-688</w:t>
      </w:r>
      <w:r w:rsidR="004838BC" w:rsidRPr="000D093A">
        <w:rPr>
          <w:rFonts w:ascii="Times New Roman" w:hAnsi="Times New Roman" w:cs="Times New Roman"/>
          <w:noProof/>
        </w:rPr>
        <w:t xml:space="preserve">. </w:t>
      </w:r>
      <w:r w:rsidRPr="000D093A">
        <w:rPr>
          <w:rFonts w:ascii="Times New Roman" w:hAnsi="Times New Roman" w:cs="Times New Roman"/>
          <w:noProof/>
        </w:rPr>
        <w:t>March 2019.</w:t>
      </w:r>
    </w:p>
    <w:p w:rsidR="00063602" w:rsidRPr="000D093A" w:rsidRDefault="009E3CFE" w:rsidP="00063602">
      <w:pPr>
        <w:pStyle w:val="Bibliography"/>
        <w:spacing w:line="480" w:lineRule="auto"/>
        <w:ind w:left="720" w:hanging="720"/>
        <w:rPr>
          <w:rFonts w:ascii="Times New Roman" w:hAnsi="Times New Roman" w:cs="Times New Roman"/>
          <w:noProof/>
        </w:rPr>
      </w:pPr>
      <w:r w:rsidRPr="000D093A">
        <w:rPr>
          <w:rFonts w:ascii="Times New Roman" w:hAnsi="Times New Roman" w:cs="Times New Roman"/>
          <w:noProof/>
        </w:rPr>
        <w:t xml:space="preserve">Sides, J, et al. </w:t>
      </w:r>
      <w:r w:rsidR="004838BC" w:rsidRPr="000D093A">
        <w:rPr>
          <w:rFonts w:ascii="Times New Roman" w:hAnsi="Times New Roman" w:cs="Times New Roman"/>
          <w:noProof/>
        </w:rPr>
        <w:t>"</w:t>
      </w:r>
      <w:r w:rsidRPr="000D093A">
        <w:rPr>
          <w:rFonts w:ascii="Times New Roman" w:hAnsi="Times New Roman" w:cs="Times New Roman"/>
          <w:i/>
          <w:noProof/>
        </w:rPr>
        <w:t>Chapter 6: Political Parties and Interest Groups</w:t>
      </w:r>
      <w:r w:rsidRPr="000D093A">
        <w:rPr>
          <w:rFonts w:ascii="Times New Roman" w:hAnsi="Times New Roman" w:cs="Times New Roman"/>
          <w:noProof/>
        </w:rPr>
        <w:t>.</w:t>
      </w:r>
      <w:r w:rsidR="004838BC" w:rsidRPr="000D093A">
        <w:rPr>
          <w:rFonts w:ascii="Times New Roman" w:hAnsi="Times New Roman" w:cs="Times New Roman"/>
          <w:noProof/>
        </w:rPr>
        <w:t>"</w:t>
      </w:r>
      <w:r w:rsidRPr="000D093A">
        <w:rPr>
          <w:rFonts w:ascii="Times New Roman" w:hAnsi="Times New Roman" w:cs="Times New Roman"/>
          <w:noProof/>
        </w:rPr>
        <w:t>N</w:t>
      </w:r>
      <w:r w:rsidRPr="000D093A">
        <w:rPr>
          <w:rFonts w:ascii="Times New Roman" w:hAnsi="Times New Roman" w:cs="Times New Roman"/>
          <w:noProof/>
        </w:rPr>
        <w:t>orton &amp; Company, Inc</w:t>
      </w:r>
      <w:r w:rsidRPr="000D093A">
        <w:rPr>
          <w:rFonts w:ascii="Times New Roman" w:hAnsi="Times New Roman" w:cs="Times New Roman"/>
          <w:noProof/>
        </w:rPr>
        <w:t xml:space="preserve">. </w:t>
      </w:r>
      <w:r w:rsidR="004838BC" w:rsidRPr="000D093A">
        <w:rPr>
          <w:rFonts w:ascii="Times New Roman" w:hAnsi="Times New Roman" w:cs="Times New Roman"/>
          <w:noProof/>
        </w:rPr>
        <w:t>2011</w:t>
      </w:r>
      <w:r w:rsidRPr="000D093A">
        <w:rPr>
          <w:rFonts w:ascii="Times New Roman" w:hAnsi="Times New Roman" w:cs="Times New Roman"/>
          <w:noProof/>
        </w:rPr>
        <w:t>. 3 March 2019.</w:t>
      </w:r>
    </w:p>
    <w:p w:rsidR="00063602" w:rsidRPr="00063602" w:rsidRDefault="009E3CFE" w:rsidP="00063602">
      <w:pPr>
        <w:spacing w:line="480" w:lineRule="auto"/>
        <w:rPr>
          <w:rFonts w:ascii="Times New Roman" w:hAnsi="Times New Roman" w:cs="Times New Roman"/>
        </w:rPr>
      </w:pPr>
      <w:r w:rsidRPr="000D093A">
        <w:rPr>
          <w:rFonts w:ascii="Times New Roman" w:hAnsi="Times New Roman" w:cs="Times New Roman"/>
        </w:rPr>
        <w:fldChar w:fldCharType="end"/>
      </w:r>
    </w:p>
    <w:sectPr w:rsidR="00063602" w:rsidRPr="0006360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CFE" w:rsidRDefault="009E3CFE">
      <w:pPr>
        <w:spacing w:after="0" w:line="240" w:lineRule="auto"/>
      </w:pPr>
      <w:r>
        <w:separator/>
      </w:r>
    </w:p>
  </w:endnote>
  <w:endnote w:type="continuationSeparator" w:id="0">
    <w:p w:rsidR="009E3CFE" w:rsidRDefault="009E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02" w:rsidRDefault="00063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02" w:rsidRDefault="000636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02" w:rsidRDefault="00063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CFE" w:rsidRDefault="009E3CFE">
      <w:pPr>
        <w:spacing w:after="0" w:line="240" w:lineRule="auto"/>
      </w:pPr>
      <w:r>
        <w:separator/>
      </w:r>
    </w:p>
  </w:footnote>
  <w:footnote w:type="continuationSeparator" w:id="0">
    <w:p w:rsidR="009E3CFE" w:rsidRDefault="009E3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02" w:rsidRDefault="00063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02" w:rsidRPr="00063602" w:rsidRDefault="009E3CFE">
    <w:pPr>
      <w:pStyle w:val="Header"/>
      <w:jc w:val="right"/>
      <w:rPr>
        <w:rFonts w:ascii="Times New Roman" w:hAnsi="Times New Roman" w:cs="Times New Roman"/>
        <w:sz w:val="24"/>
        <w:szCs w:val="24"/>
      </w:rPr>
    </w:pPr>
    <w:r w:rsidRPr="00063602">
      <w:rPr>
        <w:rFonts w:ascii="Times New Roman" w:hAnsi="Times New Roman" w:cs="Times New Roman"/>
        <w:sz w:val="24"/>
        <w:szCs w:val="24"/>
      </w:rPr>
      <w:t xml:space="preserve">Surname </w:t>
    </w:r>
    <w:sdt>
      <w:sdtPr>
        <w:rPr>
          <w:rFonts w:ascii="Times New Roman" w:hAnsi="Times New Roman" w:cs="Times New Roman"/>
          <w:sz w:val="24"/>
          <w:szCs w:val="24"/>
        </w:rPr>
        <w:id w:val="-849864422"/>
        <w:docPartObj>
          <w:docPartGallery w:val="Page Numbers (Top of Page)"/>
          <w:docPartUnique/>
        </w:docPartObj>
      </w:sdtPr>
      <w:sdtEndPr>
        <w:rPr>
          <w:noProof/>
        </w:rPr>
      </w:sdtEndPr>
      <w:sdtContent>
        <w:r w:rsidRPr="00063602">
          <w:rPr>
            <w:rFonts w:ascii="Times New Roman" w:hAnsi="Times New Roman" w:cs="Times New Roman"/>
            <w:sz w:val="24"/>
            <w:szCs w:val="24"/>
          </w:rPr>
          <w:fldChar w:fldCharType="begin"/>
        </w:r>
        <w:r w:rsidRPr="00063602">
          <w:rPr>
            <w:rFonts w:ascii="Times New Roman" w:hAnsi="Times New Roman" w:cs="Times New Roman"/>
            <w:sz w:val="24"/>
            <w:szCs w:val="24"/>
          </w:rPr>
          <w:instrText xml:space="preserve"> PAGE   \* MERGEFORMAT </w:instrText>
        </w:r>
        <w:r w:rsidRPr="00063602">
          <w:rPr>
            <w:rFonts w:ascii="Times New Roman" w:hAnsi="Times New Roman" w:cs="Times New Roman"/>
            <w:sz w:val="24"/>
            <w:szCs w:val="24"/>
          </w:rPr>
          <w:fldChar w:fldCharType="separate"/>
        </w:r>
        <w:r w:rsidR="000D093A">
          <w:rPr>
            <w:rFonts w:ascii="Times New Roman" w:hAnsi="Times New Roman" w:cs="Times New Roman"/>
            <w:noProof/>
            <w:sz w:val="24"/>
            <w:szCs w:val="24"/>
          </w:rPr>
          <w:t>3</w:t>
        </w:r>
        <w:r w:rsidRPr="00063602">
          <w:rPr>
            <w:rFonts w:ascii="Times New Roman" w:hAnsi="Times New Roman" w:cs="Times New Roman"/>
            <w:noProof/>
            <w:sz w:val="24"/>
            <w:szCs w:val="24"/>
          </w:rPr>
          <w:fldChar w:fldCharType="end"/>
        </w:r>
      </w:sdtContent>
    </w:sdt>
  </w:p>
  <w:p w:rsidR="00063602" w:rsidRDefault="00063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02" w:rsidRDefault="00063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F3B98"/>
    <w:multiLevelType w:val="hybridMultilevel"/>
    <w:tmpl w:val="CD826FA2"/>
    <w:lvl w:ilvl="0" w:tplc="BD0E689E">
      <w:start w:val="1"/>
      <w:numFmt w:val="decimal"/>
      <w:lvlText w:val="%1."/>
      <w:lvlJc w:val="left"/>
      <w:pPr>
        <w:ind w:left="720" w:hanging="360"/>
      </w:pPr>
      <w:rPr>
        <w:rFonts w:hint="default"/>
      </w:rPr>
    </w:lvl>
    <w:lvl w:ilvl="1" w:tplc="D2E88B8E" w:tentative="1">
      <w:start w:val="1"/>
      <w:numFmt w:val="lowerLetter"/>
      <w:lvlText w:val="%2."/>
      <w:lvlJc w:val="left"/>
      <w:pPr>
        <w:ind w:left="1440" w:hanging="360"/>
      </w:pPr>
    </w:lvl>
    <w:lvl w:ilvl="2" w:tplc="33A6B51E" w:tentative="1">
      <w:start w:val="1"/>
      <w:numFmt w:val="lowerRoman"/>
      <w:lvlText w:val="%3."/>
      <w:lvlJc w:val="right"/>
      <w:pPr>
        <w:ind w:left="2160" w:hanging="180"/>
      </w:pPr>
    </w:lvl>
    <w:lvl w:ilvl="3" w:tplc="C8A60036" w:tentative="1">
      <w:start w:val="1"/>
      <w:numFmt w:val="decimal"/>
      <w:lvlText w:val="%4."/>
      <w:lvlJc w:val="left"/>
      <w:pPr>
        <w:ind w:left="2880" w:hanging="360"/>
      </w:pPr>
    </w:lvl>
    <w:lvl w:ilvl="4" w:tplc="96D4D212" w:tentative="1">
      <w:start w:val="1"/>
      <w:numFmt w:val="lowerLetter"/>
      <w:lvlText w:val="%5."/>
      <w:lvlJc w:val="left"/>
      <w:pPr>
        <w:ind w:left="3600" w:hanging="360"/>
      </w:pPr>
    </w:lvl>
    <w:lvl w:ilvl="5" w:tplc="AF1E7CA4" w:tentative="1">
      <w:start w:val="1"/>
      <w:numFmt w:val="lowerRoman"/>
      <w:lvlText w:val="%6."/>
      <w:lvlJc w:val="right"/>
      <w:pPr>
        <w:ind w:left="4320" w:hanging="180"/>
      </w:pPr>
    </w:lvl>
    <w:lvl w:ilvl="6" w:tplc="10C6C748" w:tentative="1">
      <w:start w:val="1"/>
      <w:numFmt w:val="decimal"/>
      <w:lvlText w:val="%7."/>
      <w:lvlJc w:val="left"/>
      <w:pPr>
        <w:ind w:left="5040" w:hanging="360"/>
      </w:pPr>
    </w:lvl>
    <w:lvl w:ilvl="7" w:tplc="9E329064" w:tentative="1">
      <w:start w:val="1"/>
      <w:numFmt w:val="lowerLetter"/>
      <w:lvlText w:val="%8."/>
      <w:lvlJc w:val="left"/>
      <w:pPr>
        <w:ind w:left="5760" w:hanging="360"/>
      </w:pPr>
    </w:lvl>
    <w:lvl w:ilvl="8" w:tplc="C890D13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D3"/>
    <w:rsid w:val="00025C85"/>
    <w:rsid w:val="00063602"/>
    <w:rsid w:val="000D093A"/>
    <w:rsid w:val="000D4782"/>
    <w:rsid w:val="002B7B29"/>
    <w:rsid w:val="003A2615"/>
    <w:rsid w:val="004838BC"/>
    <w:rsid w:val="004C72D8"/>
    <w:rsid w:val="00505453"/>
    <w:rsid w:val="005E0A26"/>
    <w:rsid w:val="006157EA"/>
    <w:rsid w:val="006259D2"/>
    <w:rsid w:val="007C4B84"/>
    <w:rsid w:val="00872645"/>
    <w:rsid w:val="009E3CFE"/>
    <w:rsid w:val="00B01325"/>
    <w:rsid w:val="00B45499"/>
    <w:rsid w:val="00CA12D3"/>
    <w:rsid w:val="00F8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782"/>
    <w:pPr>
      <w:ind w:left="720"/>
      <w:contextualSpacing/>
    </w:pPr>
  </w:style>
  <w:style w:type="paragraph" w:styleId="BalloonText">
    <w:name w:val="Balloon Text"/>
    <w:basedOn w:val="Normal"/>
    <w:link w:val="BalloonTextChar"/>
    <w:uiPriority w:val="99"/>
    <w:semiHidden/>
    <w:unhideWhenUsed/>
    <w:rsid w:val="007C4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B84"/>
    <w:rPr>
      <w:rFonts w:ascii="Tahoma" w:hAnsi="Tahoma" w:cs="Tahoma"/>
      <w:sz w:val="16"/>
      <w:szCs w:val="16"/>
    </w:rPr>
  </w:style>
  <w:style w:type="paragraph" w:styleId="Header">
    <w:name w:val="header"/>
    <w:basedOn w:val="Normal"/>
    <w:link w:val="HeaderChar"/>
    <w:uiPriority w:val="99"/>
    <w:unhideWhenUsed/>
    <w:rsid w:val="00063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02"/>
  </w:style>
  <w:style w:type="paragraph" w:styleId="Footer">
    <w:name w:val="footer"/>
    <w:basedOn w:val="Normal"/>
    <w:link w:val="FooterChar"/>
    <w:uiPriority w:val="99"/>
    <w:unhideWhenUsed/>
    <w:rsid w:val="00063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02"/>
  </w:style>
  <w:style w:type="paragraph" w:styleId="NoSpacing">
    <w:name w:val="No Spacing"/>
    <w:uiPriority w:val="1"/>
    <w:qFormat/>
    <w:rsid w:val="00063602"/>
    <w:pPr>
      <w:spacing w:after="0" w:line="240" w:lineRule="auto"/>
    </w:pPr>
  </w:style>
  <w:style w:type="paragraph" w:styleId="Bibliography">
    <w:name w:val="Bibliography"/>
    <w:basedOn w:val="Normal"/>
    <w:next w:val="Normal"/>
    <w:uiPriority w:val="37"/>
    <w:unhideWhenUsed/>
    <w:rsid w:val="00063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782"/>
    <w:pPr>
      <w:ind w:left="720"/>
      <w:contextualSpacing/>
    </w:pPr>
  </w:style>
  <w:style w:type="paragraph" w:styleId="BalloonText">
    <w:name w:val="Balloon Text"/>
    <w:basedOn w:val="Normal"/>
    <w:link w:val="BalloonTextChar"/>
    <w:uiPriority w:val="99"/>
    <w:semiHidden/>
    <w:unhideWhenUsed/>
    <w:rsid w:val="007C4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B84"/>
    <w:rPr>
      <w:rFonts w:ascii="Tahoma" w:hAnsi="Tahoma" w:cs="Tahoma"/>
      <w:sz w:val="16"/>
      <w:szCs w:val="16"/>
    </w:rPr>
  </w:style>
  <w:style w:type="paragraph" w:styleId="Header">
    <w:name w:val="header"/>
    <w:basedOn w:val="Normal"/>
    <w:link w:val="HeaderChar"/>
    <w:uiPriority w:val="99"/>
    <w:unhideWhenUsed/>
    <w:rsid w:val="00063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02"/>
  </w:style>
  <w:style w:type="paragraph" w:styleId="Footer">
    <w:name w:val="footer"/>
    <w:basedOn w:val="Normal"/>
    <w:link w:val="FooterChar"/>
    <w:uiPriority w:val="99"/>
    <w:unhideWhenUsed/>
    <w:rsid w:val="00063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02"/>
  </w:style>
  <w:style w:type="paragraph" w:styleId="NoSpacing">
    <w:name w:val="No Spacing"/>
    <w:uiPriority w:val="1"/>
    <w:qFormat/>
    <w:rsid w:val="00063602"/>
    <w:pPr>
      <w:spacing w:after="0" w:line="240" w:lineRule="auto"/>
    </w:pPr>
  </w:style>
  <w:style w:type="paragraph" w:styleId="Bibliography">
    <w:name w:val="Bibliography"/>
    <w:basedOn w:val="Normal"/>
    <w:next w:val="Normal"/>
    <w:uiPriority w:val="37"/>
    <w:unhideWhenUsed/>
    <w:rsid w:val="00063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Bru19</b:Tag>
    <b:SourceType>InternetSite</b:SourceType>
    <b:Guid>{91BF2BED-E9E0-4E8B-B7FE-92093EC7C346}</b:Guid>
    <b:Author>
      <b:Author>
        <b:NameList>
          <b:Person>
            <b:Last>Brunell</b:Last>
            <b:First>Thomas</b:First>
          </b:Person>
        </b:NameList>
      </b:Author>
    </b:Author>
    <b:Title>The Relationship Between Political Parties and Interest Groups: Explaining Patterns of PAC Contributions to Candidates for Congress. Political Research Quarterly, Vol., 58, No. 4, 2005, pp. 681-688</b:Title>
    <b:YearAccessed>2019</b:YearAccessed>
    <b:MonthAccessed>March </b:MonthAccessed>
    <b:DayAccessed>3</b:DayAccessed>
    <b:RefOrder>2</b:RefOrder>
  </b:Source>
  <b:Source>
    <b:Tag>Sid19</b:Tag>
    <b:SourceType>InternetSite</b:SourceType>
    <b:Guid>{2F275C02-C3F4-4115-9F3B-4EA09562A667}</b:Guid>
    <b:Author>
      <b:Author>
        <b:NameList>
          <b:Person>
            <b:Last>Sides</b:Last>
            <b:First>J</b:First>
          </b:Person>
          <b:Person>
            <b:Last>Shaw</b:Last>
            <b:First>D</b:First>
          </b:Person>
          <b:Person>
            <b:Last>Grossmann</b:Last>
            <b:First>M</b:First>
          </b:Person>
          <b:Person>
            <b:Last>MLipsitz</b:Last>
            <b:First>K</b:First>
          </b:Person>
        </b:NameList>
      </b:Author>
    </b:Author>
    <b:Title> Chapter 6: Political Parties and Interest Groups.Norton &amp; Company, Inc</b:Title>
    <b:YearAccessed>2019</b:YearAccessed>
    <b:MonthAccessed>March </b:MonthAccessed>
    <b:DayAccessed>3</b:DayAccessed>
    <b:RefOrder>1</b:RefOrder>
  </b:Source>
</b:Sources>
</file>

<file path=customXml/itemProps1.xml><?xml version="1.0" encoding="utf-8"?>
<ds:datastoreItem xmlns:ds="http://schemas.openxmlformats.org/officeDocument/2006/customXml" ds:itemID="{B7ADD068-5BCF-4895-B4FF-7DEB1FEC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2019-03-03T09:18:00Z</dcterms:created>
  <dcterms:modified xsi:type="dcterms:W3CDTF">2019-03-03T09:20:00Z</dcterms:modified>
</cp:coreProperties>
</file>